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AD" w:rsidRPr="007B281E" w:rsidRDefault="00D11976" w:rsidP="00D11976">
      <w:pPr>
        <w:jc w:val="center"/>
        <w:rPr>
          <w:rFonts w:ascii="Garamond" w:hAnsi="Garamond"/>
          <w:b/>
          <w:sz w:val="28"/>
          <w:szCs w:val="28"/>
        </w:rPr>
      </w:pPr>
      <w:r w:rsidRPr="007B281E">
        <w:rPr>
          <w:rFonts w:ascii="Garamond" w:hAnsi="Garamond"/>
          <w:b/>
          <w:sz w:val="28"/>
          <w:szCs w:val="28"/>
        </w:rPr>
        <w:t>Grime Studios LLC</w:t>
      </w:r>
    </w:p>
    <w:p w:rsidR="00D11976" w:rsidRDefault="00D11976" w:rsidP="00D1197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Attachment to Commercial Use and Interior renovation</w:t>
      </w:r>
    </w:p>
    <w:p w:rsidR="00D11976" w:rsidRDefault="00D11976" w:rsidP="00D1197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Applicant Grime Studios LLC</w:t>
      </w:r>
    </w:p>
    <w:p w:rsidR="00D11976" w:rsidRDefault="00D11976" w:rsidP="00D11976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owner: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Justin Curtsinger</w:t>
      </w:r>
    </w:p>
    <w:p w:rsidR="00D11976" w:rsidRDefault="00D11976" w:rsidP="00D11976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address: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 O Box 4776, Portland, Maine 04112</w:t>
      </w:r>
      <w:r>
        <w:rPr>
          <w:rFonts w:ascii="Garamond" w:hAnsi="Garamond"/>
          <w:sz w:val="28"/>
          <w:szCs w:val="28"/>
        </w:rPr>
        <w:tab/>
      </w:r>
    </w:p>
    <w:p w:rsidR="00D11976" w:rsidRDefault="00D11976" w:rsidP="00D11976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Phone: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207-831-3624</w:t>
      </w:r>
    </w:p>
    <w:p w:rsidR="00A04547" w:rsidRDefault="00D11976" w:rsidP="00D1197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Design Professional :</w:t>
      </w:r>
      <w:r>
        <w:rPr>
          <w:rFonts w:ascii="Garamond" w:hAnsi="Garamond"/>
          <w:sz w:val="28"/>
          <w:szCs w:val="28"/>
        </w:rPr>
        <w:tab/>
      </w:r>
    </w:p>
    <w:p w:rsidR="00D11976" w:rsidRDefault="00A04547" w:rsidP="00A04547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Name;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D11976">
        <w:rPr>
          <w:rFonts w:ascii="Garamond" w:hAnsi="Garamond"/>
          <w:sz w:val="28"/>
          <w:szCs w:val="28"/>
        </w:rPr>
        <w:t>Ryan Senatore</w:t>
      </w:r>
    </w:p>
    <w:p w:rsidR="00D11976" w:rsidRDefault="00D11976" w:rsidP="00D11976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address: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A04547">
        <w:rPr>
          <w:rFonts w:ascii="Garamond" w:hAnsi="Garamond"/>
          <w:sz w:val="28"/>
          <w:szCs w:val="28"/>
        </w:rPr>
        <w:t>565 Congress St, Portland, Maine04101</w:t>
      </w:r>
    </w:p>
    <w:p w:rsidR="00A04547" w:rsidRDefault="00A04547" w:rsidP="00D11976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Phone: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207-650-6414</w:t>
      </w:r>
    </w:p>
    <w:p w:rsidR="00334A62" w:rsidRDefault="00334A62" w:rsidP="00334A6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Proposed use: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Office  use, musician rehearsal  spaces </w:t>
      </w:r>
    </w:p>
    <w:p w:rsidR="00334A62" w:rsidRDefault="00334A62" w:rsidP="00334A6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34A62">
        <w:rPr>
          <w:rFonts w:ascii="Garamond" w:hAnsi="Garamond"/>
          <w:sz w:val="28"/>
          <w:szCs w:val="28"/>
        </w:rPr>
        <w:t>Square footage:</w:t>
      </w:r>
      <w:r w:rsidRPr="00334A62">
        <w:rPr>
          <w:rFonts w:ascii="Garamond" w:hAnsi="Garamond"/>
          <w:sz w:val="28"/>
          <w:szCs w:val="28"/>
        </w:rPr>
        <w:tab/>
      </w:r>
      <w:r w:rsidRPr="00334A62">
        <w:rPr>
          <w:rFonts w:ascii="Garamond" w:hAnsi="Garamond"/>
          <w:sz w:val="28"/>
          <w:szCs w:val="28"/>
        </w:rPr>
        <w:tab/>
        <w:t xml:space="preserve">7816 </w:t>
      </w:r>
      <w:proofErr w:type="spellStart"/>
      <w:r w:rsidRPr="00334A62">
        <w:rPr>
          <w:rFonts w:ascii="Garamond" w:hAnsi="Garamond"/>
          <w:sz w:val="28"/>
          <w:szCs w:val="28"/>
        </w:rPr>
        <w:t>sf</w:t>
      </w:r>
      <w:proofErr w:type="spellEnd"/>
      <w:r w:rsidRPr="00334A62">
        <w:rPr>
          <w:rFonts w:ascii="Garamond" w:hAnsi="Garamond"/>
          <w:sz w:val="28"/>
          <w:szCs w:val="28"/>
        </w:rPr>
        <w:t xml:space="preserve"> first floor, </w:t>
      </w:r>
      <w:r w:rsidRPr="00334A62">
        <w:rPr>
          <w:rFonts w:ascii="Garamond" w:hAnsi="Garamond"/>
          <w:sz w:val="28"/>
          <w:szCs w:val="28"/>
        </w:rPr>
        <w:tab/>
        <w:t xml:space="preserve">760 </w:t>
      </w:r>
      <w:proofErr w:type="spellStart"/>
      <w:r w:rsidRPr="00334A62">
        <w:rPr>
          <w:rFonts w:ascii="Garamond" w:hAnsi="Garamond"/>
          <w:sz w:val="28"/>
          <w:szCs w:val="28"/>
        </w:rPr>
        <w:t>sf</w:t>
      </w:r>
      <w:proofErr w:type="spellEnd"/>
      <w:r w:rsidRPr="00334A62">
        <w:rPr>
          <w:rFonts w:ascii="Garamond" w:hAnsi="Garamond"/>
          <w:sz w:val="28"/>
          <w:szCs w:val="28"/>
        </w:rPr>
        <w:t xml:space="preserve"> second floor</w:t>
      </w:r>
      <w:r w:rsidRPr="00334A62">
        <w:rPr>
          <w:rFonts w:ascii="Garamond" w:hAnsi="Garamond"/>
          <w:sz w:val="28"/>
          <w:szCs w:val="28"/>
        </w:rPr>
        <w:tab/>
      </w:r>
      <w:r w:rsidRPr="00334A62">
        <w:rPr>
          <w:rFonts w:ascii="Garamond" w:hAnsi="Garamond"/>
          <w:sz w:val="28"/>
          <w:szCs w:val="28"/>
        </w:rPr>
        <w:tab/>
      </w:r>
    </w:p>
    <w:p w:rsidR="00334A62" w:rsidRDefault="00334A62" w:rsidP="00334A6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Existing fire protection:</w:t>
      </w:r>
      <w:r>
        <w:rPr>
          <w:rFonts w:ascii="Garamond" w:hAnsi="Garamond"/>
          <w:sz w:val="28"/>
          <w:szCs w:val="28"/>
        </w:rPr>
        <w:tab/>
        <w:t>Wet sprinkler system</w:t>
      </w:r>
    </w:p>
    <w:p w:rsidR="00334A62" w:rsidRDefault="00334A62" w:rsidP="00334A6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Proposed fire protection:</w:t>
      </w:r>
      <w:r>
        <w:rPr>
          <w:rFonts w:ascii="Garamond" w:hAnsi="Garamond"/>
          <w:sz w:val="28"/>
          <w:szCs w:val="28"/>
        </w:rPr>
        <w:tab/>
        <w:t>Wet sprinkler system</w:t>
      </w:r>
    </w:p>
    <w:p w:rsidR="00334A62" w:rsidRDefault="007B281E" w:rsidP="00334A6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</w:t>
      </w:r>
      <w:r w:rsidR="00C36683">
        <w:rPr>
          <w:rFonts w:ascii="Garamond" w:hAnsi="Garamond"/>
          <w:sz w:val="28"/>
          <w:szCs w:val="28"/>
        </w:rPr>
        <w:t>eparate plan for suppression and detection:</w:t>
      </w:r>
    </w:p>
    <w:p w:rsidR="00C36683" w:rsidRDefault="00C36683" w:rsidP="00C3668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be applied for by the vendors</w:t>
      </w:r>
    </w:p>
    <w:p w:rsidR="00C36683" w:rsidRDefault="005A31E7" w:rsidP="00C3668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Life Safety Plan see separate page as well</w:t>
      </w:r>
    </w:p>
    <w:p w:rsidR="00C36683" w:rsidRDefault="00C36683" w:rsidP="00C3668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 egress doors are located on exterior walls and are from non rated corridors</w:t>
      </w:r>
    </w:p>
    <w:p w:rsidR="00C36683" w:rsidRDefault="00C36683" w:rsidP="00C3668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travel distance fr</w:t>
      </w:r>
      <w:r w:rsidR="005A31E7">
        <w:rPr>
          <w:rFonts w:ascii="Garamond" w:hAnsi="Garamond"/>
          <w:sz w:val="28"/>
          <w:szCs w:val="28"/>
        </w:rPr>
        <w:t>o</w:t>
      </w:r>
      <w:r>
        <w:rPr>
          <w:rFonts w:ascii="Garamond" w:hAnsi="Garamond"/>
          <w:sz w:val="28"/>
          <w:szCs w:val="28"/>
        </w:rPr>
        <w:t>m the most remote point</w:t>
      </w:r>
      <w:r w:rsidR="005A31E7">
        <w:rPr>
          <w:rFonts w:ascii="Garamond" w:hAnsi="Garamond"/>
          <w:sz w:val="28"/>
          <w:szCs w:val="28"/>
        </w:rPr>
        <w:t xml:space="preserve"> is 100  feet</w:t>
      </w:r>
    </w:p>
    <w:p w:rsidR="005A31E7" w:rsidRDefault="005A31E7" w:rsidP="00C3668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Fire extinguishers will be located on the second floor and at each exit see attached plan</w:t>
      </w:r>
    </w:p>
    <w:p w:rsidR="005A31E7" w:rsidRDefault="005A31E7" w:rsidP="00C3668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 Emergency lights  in accordance with the attached plan</w:t>
      </w:r>
    </w:p>
    <w:p w:rsidR="005A31E7" w:rsidRPr="00C36683" w:rsidRDefault="005A31E7" w:rsidP="00C3668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 Exit signs according to the plan</w:t>
      </w:r>
    </w:p>
    <w:p w:rsidR="005A31E7" w:rsidRDefault="005A31E7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see attached NFPA</w:t>
      </w:r>
      <w:r w:rsidR="007B281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101 summary</w:t>
      </w:r>
    </w:p>
    <w:p w:rsidR="00B24CC4" w:rsidRDefault="00B24CC4" w:rsidP="00B24CC4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Other issues</w:t>
      </w:r>
    </w:p>
    <w:p w:rsidR="00B24CC4" w:rsidRPr="002071C9" w:rsidRDefault="00B24CC4" w:rsidP="00B24CC4">
      <w:pPr>
        <w:jc w:val="center"/>
        <w:rPr>
          <w:rFonts w:ascii="Garamond" w:hAnsi="Garamond"/>
          <w:b/>
          <w:sz w:val="28"/>
          <w:szCs w:val="28"/>
        </w:rPr>
      </w:pPr>
      <w:r w:rsidRPr="002071C9">
        <w:rPr>
          <w:rFonts w:ascii="Garamond" w:hAnsi="Garamond"/>
          <w:b/>
          <w:sz w:val="28"/>
          <w:szCs w:val="28"/>
        </w:rPr>
        <w:t>Narrative of project</w:t>
      </w:r>
    </w:p>
    <w:p w:rsidR="00B24CC4" w:rsidRDefault="00B24CC4" w:rsidP="00B24CC4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Grime studios is</w:t>
      </w:r>
      <w:proofErr w:type="gramEnd"/>
      <w:r>
        <w:rPr>
          <w:rFonts w:ascii="Garamond" w:hAnsi="Garamond"/>
          <w:sz w:val="28"/>
          <w:szCs w:val="28"/>
        </w:rPr>
        <w:t xml:space="preserve"> being forced to relocate after 25 years of operation on Thompsons Point. The existing building is being bulldozed for a parking lot. </w:t>
      </w:r>
    </w:p>
    <w:p w:rsidR="00B24CC4" w:rsidRDefault="00B24CC4" w:rsidP="00B24CC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After an extensive search of several months a new location has been found in </w:t>
      </w:r>
      <w:r w:rsidR="00155DC8">
        <w:rPr>
          <w:rFonts w:ascii="Garamond" w:hAnsi="Garamond"/>
          <w:sz w:val="28"/>
          <w:szCs w:val="28"/>
        </w:rPr>
        <w:t xml:space="preserve">warehouse in </w:t>
      </w:r>
      <w:r>
        <w:rPr>
          <w:rFonts w:ascii="Garamond" w:hAnsi="Garamond"/>
          <w:sz w:val="28"/>
          <w:szCs w:val="28"/>
        </w:rPr>
        <w:t xml:space="preserve">the IM zone at 299 </w:t>
      </w:r>
      <w:proofErr w:type="spellStart"/>
      <w:r>
        <w:rPr>
          <w:rFonts w:ascii="Garamond" w:hAnsi="Garamond"/>
          <w:sz w:val="28"/>
          <w:szCs w:val="28"/>
        </w:rPr>
        <w:t>Presumpscot</w:t>
      </w:r>
      <w:proofErr w:type="spellEnd"/>
      <w:r>
        <w:rPr>
          <w:rFonts w:ascii="Garamond" w:hAnsi="Garamond"/>
          <w:sz w:val="28"/>
          <w:szCs w:val="28"/>
        </w:rPr>
        <w:t xml:space="preserve"> Street</w:t>
      </w:r>
      <w:r w:rsidR="00155DC8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The space is home to the landlords import business.</w:t>
      </w:r>
      <w:r w:rsidR="001043E3">
        <w:rPr>
          <w:rFonts w:ascii="Garamond" w:hAnsi="Garamond"/>
          <w:sz w:val="28"/>
          <w:szCs w:val="28"/>
        </w:rPr>
        <w:t xml:space="preserve"> </w:t>
      </w:r>
      <w:r w:rsidR="00155DC8">
        <w:rPr>
          <w:rFonts w:ascii="Garamond" w:hAnsi="Garamond"/>
          <w:sz w:val="28"/>
          <w:szCs w:val="28"/>
        </w:rPr>
        <w:t xml:space="preserve">The landlord is </w:t>
      </w:r>
      <w:proofErr w:type="spellStart"/>
      <w:r w:rsidR="00155DC8">
        <w:rPr>
          <w:rFonts w:ascii="Garamond" w:hAnsi="Garamond"/>
          <w:sz w:val="28"/>
          <w:szCs w:val="28"/>
        </w:rPr>
        <w:t>enthusi</w:t>
      </w:r>
      <w:r>
        <w:rPr>
          <w:rFonts w:ascii="Garamond" w:hAnsi="Garamond"/>
          <w:sz w:val="28"/>
          <w:szCs w:val="28"/>
        </w:rPr>
        <w:t>atic</w:t>
      </w:r>
      <w:proofErr w:type="spellEnd"/>
      <w:r>
        <w:rPr>
          <w:rFonts w:ascii="Garamond" w:hAnsi="Garamond"/>
          <w:sz w:val="28"/>
          <w:szCs w:val="28"/>
        </w:rPr>
        <w:t xml:space="preserve"> about Grime </w:t>
      </w:r>
      <w:proofErr w:type="gramStart"/>
      <w:r w:rsidR="001043E3">
        <w:rPr>
          <w:rFonts w:ascii="Garamond" w:hAnsi="Garamond"/>
          <w:sz w:val="28"/>
          <w:szCs w:val="28"/>
        </w:rPr>
        <w:t>Studios  and</w:t>
      </w:r>
      <w:proofErr w:type="gramEnd"/>
      <w:r w:rsidR="001043E3">
        <w:rPr>
          <w:rFonts w:ascii="Garamond" w:hAnsi="Garamond"/>
          <w:sz w:val="28"/>
          <w:szCs w:val="28"/>
        </w:rPr>
        <w:t xml:space="preserve"> </w:t>
      </w:r>
      <w:r w:rsidR="00155DC8">
        <w:rPr>
          <w:rFonts w:ascii="Garamond" w:hAnsi="Garamond"/>
          <w:sz w:val="28"/>
          <w:szCs w:val="28"/>
        </w:rPr>
        <w:t xml:space="preserve"> is </w:t>
      </w:r>
      <w:r w:rsidR="00155DC8">
        <w:rPr>
          <w:rFonts w:ascii="Garamond" w:hAnsi="Garamond"/>
          <w:sz w:val="28"/>
          <w:szCs w:val="28"/>
        </w:rPr>
        <w:lastRenderedPageBreak/>
        <w:t xml:space="preserve">working hard to accommodate  the project. </w:t>
      </w:r>
      <w:r w:rsidR="002071C9">
        <w:rPr>
          <w:rFonts w:ascii="Garamond" w:hAnsi="Garamond"/>
          <w:sz w:val="28"/>
          <w:szCs w:val="28"/>
        </w:rPr>
        <w:t xml:space="preserve"> </w:t>
      </w:r>
      <w:proofErr w:type="gramStart"/>
      <w:r w:rsidR="00155DC8">
        <w:rPr>
          <w:rFonts w:ascii="Garamond" w:hAnsi="Garamond"/>
          <w:sz w:val="28"/>
          <w:szCs w:val="28"/>
        </w:rPr>
        <w:t xml:space="preserve">He </w:t>
      </w:r>
      <w:r>
        <w:rPr>
          <w:rFonts w:ascii="Garamond" w:hAnsi="Garamond"/>
          <w:sz w:val="28"/>
          <w:szCs w:val="28"/>
        </w:rPr>
        <w:t xml:space="preserve"> is</w:t>
      </w:r>
      <w:proofErr w:type="gramEnd"/>
      <w:r>
        <w:rPr>
          <w:rFonts w:ascii="Garamond" w:hAnsi="Garamond"/>
          <w:sz w:val="28"/>
          <w:szCs w:val="28"/>
        </w:rPr>
        <w:t xml:space="preserve"> aware of the noise that will be generated</w:t>
      </w:r>
      <w:r w:rsidR="002071C9">
        <w:rPr>
          <w:rFonts w:ascii="Garamond" w:hAnsi="Garamond"/>
          <w:sz w:val="28"/>
          <w:szCs w:val="28"/>
        </w:rPr>
        <w:t xml:space="preserve">, and understands the issues. </w:t>
      </w:r>
      <w:r>
        <w:rPr>
          <w:rFonts w:ascii="Garamond" w:hAnsi="Garamond"/>
          <w:sz w:val="28"/>
          <w:szCs w:val="28"/>
        </w:rPr>
        <w:t>Grime has explored several sound attenuation products and techniques and is very comfortable that the sound can be manag</w:t>
      </w:r>
      <w:r w:rsidR="00155DC8">
        <w:rPr>
          <w:rFonts w:ascii="Garamond" w:hAnsi="Garamond"/>
          <w:sz w:val="28"/>
          <w:szCs w:val="28"/>
        </w:rPr>
        <w:t>ed in accordance with the buildi</w:t>
      </w:r>
      <w:r>
        <w:rPr>
          <w:rFonts w:ascii="Garamond" w:hAnsi="Garamond"/>
          <w:sz w:val="28"/>
          <w:szCs w:val="28"/>
        </w:rPr>
        <w:t>ng code</w:t>
      </w:r>
      <w:r w:rsidR="002071C9">
        <w:rPr>
          <w:rFonts w:ascii="Garamond" w:hAnsi="Garamond"/>
          <w:sz w:val="28"/>
          <w:szCs w:val="28"/>
        </w:rPr>
        <w:t xml:space="preserve"> and</w:t>
      </w:r>
      <w:r>
        <w:rPr>
          <w:rFonts w:ascii="Garamond" w:hAnsi="Garamond"/>
          <w:sz w:val="28"/>
          <w:szCs w:val="28"/>
        </w:rPr>
        <w:t>, in a manner</w:t>
      </w:r>
      <w:r w:rsidR="00155DC8">
        <w:rPr>
          <w:rFonts w:ascii="Garamond" w:hAnsi="Garamond"/>
          <w:sz w:val="28"/>
          <w:szCs w:val="28"/>
        </w:rPr>
        <w:t xml:space="preserve"> that also does not affect neighboring tenants.</w:t>
      </w:r>
    </w:p>
    <w:p w:rsidR="001043E3" w:rsidRDefault="001043E3" w:rsidP="00B24CC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project entails the construction of a sound attenuated demising wall with 18 </w:t>
      </w:r>
      <w:proofErr w:type="spellStart"/>
      <w:proofErr w:type="gramStart"/>
      <w:r>
        <w:rPr>
          <w:rFonts w:ascii="Garamond" w:hAnsi="Garamond"/>
          <w:sz w:val="28"/>
          <w:szCs w:val="28"/>
        </w:rPr>
        <w:t>ga</w:t>
      </w:r>
      <w:proofErr w:type="spellEnd"/>
      <w:r>
        <w:rPr>
          <w:rFonts w:ascii="Garamond" w:hAnsi="Garamond"/>
          <w:sz w:val="28"/>
          <w:szCs w:val="28"/>
        </w:rPr>
        <w:t xml:space="preserve">  2x6</w:t>
      </w:r>
      <w:proofErr w:type="gramEnd"/>
      <w:r>
        <w:rPr>
          <w:rFonts w:ascii="Garamond" w:hAnsi="Garamond"/>
          <w:sz w:val="28"/>
          <w:szCs w:val="28"/>
        </w:rPr>
        <w:t xml:space="preserve"> metal studs to the roof deck with a 5/8 rated sheetrock on both  sides sandwiching</w:t>
      </w:r>
      <w:r w:rsidR="002071C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Roxul</w:t>
      </w:r>
      <w:proofErr w:type="spellEnd"/>
      <w:r>
        <w:rPr>
          <w:rFonts w:ascii="Garamond" w:hAnsi="Garamond"/>
          <w:sz w:val="28"/>
          <w:szCs w:val="28"/>
        </w:rPr>
        <w:t xml:space="preserve"> or equivalent insulation. Up to 9 feet on the demising wall an additional layer of 5/8 sheetrock will be installed.</w:t>
      </w:r>
      <w:r w:rsidR="002071C9">
        <w:rPr>
          <w:rFonts w:ascii="Garamond" w:hAnsi="Garamond"/>
          <w:sz w:val="28"/>
          <w:szCs w:val="28"/>
        </w:rPr>
        <w:t xml:space="preserve"> T</w:t>
      </w:r>
      <w:r>
        <w:rPr>
          <w:rFonts w:ascii="Garamond" w:hAnsi="Garamond"/>
          <w:sz w:val="28"/>
          <w:szCs w:val="28"/>
        </w:rPr>
        <w:t>here are more than 1000 lf of interior partitions that will</w:t>
      </w:r>
      <w:r w:rsidR="002071C9">
        <w:rPr>
          <w:rFonts w:ascii="Garamond" w:hAnsi="Garamond"/>
          <w:sz w:val="28"/>
          <w:szCs w:val="28"/>
        </w:rPr>
        <w:t xml:space="preserve"> b</w:t>
      </w:r>
      <w:r>
        <w:rPr>
          <w:rFonts w:ascii="Garamond" w:hAnsi="Garamond"/>
          <w:sz w:val="28"/>
          <w:szCs w:val="28"/>
        </w:rPr>
        <w:t xml:space="preserve">e constructed out of 25 </w:t>
      </w:r>
      <w:proofErr w:type="spellStart"/>
      <w:r>
        <w:rPr>
          <w:rFonts w:ascii="Garamond" w:hAnsi="Garamond"/>
          <w:sz w:val="28"/>
          <w:szCs w:val="28"/>
        </w:rPr>
        <w:t>ga</w:t>
      </w:r>
      <w:proofErr w:type="spellEnd"/>
      <w:r>
        <w:rPr>
          <w:rFonts w:ascii="Garamond" w:hAnsi="Garamond"/>
          <w:sz w:val="28"/>
          <w:szCs w:val="28"/>
        </w:rPr>
        <w:t xml:space="preserve"> 2x4 metal studs</w:t>
      </w:r>
      <w:r w:rsidR="002071C9">
        <w:rPr>
          <w:rFonts w:ascii="Garamond" w:hAnsi="Garamond"/>
          <w:sz w:val="28"/>
          <w:szCs w:val="28"/>
        </w:rPr>
        <w:t xml:space="preserve"> with </w:t>
      </w:r>
      <w:proofErr w:type="spellStart"/>
      <w:r w:rsidR="002071C9">
        <w:rPr>
          <w:rFonts w:ascii="Garamond" w:hAnsi="Garamond"/>
          <w:sz w:val="28"/>
          <w:szCs w:val="28"/>
        </w:rPr>
        <w:t>roxul</w:t>
      </w:r>
      <w:proofErr w:type="spellEnd"/>
      <w:r w:rsidR="002071C9">
        <w:rPr>
          <w:rFonts w:ascii="Garamond" w:hAnsi="Garamond"/>
          <w:sz w:val="28"/>
          <w:szCs w:val="28"/>
        </w:rPr>
        <w:t xml:space="preserve"> or </w:t>
      </w:r>
      <w:proofErr w:type="spellStart"/>
      <w:r w:rsidR="002071C9">
        <w:rPr>
          <w:rFonts w:ascii="Garamond" w:hAnsi="Garamond"/>
          <w:sz w:val="28"/>
          <w:szCs w:val="28"/>
        </w:rPr>
        <w:t>equ</w:t>
      </w:r>
      <w:r>
        <w:rPr>
          <w:rFonts w:ascii="Garamond" w:hAnsi="Garamond"/>
          <w:sz w:val="28"/>
          <w:szCs w:val="28"/>
        </w:rPr>
        <w:t>ilavent</w:t>
      </w:r>
      <w:proofErr w:type="spellEnd"/>
      <w:r w:rsidR="002071C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insulation in the center.  </w:t>
      </w:r>
      <w:proofErr w:type="spellStart"/>
      <w:proofErr w:type="gramStart"/>
      <w:r>
        <w:rPr>
          <w:rFonts w:ascii="Garamond" w:hAnsi="Garamond"/>
          <w:sz w:val="28"/>
          <w:szCs w:val="28"/>
        </w:rPr>
        <w:t>Resillent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7B281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channel</w:t>
      </w:r>
      <w:proofErr w:type="gramEnd"/>
      <w:r>
        <w:rPr>
          <w:rFonts w:ascii="Garamond" w:hAnsi="Garamond"/>
          <w:sz w:val="28"/>
          <w:szCs w:val="28"/>
        </w:rPr>
        <w:t xml:space="preserve">  and/ or  sound board will be installed on selected walls after testing with a sound meter to achieve a cost effective  sound containment. </w:t>
      </w:r>
      <w:r w:rsidR="002071C9">
        <w:rPr>
          <w:rFonts w:ascii="Garamond" w:hAnsi="Garamond"/>
          <w:sz w:val="28"/>
          <w:szCs w:val="28"/>
        </w:rPr>
        <w:t>All sheetrock will be fire</w:t>
      </w:r>
      <w:r w:rsidR="007B281E">
        <w:rPr>
          <w:rFonts w:ascii="Garamond" w:hAnsi="Garamond"/>
          <w:sz w:val="28"/>
          <w:szCs w:val="28"/>
        </w:rPr>
        <w:t xml:space="preserve"> </w:t>
      </w:r>
      <w:r w:rsidR="002071C9">
        <w:rPr>
          <w:rFonts w:ascii="Garamond" w:hAnsi="Garamond"/>
          <w:sz w:val="28"/>
          <w:szCs w:val="28"/>
        </w:rPr>
        <w:t>taped.</w:t>
      </w:r>
    </w:p>
    <w:p w:rsidR="001043E3" w:rsidRDefault="002071C9" w:rsidP="00B24CC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</w:t>
      </w:r>
      <w:r w:rsidR="001043E3">
        <w:rPr>
          <w:rFonts w:ascii="Garamond" w:hAnsi="Garamond"/>
          <w:sz w:val="28"/>
          <w:szCs w:val="28"/>
        </w:rPr>
        <w:t xml:space="preserve">he ceilings will be </w:t>
      </w:r>
      <w:proofErr w:type="gramStart"/>
      <w:r w:rsidR="001043E3">
        <w:rPr>
          <w:rFonts w:ascii="Garamond" w:hAnsi="Garamond"/>
          <w:sz w:val="28"/>
          <w:szCs w:val="28"/>
        </w:rPr>
        <w:t>suspended  with</w:t>
      </w:r>
      <w:proofErr w:type="gramEnd"/>
      <w:r w:rsidR="001043E3">
        <w:rPr>
          <w:rFonts w:ascii="Garamond" w:hAnsi="Garamond"/>
          <w:sz w:val="28"/>
          <w:szCs w:val="28"/>
        </w:rPr>
        <w:t xml:space="preserve"> different ac</w:t>
      </w:r>
      <w:r>
        <w:rPr>
          <w:rFonts w:ascii="Garamond" w:hAnsi="Garamond"/>
          <w:sz w:val="28"/>
          <w:szCs w:val="28"/>
        </w:rPr>
        <w:t>o</w:t>
      </w:r>
      <w:r w:rsidR="001043E3">
        <w:rPr>
          <w:rFonts w:ascii="Garamond" w:hAnsi="Garamond"/>
          <w:sz w:val="28"/>
          <w:szCs w:val="28"/>
        </w:rPr>
        <w:t>ustic tiles being co</w:t>
      </w:r>
      <w:r>
        <w:rPr>
          <w:rFonts w:ascii="Garamond" w:hAnsi="Garamond"/>
          <w:sz w:val="28"/>
          <w:szCs w:val="28"/>
        </w:rPr>
        <w:t>n</w:t>
      </w:r>
      <w:r w:rsidR="001043E3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>i</w:t>
      </w:r>
      <w:r w:rsidR="001043E3">
        <w:rPr>
          <w:rFonts w:ascii="Garamond" w:hAnsi="Garamond"/>
          <w:sz w:val="28"/>
          <w:szCs w:val="28"/>
        </w:rPr>
        <w:t xml:space="preserve">dered . Testing will </w:t>
      </w:r>
      <w:r>
        <w:rPr>
          <w:rFonts w:ascii="Garamond" w:hAnsi="Garamond"/>
          <w:sz w:val="28"/>
          <w:szCs w:val="28"/>
        </w:rPr>
        <w:t>d</w:t>
      </w:r>
      <w:r w:rsidR="001043E3">
        <w:rPr>
          <w:rFonts w:ascii="Garamond" w:hAnsi="Garamond"/>
          <w:sz w:val="28"/>
          <w:szCs w:val="28"/>
        </w:rPr>
        <w:t xml:space="preserve">etermine the </w:t>
      </w:r>
      <w:r>
        <w:rPr>
          <w:rFonts w:ascii="Garamond" w:hAnsi="Garamond"/>
          <w:sz w:val="28"/>
          <w:szCs w:val="28"/>
        </w:rPr>
        <w:t xml:space="preserve">product </w:t>
      </w:r>
      <w:r w:rsidR="001043E3">
        <w:rPr>
          <w:rFonts w:ascii="Garamond" w:hAnsi="Garamond"/>
          <w:sz w:val="28"/>
          <w:szCs w:val="28"/>
        </w:rPr>
        <w:t xml:space="preserve">selection. Sound attenuating insulation will be placed on   top of the suspended ceiling.  </w:t>
      </w:r>
    </w:p>
    <w:p w:rsidR="002071C9" w:rsidRDefault="002071C9" w:rsidP="00B24CC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building has an existing wet fire suppression system which will be expanded in a code complaint fashion for coverage to each room and common areas. </w:t>
      </w:r>
    </w:p>
    <w:p w:rsidR="002071C9" w:rsidRDefault="002071C9" w:rsidP="00B24CC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electrical will be installed </w:t>
      </w:r>
      <w:proofErr w:type="gramStart"/>
      <w:r>
        <w:rPr>
          <w:rFonts w:ascii="Garamond" w:hAnsi="Garamond"/>
          <w:sz w:val="28"/>
          <w:szCs w:val="28"/>
        </w:rPr>
        <w:t>also  in</w:t>
      </w:r>
      <w:proofErr w:type="gramEnd"/>
      <w:r>
        <w:rPr>
          <w:rFonts w:ascii="Garamond" w:hAnsi="Garamond"/>
          <w:sz w:val="28"/>
          <w:szCs w:val="28"/>
        </w:rPr>
        <w:t xml:space="preserve"> a code compliant fashion with emergency lights and exits installed at the appropriate locations. </w:t>
      </w:r>
    </w:p>
    <w:p w:rsidR="002071C9" w:rsidRPr="00B24CC4" w:rsidRDefault="002071C9" w:rsidP="00B24CC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Carpeting will be installed to enhance the sound attenuating characteristics of the space. </w:t>
      </w:r>
    </w:p>
    <w:sectPr w:rsidR="002071C9" w:rsidRPr="00B24CC4" w:rsidSect="00F34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0F51"/>
    <w:multiLevelType w:val="hybridMultilevel"/>
    <w:tmpl w:val="A178F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976"/>
    <w:rsid w:val="001043E3"/>
    <w:rsid w:val="00155DC8"/>
    <w:rsid w:val="002071C9"/>
    <w:rsid w:val="00334A62"/>
    <w:rsid w:val="00586E1D"/>
    <w:rsid w:val="005A31E7"/>
    <w:rsid w:val="007B281E"/>
    <w:rsid w:val="00A04547"/>
    <w:rsid w:val="00B24CC4"/>
    <w:rsid w:val="00BE38D9"/>
    <w:rsid w:val="00C36683"/>
    <w:rsid w:val="00D11976"/>
    <w:rsid w:val="00DC5E31"/>
    <w:rsid w:val="00F3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2014-10-07T13:35:00Z</cp:lastPrinted>
  <dcterms:created xsi:type="dcterms:W3CDTF">2014-10-07T13:36:00Z</dcterms:created>
  <dcterms:modified xsi:type="dcterms:W3CDTF">2014-10-07T13:36:00Z</dcterms:modified>
</cp:coreProperties>
</file>