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6424D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6424D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6424DB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6424DB">
        <w:rPr>
          <w:rFonts w:ascii="Arial Narrow" w:hAnsi="Arial Narrow" w:cs="Arial"/>
          <w:b/>
          <w:sz w:val="22"/>
          <w:szCs w:val="22"/>
        </w:rPr>
        <w:t>TO:</w:t>
      </w:r>
      <w:r w:rsidRPr="006424DB">
        <w:rPr>
          <w:rFonts w:ascii="Arial Narrow" w:hAnsi="Arial Narrow" w:cs="Arial"/>
          <w:b/>
          <w:sz w:val="22"/>
          <w:szCs w:val="22"/>
        </w:rPr>
        <w:tab/>
      </w:r>
      <w:r w:rsidR="00A1674F" w:rsidRPr="006424DB">
        <w:rPr>
          <w:rFonts w:ascii="Arial Narrow" w:hAnsi="Arial Narrow" w:cs="Arial"/>
          <w:sz w:val="22"/>
          <w:szCs w:val="22"/>
        </w:rPr>
        <w:t>Jean Fraser</w:t>
      </w:r>
      <w:r w:rsidR="00214200" w:rsidRPr="006424DB">
        <w:rPr>
          <w:rFonts w:ascii="Arial Narrow" w:hAnsi="Arial Narrow" w:cs="Arial"/>
          <w:sz w:val="22"/>
          <w:szCs w:val="22"/>
        </w:rPr>
        <w:t xml:space="preserve">, </w:t>
      </w:r>
      <w:r w:rsidR="001B1778" w:rsidRPr="006424DB">
        <w:rPr>
          <w:rFonts w:ascii="Arial Narrow" w:hAnsi="Arial Narrow" w:cs="Arial"/>
          <w:sz w:val="22"/>
          <w:szCs w:val="22"/>
        </w:rPr>
        <w:t>Planner</w:t>
      </w:r>
    </w:p>
    <w:p w:rsidR="004F6A47" w:rsidRPr="006424DB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6424DB">
        <w:rPr>
          <w:rFonts w:ascii="Arial Narrow" w:hAnsi="Arial Narrow" w:cs="Arial"/>
          <w:b/>
          <w:sz w:val="22"/>
          <w:szCs w:val="22"/>
        </w:rPr>
        <w:t>FROM:</w:t>
      </w:r>
      <w:r w:rsidRPr="006424DB">
        <w:rPr>
          <w:rFonts w:ascii="Arial Narrow" w:hAnsi="Arial Narrow" w:cs="Arial"/>
          <w:b/>
          <w:sz w:val="22"/>
          <w:szCs w:val="22"/>
        </w:rPr>
        <w:tab/>
      </w:r>
      <w:r w:rsidR="009E351E" w:rsidRPr="006424DB">
        <w:rPr>
          <w:rFonts w:ascii="Arial Narrow" w:hAnsi="Arial Narrow" w:cs="Arial"/>
          <w:sz w:val="22"/>
          <w:szCs w:val="22"/>
        </w:rPr>
        <w:t>David Senus, P.E.</w:t>
      </w:r>
    </w:p>
    <w:p w:rsidR="004F6A47" w:rsidRPr="006424DB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6424DB">
        <w:rPr>
          <w:rFonts w:ascii="Arial Narrow" w:hAnsi="Arial Narrow" w:cs="Arial"/>
          <w:b/>
          <w:sz w:val="22"/>
          <w:szCs w:val="22"/>
        </w:rPr>
        <w:t>DATE:</w:t>
      </w:r>
      <w:r w:rsidRPr="006424DB">
        <w:rPr>
          <w:rFonts w:ascii="Arial Narrow" w:hAnsi="Arial Narrow" w:cs="Arial"/>
          <w:b/>
          <w:sz w:val="22"/>
          <w:szCs w:val="22"/>
        </w:rPr>
        <w:tab/>
      </w:r>
      <w:r w:rsidR="00A547D9">
        <w:rPr>
          <w:rFonts w:ascii="Arial Narrow" w:hAnsi="Arial Narrow" w:cs="Arial"/>
          <w:sz w:val="22"/>
          <w:szCs w:val="22"/>
        </w:rPr>
        <w:t xml:space="preserve">February </w:t>
      </w:r>
      <w:r w:rsidR="005B3497">
        <w:rPr>
          <w:rFonts w:ascii="Arial Narrow" w:hAnsi="Arial Narrow" w:cs="Arial"/>
          <w:sz w:val="22"/>
          <w:szCs w:val="22"/>
        </w:rPr>
        <w:t>20</w:t>
      </w:r>
      <w:r w:rsidR="00A547D9">
        <w:rPr>
          <w:rFonts w:ascii="Arial Narrow" w:hAnsi="Arial Narrow" w:cs="Arial"/>
          <w:sz w:val="22"/>
          <w:szCs w:val="22"/>
        </w:rPr>
        <w:t>, 2013</w:t>
      </w:r>
    </w:p>
    <w:p w:rsidR="004F6A47" w:rsidRPr="006424DB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6424DB">
        <w:rPr>
          <w:rFonts w:ascii="Arial Narrow" w:hAnsi="Arial Narrow" w:cs="Arial"/>
          <w:b/>
          <w:sz w:val="22"/>
          <w:szCs w:val="22"/>
        </w:rPr>
        <w:t>RE:</w:t>
      </w:r>
      <w:r w:rsidRPr="006424DB">
        <w:rPr>
          <w:rFonts w:ascii="Arial Narrow" w:hAnsi="Arial Narrow" w:cs="Arial"/>
          <w:b/>
          <w:sz w:val="22"/>
          <w:szCs w:val="22"/>
        </w:rPr>
        <w:tab/>
      </w:r>
      <w:r w:rsidR="007C4315" w:rsidRPr="006424DB">
        <w:rPr>
          <w:rFonts w:ascii="Arial Narrow" w:hAnsi="Arial Narrow" w:cs="Arial"/>
          <w:sz w:val="22"/>
          <w:szCs w:val="22"/>
        </w:rPr>
        <w:t>Final</w:t>
      </w:r>
      <w:r w:rsidR="007A63E9" w:rsidRPr="006424DB">
        <w:rPr>
          <w:rFonts w:ascii="Arial Narrow" w:hAnsi="Arial Narrow" w:cs="Arial"/>
          <w:sz w:val="22"/>
          <w:szCs w:val="22"/>
        </w:rPr>
        <w:t xml:space="preserve"> </w:t>
      </w:r>
      <w:r w:rsidR="00EA16C0" w:rsidRPr="006424DB">
        <w:rPr>
          <w:rFonts w:ascii="Arial Narrow" w:hAnsi="Arial Narrow" w:cs="Arial"/>
          <w:sz w:val="22"/>
          <w:szCs w:val="22"/>
        </w:rPr>
        <w:t xml:space="preserve">Level </w:t>
      </w:r>
      <w:r w:rsidR="00C77C47" w:rsidRPr="006424DB">
        <w:rPr>
          <w:rFonts w:ascii="Arial Narrow" w:hAnsi="Arial Narrow" w:cs="Arial"/>
          <w:sz w:val="22"/>
          <w:szCs w:val="22"/>
        </w:rPr>
        <w:t>I</w:t>
      </w:r>
      <w:r w:rsidR="00086B2F" w:rsidRPr="006424DB">
        <w:rPr>
          <w:rFonts w:ascii="Arial Narrow" w:hAnsi="Arial Narrow" w:cs="Arial"/>
          <w:sz w:val="22"/>
          <w:szCs w:val="22"/>
        </w:rPr>
        <w:t>I</w:t>
      </w:r>
      <w:r w:rsidR="00CA7ACA" w:rsidRPr="006424DB">
        <w:rPr>
          <w:rFonts w:ascii="Arial Narrow" w:hAnsi="Arial Narrow" w:cs="Arial"/>
          <w:sz w:val="22"/>
          <w:szCs w:val="22"/>
        </w:rPr>
        <w:t>I</w:t>
      </w:r>
      <w:r w:rsidR="00C77C47" w:rsidRPr="006424DB">
        <w:rPr>
          <w:rFonts w:ascii="Arial Narrow" w:hAnsi="Arial Narrow" w:cs="Arial"/>
          <w:sz w:val="22"/>
          <w:szCs w:val="22"/>
        </w:rPr>
        <w:t xml:space="preserve"> Site</w:t>
      </w:r>
      <w:r w:rsidR="00EA16C0" w:rsidRPr="006424DB">
        <w:rPr>
          <w:rFonts w:ascii="Arial Narrow" w:hAnsi="Arial Narrow" w:cs="Arial"/>
          <w:sz w:val="22"/>
          <w:szCs w:val="22"/>
        </w:rPr>
        <w:t xml:space="preserve"> </w:t>
      </w:r>
      <w:r w:rsidR="00CA7ACA" w:rsidRPr="006424DB">
        <w:rPr>
          <w:rFonts w:ascii="Arial Narrow" w:hAnsi="Arial Narrow" w:cs="Arial"/>
          <w:sz w:val="22"/>
          <w:szCs w:val="22"/>
        </w:rPr>
        <w:t xml:space="preserve">Plan </w:t>
      </w:r>
      <w:r w:rsidR="00E527A4" w:rsidRPr="006424DB">
        <w:rPr>
          <w:rFonts w:ascii="Arial Narrow" w:hAnsi="Arial Narrow" w:cs="Arial"/>
          <w:sz w:val="22"/>
          <w:szCs w:val="22"/>
        </w:rPr>
        <w:t>Application</w:t>
      </w:r>
      <w:r w:rsidR="002B7861">
        <w:rPr>
          <w:rFonts w:ascii="Arial Narrow" w:hAnsi="Arial Narrow" w:cs="Arial"/>
          <w:sz w:val="22"/>
          <w:szCs w:val="22"/>
        </w:rPr>
        <w:t xml:space="preserve"> Response to Comments </w:t>
      </w:r>
      <w:r w:rsidR="001C12F7" w:rsidRPr="006424DB">
        <w:rPr>
          <w:rFonts w:ascii="Arial Narrow" w:hAnsi="Arial Narrow" w:cs="Arial"/>
          <w:sz w:val="22"/>
          <w:szCs w:val="22"/>
        </w:rPr>
        <w:t>– Old Barn Estates</w:t>
      </w:r>
    </w:p>
    <w:p w:rsidR="004F6A47" w:rsidRPr="006424DB" w:rsidRDefault="004F6A47" w:rsidP="00EB2004">
      <w:pPr>
        <w:tabs>
          <w:tab w:val="right" w:pos="8640"/>
        </w:tabs>
      </w:pPr>
      <w:r w:rsidRPr="006424DB">
        <w:rPr>
          <w:u w:val="single"/>
        </w:rPr>
        <w:tab/>
      </w:r>
    </w:p>
    <w:p w:rsidR="00C77C47" w:rsidRDefault="00C77C47" w:rsidP="00D11588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6424DB">
        <w:rPr>
          <w:rFonts w:ascii="Arial Narrow" w:hAnsi="Arial Narrow" w:cs="Arial"/>
          <w:sz w:val="22"/>
          <w:szCs w:val="22"/>
        </w:rPr>
        <w:t>Woodard &amp; Curran</w:t>
      </w:r>
      <w:r w:rsidR="002607DD" w:rsidRPr="006424DB">
        <w:rPr>
          <w:rFonts w:ascii="Arial Narrow" w:hAnsi="Arial Narrow" w:cs="Arial"/>
          <w:sz w:val="22"/>
          <w:szCs w:val="22"/>
        </w:rPr>
        <w:t xml:space="preserve"> </w:t>
      </w:r>
      <w:r w:rsidRPr="006424DB">
        <w:rPr>
          <w:rFonts w:ascii="Arial Narrow" w:hAnsi="Arial Narrow" w:cs="Arial"/>
          <w:sz w:val="22"/>
          <w:szCs w:val="22"/>
        </w:rPr>
        <w:t xml:space="preserve">has </w:t>
      </w:r>
      <w:r w:rsidR="00BF31CC" w:rsidRPr="006424DB">
        <w:rPr>
          <w:rFonts w:ascii="Arial Narrow" w:hAnsi="Arial Narrow" w:cs="Arial"/>
          <w:sz w:val="22"/>
          <w:szCs w:val="22"/>
        </w:rPr>
        <w:t>reviewed</w:t>
      </w:r>
      <w:r w:rsidRPr="006424DB">
        <w:rPr>
          <w:rFonts w:ascii="Arial Narrow" w:hAnsi="Arial Narrow" w:cs="Arial"/>
          <w:sz w:val="22"/>
          <w:szCs w:val="22"/>
        </w:rPr>
        <w:t xml:space="preserve"> the</w:t>
      </w:r>
      <w:r w:rsidR="002B7861">
        <w:rPr>
          <w:rFonts w:ascii="Arial Narrow" w:hAnsi="Arial Narrow" w:cs="Arial"/>
          <w:sz w:val="22"/>
          <w:szCs w:val="22"/>
        </w:rPr>
        <w:t xml:space="preserve"> response to comments </w:t>
      </w:r>
      <w:r w:rsidR="005B3497">
        <w:rPr>
          <w:rFonts w:ascii="Arial Narrow" w:hAnsi="Arial Narrow" w:cs="Arial"/>
          <w:sz w:val="22"/>
          <w:szCs w:val="22"/>
        </w:rPr>
        <w:t xml:space="preserve">email and associated attachments received on February 20, 2013 </w:t>
      </w:r>
      <w:r w:rsidR="002B7861">
        <w:rPr>
          <w:rFonts w:ascii="Arial Narrow" w:hAnsi="Arial Narrow" w:cs="Arial"/>
          <w:sz w:val="22"/>
          <w:szCs w:val="22"/>
        </w:rPr>
        <w:t>for the</w:t>
      </w:r>
      <w:r w:rsidRPr="006424DB">
        <w:rPr>
          <w:rFonts w:ascii="Arial Narrow" w:hAnsi="Arial Narrow" w:cs="Arial"/>
          <w:sz w:val="22"/>
          <w:szCs w:val="22"/>
        </w:rPr>
        <w:t xml:space="preserve"> </w:t>
      </w:r>
      <w:r w:rsidR="001C12F7" w:rsidRPr="006424DB">
        <w:rPr>
          <w:rFonts w:ascii="Arial Narrow" w:hAnsi="Arial Narrow" w:cs="Arial"/>
          <w:sz w:val="22"/>
          <w:szCs w:val="22"/>
        </w:rPr>
        <w:t>Final</w:t>
      </w:r>
      <w:r w:rsidR="001B1F3C" w:rsidRPr="006424DB">
        <w:rPr>
          <w:rFonts w:ascii="Arial Narrow" w:hAnsi="Arial Narrow" w:cs="Arial"/>
          <w:sz w:val="22"/>
          <w:szCs w:val="22"/>
        </w:rPr>
        <w:t xml:space="preserve"> </w:t>
      </w:r>
      <w:r w:rsidR="00E943CC" w:rsidRPr="006424DB">
        <w:rPr>
          <w:rFonts w:ascii="Arial Narrow" w:hAnsi="Arial Narrow" w:cs="Arial"/>
          <w:sz w:val="22"/>
          <w:szCs w:val="22"/>
        </w:rPr>
        <w:t xml:space="preserve">Level </w:t>
      </w:r>
      <w:r w:rsidR="000C7F92" w:rsidRPr="006424DB">
        <w:rPr>
          <w:rFonts w:ascii="Arial Narrow" w:hAnsi="Arial Narrow" w:cs="Arial"/>
          <w:sz w:val="22"/>
          <w:szCs w:val="22"/>
        </w:rPr>
        <w:t>I</w:t>
      </w:r>
      <w:r w:rsidR="00086B2F" w:rsidRPr="006424DB">
        <w:rPr>
          <w:rFonts w:ascii="Arial Narrow" w:hAnsi="Arial Narrow" w:cs="Arial"/>
          <w:sz w:val="22"/>
          <w:szCs w:val="22"/>
        </w:rPr>
        <w:t>I</w:t>
      </w:r>
      <w:r w:rsidR="000C7F92" w:rsidRPr="006424DB">
        <w:rPr>
          <w:rFonts w:ascii="Arial Narrow" w:hAnsi="Arial Narrow" w:cs="Arial"/>
          <w:sz w:val="22"/>
          <w:szCs w:val="22"/>
        </w:rPr>
        <w:t>I</w:t>
      </w:r>
      <w:r w:rsidR="00E943CC" w:rsidRPr="006424DB">
        <w:rPr>
          <w:rFonts w:ascii="Arial Narrow" w:hAnsi="Arial Narrow" w:cs="Arial"/>
          <w:sz w:val="22"/>
          <w:szCs w:val="22"/>
        </w:rPr>
        <w:t xml:space="preserve"> </w:t>
      </w:r>
      <w:r w:rsidR="00EA16C0" w:rsidRPr="006424DB">
        <w:rPr>
          <w:rFonts w:ascii="Arial Narrow" w:hAnsi="Arial Narrow" w:cs="Arial"/>
          <w:sz w:val="22"/>
          <w:szCs w:val="22"/>
        </w:rPr>
        <w:t xml:space="preserve">Site </w:t>
      </w:r>
      <w:r w:rsidR="000C7F92" w:rsidRPr="006424DB">
        <w:rPr>
          <w:rFonts w:ascii="Arial Narrow" w:hAnsi="Arial Narrow" w:cs="Arial"/>
          <w:sz w:val="22"/>
          <w:szCs w:val="22"/>
        </w:rPr>
        <w:t>Plan</w:t>
      </w:r>
      <w:r w:rsidRPr="006424DB">
        <w:rPr>
          <w:rFonts w:ascii="Arial Narrow" w:hAnsi="Arial Narrow" w:cs="Arial"/>
          <w:sz w:val="22"/>
          <w:szCs w:val="22"/>
        </w:rPr>
        <w:t xml:space="preserve"> Application for</w:t>
      </w:r>
      <w:r w:rsidR="00422A40" w:rsidRPr="006424DB">
        <w:rPr>
          <w:rFonts w:ascii="Arial Narrow" w:hAnsi="Arial Narrow" w:cs="Arial"/>
          <w:sz w:val="22"/>
          <w:szCs w:val="22"/>
        </w:rPr>
        <w:t xml:space="preserve"> </w:t>
      </w:r>
      <w:r w:rsidR="001C12F7" w:rsidRPr="006424DB">
        <w:rPr>
          <w:rFonts w:ascii="Arial Narrow" w:hAnsi="Arial Narrow" w:cs="Arial"/>
          <w:sz w:val="22"/>
          <w:szCs w:val="22"/>
        </w:rPr>
        <w:t xml:space="preserve">Old Barn Estates </w:t>
      </w:r>
      <w:r w:rsidR="00430B73" w:rsidRPr="006424DB">
        <w:rPr>
          <w:rFonts w:ascii="Arial Narrow" w:hAnsi="Arial Narrow" w:cs="Arial"/>
          <w:sz w:val="22"/>
          <w:szCs w:val="22"/>
        </w:rPr>
        <w:t xml:space="preserve">Subdivision </w:t>
      </w:r>
      <w:r w:rsidR="001C12F7" w:rsidRPr="006424DB">
        <w:rPr>
          <w:rFonts w:ascii="Arial Narrow" w:hAnsi="Arial Narrow" w:cs="Arial"/>
          <w:sz w:val="22"/>
          <w:szCs w:val="22"/>
        </w:rPr>
        <w:t xml:space="preserve">off of Ledgewood Drive </w:t>
      </w:r>
      <w:r w:rsidR="00394D89">
        <w:rPr>
          <w:rFonts w:ascii="Arial Narrow" w:hAnsi="Arial Narrow" w:cs="Arial"/>
          <w:sz w:val="22"/>
          <w:szCs w:val="22"/>
        </w:rPr>
        <w:t>on the Falmouth/Portland line</w:t>
      </w:r>
      <w:r w:rsidRPr="006424DB">
        <w:rPr>
          <w:rFonts w:ascii="Arial Narrow" w:hAnsi="Arial Narrow" w:cs="Arial"/>
          <w:sz w:val="22"/>
          <w:szCs w:val="22"/>
        </w:rPr>
        <w:t xml:space="preserve">. </w:t>
      </w:r>
    </w:p>
    <w:p w:rsidR="00394D89" w:rsidRPr="006424DB" w:rsidRDefault="00394D89" w:rsidP="00394D89">
      <w:pPr>
        <w:jc w:val="both"/>
        <w:rPr>
          <w:rFonts w:ascii="Arial Narrow" w:hAnsi="Arial Narrow" w:cs="Arial"/>
          <w:sz w:val="22"/>
          <w:szCs w:val="22"/>
        </w:rPr>
      </w:pPr>
    </w:p>
    <w:p w:rsidR="00C77C47" w:rsidRPr="006424DB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6424DB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CE33F2" w:rsidRPr="006424DB">
        <w:rPr>
          <w:rFonts w:ascii="Arial Narrow" w:hAnsi="Arial Narrow" w:cs="Arial"/>
          <w:b/>
          <w:sz w:val="22"/>
          <w:szCs w:val="22"/>
          <w:u w:val="single"/>
        </w:rPr>
        <w:t>Provided By Applicant</w:t>
      </w:r>
    </w:p>
    <w:p w:rsidR="005A4BEE" w:rsidRDefault="002B7861" w:rsidP="005B349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Response to Comments</w:t>
      </w:r>
      <w:r w:rsidR="005A4BEE" w:rsidRPr="006424DB">
        <w:rPr>
          <w:rFonts w:ascii="Arial Narrow" w:hAnsi="Arial Narrow" w:cs="Arial"/>
          <w:sz w:val="22"/>
          <w:szCs w:val="22"/>
        </w:rPr>
        <w:t xml:space="preserve"> </w:t>
      </w:r>
      <w:r w:rsidR="00CB1806">
        <w:rPr>
          <w:rFonts w:ascii="Arial Narrow" w:hAnsi="Arial Narrow" w:cs="Arial"/>
          <w:sz w:val="22"/>
          <w:szCs w:val="22"/>
        </w:rPr>
        <w:t>e</w:t>
      </w:r>
      <w:r w:rsidR="005B3497">
        <w:rPr>
          <w:rFonts w:ascii="Arial Narrow" w:hAnsi="Arial Narrow" w:cs="Arial"/>
          <w:sz w:val="22"/>
          <w:szCs w:val="22"/>
        </w:rPr>
        <w:t>mail</w:t>
      </w:r>
      <w:r w:rsidR="005A4BEE" w:rsidRPr="006424DB">
        <w:rPr>
          <w:rFonts w:ascii="Arial Narrow" w:hAnsi="Arial Narrow" w:cs="Arial"/>
          <w:sz w:val="22"/>
          <w:szCs w:val="22"/>
        </w:rPr>
        <w:t xml:space="preserve">, dated </w:t>
      </w:r>
      <w:r>
        <w:rPr>
          <w:rFonts w:ascii="Arial Narrow" w:hAnsi="Arial Narrow" w:cs="Arial"/>
          <w:sz w:val="22"/>
          <w:szCs w:val="22"/>
        </w:rPr>
        <w:t xml:space="preserve">February </w:t>
      </w:r>
      <w:r w:rsidR="005B3497">
        <w:rPr>
          <w:rFonts w:ascii="Arial Narrow" w:hAnsi="Arial Narrow" w:cs="Arial"/>
          <w:sz w:val="22"/>
          <w:szCs w:val="22"/>
        </w:rPr>
        <w:t>20</w:t>
      </w:r>
      <w:r w:rsidR="005A4BEE" w:rsidRPr="006424DB">
        <w:rPr>
          <w:rFonts w:ascii="Arial Narrow" w:hAnsi="Arial Narrow" w:cs="Arial"/>
          <w:sz w:val="22"/>
          <w:szCs w:val="22"/>
        </w:rPr>
        <w:t>, 2013, prepared by</w:t>
      </w:r>
      <w:r w:rsidR="005B3497">
        <w:rPr>
          <w:rFonts w:ascii="Arial Narrow" w:hAnsi="Arial Narrow" w:cs="Arial"/>
          <w:sz w:val="22"/>
          <w:szCs w:val="22"/>
        </w:rPr>
        <w:t xml:space="preserve"> </w:t>
      </w:r>
      <w:r w:rsidR="005B3497" w:rsidRPr="005B3497">
        <w:rPr>
          <w:rFonts w:ascii="Arial Narrow" w:hAnsi="Arial Narrow" w:cs="Arial"/>
          <w:sz w:val="22"/>
          <w:szCs w:val="22"/>
        </w:rPr>
        <w:t xml:space="preserve">Peter </w:t>
      </w:r>
      <w:proofErr w:type="spellStart"/>
      <w:r w:rsidR="005B3497" w:rsidRPr="005B3497">
        <w:rPr>
          <w:rFonts w:ascii="Arial Narrow" w:hAnsi="Arial Narrow" w:cs="Arial"/>
          <w:sz w:val="22"/>
          <w:szCs w:val="22"/>
        </w:rPr>
        <w:t>Biegel</w:t>
      </w:r>
      <w:proofErr w:type="spellEnd"/>
      <w:r w:rsidR="005B3497">
        <w:rPr>
          <w:rFonts w:ascii="Arial Narrow" w:hAnsi="Arial Narrow" w:cs="Arial"/>
          <w:sz w:val="22"/>
          <w:szCs w:val="22"/>
        </w:rPr>
        <w:t xml:space="preserve"> at</w:t>
      </w:r>
      <w:r w:rsidR="005A4BEE" w:rsidRPr="006424DB">
        <w:rPr>
          <w:rFonts w:ascii="Arial Narrow" w:hAnsi="Arial Narrow" w:cs="Arial"/>
          <w:sz w:val="22"/>
          <w:szCs w:val="22"/>
        </w:rPr>
        <w:t xml:space="preserve"> Land Design Solutions, on behalf of TPO Properties, LLC.</w:t>
      </w:r>
    </w:p>
    <w:p w:rsidR="005C35E3" w:rsidRDefault="001B1F3C" w:rsidP="005C35E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6424DB">
        <w:rPr>
          <w:rFonts w:ascii="Arial Narrow" w:hAnsi="Arial Narrow" w:cs="Arial"/>
          <w:sz w:val="22"/>
          <w:szCs w:val="22"/>
        </w:rPr>
        <w:t>Engineering Plans</w:t>
      </w:r>
      <w:r w:rsidR="00C564EE">
        <w:rPr>
          <w:rFonts w:ascii="Arial Narrow" w:hAnsi="Arial Narrow" w:cs="Arial"/>
          <w:sz w:val="22"/>
          <w:szCs w:val="22"/>
        </w:rPr>
        <w:t>:</w:t>
      </w:r>
      <w:r w:rsidR="005B3497">
        <w:rPr>
          <w:rFonts w:ascii="Arial Narrow" w:hAnsi="Arial Narrow" w:cs="Arial"/>
          <w:sz w:val="22"/>
          <w:szCs w:val="22"/>
        </w:rPr>
        <w:t xml:space="preserve"> </w:t>
      </w:r>
      <w:r w:rsidR="005C35E3" w:rsidRPr="006424DB">
        <w:rPr>
          <w:rFonts w:ascii="Arial Narrow" w:hAnsi="Arial Narrow" w:cs="Arial"/>
          <w:sz w:val="22"/>
          <w:szCs w:val="22"/>
        </w:rPr>
        <w:t>Sheet S-101,</w:t>
      </w:r>
      <w:r w:rsidR="005B3497">
        <w:rPr>
          <w:rFonts w:ascii="Arial Narrow" w:hAnsi="Arial Narrow" w:cs="Arial"/>
          <w:sz w:val="22"/>
          <w:szCs w:val="22"/>
        </w:rPr>
        <w:t xml:space="preserve"> C-101, C-201, C-202, C-300, C-302, </w:t>
      </w:r>
      <w:r w:rsidR="002B7861">
        <w:rPr>
          <w:rFonts w:ascii="Arial Narrow" w:hAnsi="Arial Narrow" w:cs="Arial"/>
          <w:sz w:val="22"/>
          <w:szCs w:val="22"/>
        </w:rPr>
        <w:t>C-30</w:t>
      </w:r>
      <w:r w:rsidR="005B3497">
        <w:rPr>
          <w:rFonts w:ascii="Arial Narrow" w:hAnsi="Arial Narrow" w:cs="Arial"/>
          <w:sz w:val="22"/>
          <w:szCs w:val="22"/>
        </w:rPr>
        <w:t>3</w:t>
      </w:r>
      <w:r w:rsidRPr="006424DB">
        <w:rPr>
          <w:rFonts w:ascii="Arial Narrow" w:hAnsi="Arial Narrow" w:cs="Arial"/>
          <w:sz w:val="22"/>
          <w:szCs w:val="22"/>
        </w:rPr>
        <w:t xml:space="preserve"> </w:t>
      </w:r>
      <w:r w:rsidR="005C35E3" w:rsidRPr="006424DB">
        <w:rPr>
          <w:rFonts w:ascii="Arial Narrow" w:hAnsi="Arial Narrow" w:cs="Arial"/>
          <w:sz w:val="22"/>
          <w:szCs w:val="22"/>
        </w:rPr>
        <w:t xml:space="preserve">revised </w:t>
      </w:r>
      <w:r w:rsidR="002B7861">
        <w:rPr>
          <w:rFonts w:ascii="Arial Narrow" w:hAnsi="Arial Narrow" w:cs="Arial"/>
          <w:sz w:val="22"/>
          <w:szCs w:val="22"/>
        </w:rPr>
        <w:t xml:space="preserve">February </w:t>
      </w:r>
      <w:r w:rsidR="005B3497">
        <w:rPr>
          <w:rFonts w:ascii="Arial Narrow" w:hAnsi="Arial Narrow" w:cs="Arial"/>
          <w:sz w:val="22"/>
          <w:szCs w:val="22"/>
        </w:rPr>
        <w:t>19</w:t>
      </w:r>
      <w:r w:rsidRPr="006424DB">
        <w:rPr>
          <w:rFonts w:ascii="Arial Narrow" w:hAnsi="Arial Narrow" w:cs="Arial"/>
          <w:sz w:val="22"/>
          <w:szCs w:val="22"/>
        </w:rPr>
        <w:t>, 201</w:t>
      </w:r>
      <w:r w:rsidR="002B7861">
        <w:rPr>
          <w:rFonts w:ascii="Arial Narrow" w:hAnsi="Arial Narrow" w:cs="Arial"/>
          <w:sz w:val="22"/>
          <w:szCs w:val="22"/>
        </w:rPr>
        <w:t>3</w:t>
      </w:r>
      <w:r w:rsidR="005C35E3" w:rsidRPr="006424DB">
        <w:rPr>
          <w:rFonts w:ascii="Arial Narrow" w:hAnsi="Arial Narrow" w:cs="Arial"/>
          <w:sz w:val="22"/>
          <w:szCs w:val="22"/>
        </w:rPr>
        <w:t>, pr</w:t>
      </w:r>
      <w:r w:rsidR="005B3497">
        <w:rPr>
          <w:rFonts w:ascii="Arial Narrow" w:hAnsi="Arial Narrow" w:cs="Arial"/>
          <w:sz w:val="22"/>
          <w:szCs w:val="22"/>
        </w:rPr>
        <w:t>epared by Land Design Solutions</w:t>
      </w:r>
      <w:r w:rsidR="005C35E3" w:rsidRPr="006424DB">
        <w:rPr>
          <w:rFonts w:ascii="Arial Narrow" w:hAnsi="Arial Narrow" w:cs="Arial"/>
          <w:sz w:val="22"/>
          <w:szCs w:val="22"/>
        </w:rPr>
        <w:t xml:space="preserve"> on behalf of TPO Properties, LLC.</w:t>
      </w:r>
    </w:p>
    <w:p w:rsidR="005B3497" w:rsidRDefault="005B3497" w:rsidP="005B349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Appendix D – Stormwater Inspection &amp; Maintenance Plan, </w:t>
      </w:r>
      <w:r w:rsidRPr="005B3497">
        <w:rPr>
          <w:rFonts w:ascii="Arial Narrow" w:hAnsi="Arial Narrow" w:cs="Arial"/>
          <w:sz w:val="22"/>
          <w:szCs w:val="22"/>
        </w:rPr>
        <w:t>Rev. 2 – February 19, 2013</w:t>
      </w:r>
    </w:p>
    <w:p w:rsidR="005B3497" w:rsidRPr="006424DB" w:rsidRDefault="005B3497" w:rsidP="005B349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Deed restriction language (PDF)</w:t>
      </w:r>
    </w:p>
    <w:p w:rsidR="00394D89" w:rsidRPr="006424DB" w:rsidRDefault="00394D89" w:rsidP="00394D89">
      <w:pPr>
        <w:tabs>
          <w:tab w:val="left" w:pos="12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A164CD" w:rsidRDefault="00AE1056" w:rsidP="00AE1056">
      <w:pPr>
        <w:tabs>
          <w:tab w:val="left" w:pos="1260"/>
        </w:tabs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Comments</w:t>
      </w:r>
      <w:r w:rsidR="005B3497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B3497" w:rsidRPr="005B3497">
        <w:rPr>
          <w:rFonts w:ascii="Arial Narrow" w:hAnsi="Arial Narrow" w:cs="Arial"/>
          <w:i/>
          <w:sz w:val="22"/>
          <w:szCs w:val="22"/>
        </w:rPr>
        <w:t>(</w:t>
      </w:r>
      <w:r w:rsidR="00CB1806">
        <w:rPr>
          <w:rFonts w:ascii="Arial Narrow" w:hAnsi="Arial Narrow" w:cs="Arial"/>
          <w:i/>
          <w:sz w:val="22"/>
          <w:szCs w:val="22"/>
        </w:rPr>
        <w:t>In reference to</w:t>
      </w:r>
      <w:r w:rsidR="005B3497" w:rsidRPr="005B3497">
        <w:rPr>
          <w:rFonts w:ascii="Arial Narrow" w:hAnsi="Arial Narrow" w:cs="Arial"/>
          <w:i/>
          <w:sz w:val="22"/>
          <w:szCs w:val="22"/>
        </w:rPr>
        <w:t xml:space="preserve"> previous W&amp;C review memo comments from 2/14/2013)</w:t>
      </w:r>
    </w:p>
    <w:p w:rsidR="005B3497" w:rsidRDefault="005B3497" w:rsidP="00AE1056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5B3497" w:rsidRDefault="005B3497" w:rsidP="005B3497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5B3497">
        <w:rPr>
          <w:rFonts w:ascii="Arial Narrow" w:hAnsi="Arial Narrow" w:cs="Arial"/>
          <w:i/>
          <w:sz w:val="22"/>
          <w:szCs w:val="22"/>
        </w:rPr>
        <w:t xml:space="preserve">Comment: </w:t>
      </w:r>
      <w:r w:rsidR="00C564EE" w:rsidRPr="005B3497">
        <w:rPr>
          <w:rFonts w:ascii="Arial Narrow" w:hAnsi="Arial Narrow" w:cs="Arial"/>
          <w:i/>
          <w:sz w:val="22"/>
          <w:szCs w:val="22"/>
        </w:rPr>
        <w:t>Sheet C-101 n</w:t>
      </w:r>
      <w:r w:rsidR="00AE1056" w:rsidRPr="005B3497">
        <w:rPr>
          <w:rFonts w:ascii="Arial Narrow" w:hAnsi="Arial Narrow" w:cs="Arial"/>
          <w:i/>
          <w:sz w:val="22"/>
          <w:szCs w:val="22"/>
        </w:rPr>
        <w:t>ote 15</w:t>
      </w:r>
      <w:r w:rsidR="00C564EE" w:rsidRPr="005B3497">
        <w:rPr>
          <w:rFonts w:ascii="Arial Narrow" w:hAnsi="Arial Narrow" w:cs="Arial"/>
          <w:i/>
          <w:sz w:val="22"/>
          <w:szCs w:val="22"/>
        </w:rPr>
        <w:t xml:space="preserve">; C-201 note 9; </w:t>
      </w:r>
      <w:r w:rsidR="00AE1056" w:rsidRPr="005B3497">
        <w:rPr>
          <w:rFonts w:ascii="Arial Narrow" w:hAnsi="Arial Narrow" w:cs="Arial"/>
          <w:i/>
          <w:sz w:val="22"/>
          <w:szCs w:val="22"/>
        </w:rPr>
        <w:t xml:space="preserve">and </w:t>
      </w:r>
      <w:r w:rsidR="00C564EE" w:rsidRPr="005B3497">
        <w:rPr>
          <w:rFonts w:ascii="Arial Narrow" w:hAnsi="Arial Narrow" w:cs="Arial"/>
          <w:i/>
          <w:sz w:val="22"/>
          <w:szCs w:val="22"/>
        </w:rPr>
        <w:t xml:space="preserve">the plan view call-out on C-201 for the </w:t>
      </w:r>
      <w:r w:rsidR="00AE1056" w:rsidRPr="005B3497">
        <w:rPr>
          <w:rFonts w:ascii="Arial Narrow" w:hAnsi="Arial Narrow" w:cs="Arial"/>
          <w:i/>
          <w:sz w:val="22"/>
          <w:szCs w:val="22"/>
        </w:rPr>
        <w:t>15” c</w:t>
      </w:r>
      <w:r w:rsidR="00C564EE" w:rsidRPr="005B3497">
        <w:rPr>
          <w:rFonts w:ascii="Arial Narrow" w:hAnsi="Arial Narrow" w:cs="Arial"/>
          <w:i/>
          <w:sz w:val="22"/>
          <w:szCs w:val="22"/>
        </w:rPr>
        <w:t>ulvert under the Lot 2 driveway</w:t>
      </w:r>
      <w:r w:rsidR="00AE1056" w:rsidRPr="005B3497">
        <w:rPr>
          <w:rFonts w:ascii="Arial Narrow" w:hAnsi="Arial Narrow" w:cs="Arial"/>
          <w:i/>
          <w:sz w:val="22"/>
          <w:szCs w:val="22"/>
        </w:rPr>
        <w:t xml:space="preserve"> reference CMP (corrugated metal pipe) within the future City of Portland Right-of-Way. CMP is not an approved pipe material within the City of Portland Right-of-Way (refer to Technical Manual Section 2.5.2). Given the cover depths of these culverts, we recommend the Applicant consider requiring the use of reinforced concrete pipe</w:t>
      </w:r>
      <w:r w:rsidR="004A01D4" w:rsidRPr="005B3497">
        <w:rPr>
          <w:rFonts w:ascii="Arial Narrow" w:hAnsi="Arial Narrow" w:cs="Arial"/>
          <w:i/>
          <w:sz w:val="22"/>
          <w:szCs w:val="22"/>
        </w:rPr>
        <w:t xml:space="preserve"> at these locations</w:t>
      </w:r>
      <w:r w:rsidR="00AE1056" w:rsidRPr="005B3497">
        <w:rPr>
          <w:rFonts w:ascii="Arial Narrow" w:hAnsi="Arial Narrow" w:cs="Arial"/>
          <w:i/>
          <w:sz w:val="22"/>
          <w:szCs w:val="22"/>
        </w:rPr>
        <w:t>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5B3497" w:rsidRDefault="005B3497" w:rsidP="000D03BA">
      <w:pPr>
        <w:tabs>
          <w:tab w:val="left" w:pos="3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Applicant Response:</w:t>
      </w:r>
      <w:r w:rsidR="000D03BA" w:rsidRPr="000D03BA">
        <w:t xml:space="preserve"> </w:t>
      </w:r>
      <w:r w:rsidR="000D03BA" w:rsidRPr="000D03BA">
        <w:rPr>
          <w:rFonts w:ascii="Arial Narrow" w:hAnsi="Arial Narrow" w:cs="Arial"/>
          <w:i/>
          <w:sz w:val="22"/>
          <w:szCs w:val="22"/>
        </w:rPr>
        <w:t>Pipe material for the culvert pipes in the City of Portland Right-of-Way ha</w:t>
      </w:r>
      <w:r w:rsidR="000D03BA">
        <w:rPr>
          <w:rFonts w:ascii="Arial Narrow" w:hAnsi="Arial Narrow" w:cs="Arial"/>
          <w:i/>
          <w:sz w:val="22"/>
          <w:szCs w:val="22"/>
        </w:rPr>
        <w:t xml:space="preserve">s been revised to RCP (see plans </w:t>
      </w:r>
      <w:r w:rsidR="000D03BA" w:rsidRPr="000D03BA">
        <w:rPr>
          <w:rFonts w:ascii="Arial Narrow" w:hAnsi="Arial Narrow" w:cs="Arial"/>
          <w:i/>
          <w:sz w:val="22"/>
          <w:szCs w:val="22"/>
        </w:rPr>
        <w:t>C-201 and C-101).</w:t>
      </w:r>
    </w:p>
    <w:p w:rsidR="000D03BA" w:rsidRPr="000D03BA" w:rsidRDefault="000D03BA" w:rsidP="000D03BA">
      <w:pPr>
        <w:tabs>
          <w:tab w:val="left" w:pos="3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5B3497" w:rsidRPr="000D03BA" w:rsidRDefault="000D03BA" w:rsidP="000D03BA">
      <w:pPr>
        <w:tabs>
          <w:tab w:val="left" w:pos="360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Comment adequately addressed.</w:t>
      </w:r>
    </w:p>
    <w:p w:rsidR="000D03BA" w:rsidRPr="005B3497" w:rsidRDefault="000D03BA" w:rsidP="005B3497">
      <w:pPr>
        <w:tabs>
          <w:tab w:val="left" w:pos="360"/>
        </w:tabs>
        <w:jc w:val="both"/>
        <w:rPr>
          <w:rFonts w:ascii="Arial Narrow" w:hAnsi="Arial Narrow" w:cs="Arial"/>
          <w:i/>
          <w:sz w:val="22"/>
          <w:szCs w:val="22"/>
        </w:rPr>
      </w:pPr>
    </w:p>
    <w:p w:rsidR="004A01D4" w:rsidRPr="000D03BA" w:rsidRDefault="000D03BA" w:rsidP="00AE1056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0D03BA">
        <w:rPr>
          <w:rFonts w:ascii="Arial Narrow" w:hAnsi="Arial Narrow" w:cs="Arial"/>
          <w:i/>
          <w:sz w:val="22"/>
          <w:szCs w:val="22"/>
        </w:rPr>
        <w:t xml:space="preserve">Comment: </w:t>
      </w:r>
      <w:r w:rsidR="004A01D4" w:rsidRPr="000D03BA">
        <w:rPr>
          <w:rFonts w:ascii="Arial Narrow" w:hAnsi="Arial Narrow" w:cs="Arial"/>
          <w:i/>
          <w:sz w:val="22"/>
          <w:szCs w:val="22"/>
        </w:rPr>
        <w:t>The proposed culvert at STA 2+</w:t>
      </w:r>
      <w:r w:rsidR="005E12B0" w:rsidRPr="000D03BA">
        <w:rPr>
          <w:rFonts w:ascii="Arial Narrow" w:hAnsi="Arial Narrow" w:cs="Arial"/>
          <w:i/>
          <w:sz w:val="22"/>
          <w:szCs w:val="22"/>
        </w:rPr>
        <w:t xml:space="preserve">70 </w:t>
      </w:r>
      <w:r w:rsidR="004A01D4" w:rsidRPr="000D03BA">
        <w:rPr>
          <w:rFonts w:ascii="Arial Narrow" w:hAnsi="Arial Narrow" w:cs="Arial"/>
          <w:i/>
          <w:sz w:val="22"/>
          <w:szCs w:val="22"/>
        </w:rPr>
        <w:t>along</w:t>
      </w:r>
      <w:r w:rsidR="005E12B0" w:rsidRPr="000D03BA">
        <w:rPr>
          <w:rFonts w:ascii="Arial Narrow" w:hAnsi="Arial Narrow" w:cs="Arial"/>
          <w:i/>
          <w:sz w:val="22"/>
          <w:szCs w:val="22"/>
        </w:rPr>
        <w:t xml:space="preserve"> the Lot 2 Driveway was modeled as a 36” diameter culvert and shown in profile as a 36” diameter culvert; however, sheet C-201 still refers to a 30” culvert in </w:t>
      </w:r>
      <w:proofErr w:type="spellStart"/>
      <w:r w:rsidR="005E12B0" w:rsidRPr="000D03BA">
        <w:rPr>
          <w:rFonts w:ascii="Arial Narrow" w:hAnsi="Arial Narrow" w:cs="Arial"/>
          <w:i/>
          <w:sz w:val="22"/>
          <w:szCs w:val="22"/>
        </w:rPr>
        <w:t>plan</w:t>
      </w:r>
      <w:proofErr w:type="spellEnd"/>
      <w:r w:rsidR="005E12B0" w:rsidRPr="000D03BA">
        <w:rPr>
          <w:rFonts w:ascii="Arial Narrow" w:hAnsi="Arial Narrow" w:cs="Arial"/>
          <w:i/>
          <w:sz w:val="22"/>
          <w:szCs w:val="22"/>
        </w:rPr>
        <w:t xml:space="preserve"> view.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Applicant Response:</w:t>
      </w:r>
      <w:r w:rsidRPr="000D03BA">
        <w:t xml:space="preserve"> </w:t>
      </w:r>
      <w:r w:rsidRPr="000D03BA">
        <w:rPr>
          <w:rFonts w:ascii="Arial Narrow" w:hAnsi="Arial Narrow" w:cs="Arial"/>
          <w:i/>
          <w:sz w:val="22"/>
          <w:szCs w:val="22"/>
        </w:rPr>
        <w:t>Plan C-201 now refers to a 36” culvert as is shown on C-202.</w:t>
      </w:r>
    </w:p>
    <w:p w:rsidR="000D03BA" w:rsidRPr="000D03BA" w:rsidRDefault="000D03BA" w:rsidP="000D03BA">
      <w:pPr>
        <w:tabs>
          <w:tab w:val="left" w:pos="3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Pr="000D03BA" w:rsidRDefault="000D03BA" w:rsidP="000D03BA">
      <w:pPr>
        <w:tabs>
          <w:tab w:val="left" w:pos="360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Comment adequately addressed.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5E12B0" w:rsidRDefault="000D03BA" w:rsidP="005E12B0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0D03BA">
        <w:rPr>
          <w:rFonts w:ascii="Arial Narrow" w:hAnsi="Arial Narrow" w:cs="Arial"/>
          <w:i/>
          <w:sz w:val="22"/>
          <w:szCs w:val="22"/>
        </w:rPr>
        <w:t xml:space="preserve">Comment: </w:t>
      </w:r>
      <w:r w:rsidR="005E12B0" w:rsidRPr="000D03BA">
        <w:rPr>
          <w:rFonts w:ascii="Arial Narrow" w:hAnsi="Arial Narrow" w:cs="Arial"/>
          <w:i/>
          <w:sz w:val="22"/>
          <w:szCs w:val="22"/>
        </w:rPr>
        <w:t>The Applicant notes that “maintenance easement language (for the soil filters systems) has been included with this submission”; however, we did not receive / have not reviewed easement language with the current submittal. This language will be reviewed upon receipt.</w:t>
      </w:r>
    </w:p>
    <w:p w:rsidR="000D03BA" w:rsidRP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Applicant Response:</w:t>
      </w:r>
      <w:r w:rsidRPr="000D03BA">
        <w:t xml:space="preserve"> </w:t>
      </w:r>
      <w:r w:rsidRPr="000D03BA">
        <w:rPr>
          <w:rFonts w:ascii="Arial Narrow" w:hAnsi="Arial Narrow" w:cs="Arial"/>
          <w:i/>
          <w:sz w:val="22"/>
          <w:szCs w:val="22"/>
        </w:rPr>
        <w:t>An updated Inspection and Maintenance (Appendix D) is provided which covers right of entry, plan S-101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 w:rsidRPr="000D03BA">
        <w:rPr>
          <w:rFonts w:ascii="Arial Narrow" w:hAnsi="Arial Narrow" w:cs="Arial"/>
          <w:i/>
          <w:sz w:val="22"/>
          <w:szCs w:val="22"/>
        </w:rPr>
        <w:t>also labels the stormwater easement areas.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Pr="000D03BA" w:rsidRDefault="009A792C" w:rsidP="000D03BA">
      <w:pPr>
        <w:tabs>
          <w:tab w:val="left" w:pos="360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The Applicant’</w:t>
      </w:r>
      <w:r w:rsidR="00CB1806">
        <w:rPr>
          <w:rFonts w:ascii="Arial Narrow" w:hAnsi="Arial Narrow" w:cs="Arial"/>
          <w:b/>
          <w:sz w:val="22"/>
          <w:szCs w:val="22"/>
        </w:rPr>
        <w:t xml:space="preserve">s submittal incudes </w:t>
      </w:r>
      <w:r>
        <w:rPr>
          <w:rFonts w:ascii="Arial Narrow" w:hAnsi="Arial Narrow" w:cs="Arial"/>
          <w:b/>
          <w:sz w:val="22"/>
          <w:szCs w:val="22"/>
        </w:rPr>
        <w:t>adequate</w:t>
      </w:r>
      <w:r w:rsidR="00CB180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right of entry language in the I</w:t>
      </w:r>
      <w:r w:rsidR="00CB1806">
        <w:rPr>
          <w:rFonts w:ascii="Arial Narrow" w:hAnsi="Arial Narrow" w:cs="Arial"/>
          <w:b/>
          <w:sz w:val="22"/>
          <w:szCs w:val="22"/>
        </w:rPr>
        <w:t xml:space="preserve">nspection and Maintenance report; however, </w:t>
      </w:r>
      <w:r>
        <w:rPr>
          <w:rFonts w:ascii="Arial Narrow" w:hAnsi="Arial Narrow" w:cs="Arial"/>
          <w:b/>
          <w:sz w:val="22"/>
          <w:szCs w:val="22"/>
        </w:rPr>
        <w:t xml:space="preserve">we assume that easements will be drafted </w:t>
      </w:r>
      <w:r w:rsidR="00CB1806">
        <w:rPr>
          <w:rFonts w:ascii="Arial Narrow" w:hAnsi="Arial Narrow" w:cs="Arial"/>
          <w:b/>
          <w:sz w:val="22"/>
          <w:szCs w:val="22"/>
        </w:rPr>
        <w:t xml:space="preserve">for the stormwater BMP locations (soil filters) </w:t>
      </w:r>
      <w:r w:rsidR="00406B59">
        <w:rPr>
          <w:rFonts w:ascii="Arial Narrow" w:hAnsi="Arial Narrow" w:cs="Arial"/>
          <w:b/>
          <w:sz w:val="22"/>
          <w:szCs w:val="22"/>
        </w:rPr>
        <w:t xml:space="preserve">and submitted </w:t>
      </w:r>
      <w:r w:rsidR="00CB1806">
        <w:rPr>
          <w:rFonts w:ascii="Arial Narrow" w:hAnsi="Arial Narrow" w:cs="Arial"/>
          <w:b/>
          <w:sz w:val="22"/>
          <w:szCs w:val="22"/>
        </w:rPr>
        <w:t xml:space="preserve">to the </w:t>
      </w:r>
      <w:r w:rsidR="00406B59">
        <w:rPr>
          <w:rFonts w:ascii="Arial Narrow" w:hAnsi="Arial Narrow" w:cs="Arial"/>
          <w:b/>
          <w:sz w:val="22"/>
          <w:szCs w:val="22"/>
        </w:rPr>
        <w:t>City</w:t>
      </w:r>
      <w:r w:rsidR="00CB1806">
        <w:rPr>
          <w:rFonts w:ascii="Arial Narrow" w:hAnsi="Arial Narrow" w:cs="Arial"/>
          <w:b/>
          <w:sz w:val="22"/>
          <w:szCs w:val="22"/>
        </w:rPr>
        <w:t xml:space="preserve"> for review</w:t>
      </w:r>
      <w:r w:rsidR="00406B59">
        <w:rPr>
          <w:rFonts w:ascii="Arial Narrow" w:hAnsi="Arial Narrow" w:cs="Arial"/>
          <w:b/>
          <w:sz w:val="22"/>
          <w:szCs w:val="22"/>
        </w:rPr>
        <w:t xml:space="preserve"> as a Condition of Approval.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5E12B0" w:rsidRPr="000D03BA" w:rsidRDefault="000D03BA" w:rsidP="005E12B0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0D03BA">
        <w:rPr>
          <w:rFonts w:ascii="Arial Narrow" w:hAnsi="Arial Narrow" w:cs="Arial"/>
          <w:i/>
          <w:sz w:val="22"/>
          <w:szCs w:val="22"/>
        </w:rPr>
        <w:lastRenderedPageBreak/>
        <w:t xml:space="preserve">Comment: </w:t>
      </w:r>
      <w:r w:rsidR="005E12B0" w:rsidRPr="000D03BA">
        <w:rPr>
          <w:rFonts w:ascii="Arial Narrow" w:hAnsi="Arial Narrow" w:cs="Arial"/>
          <w:i/>
          <w:sz w:val="22"/>
          <w:szCs w:val="22"/>
        </w:rPr>
        <w:t>The Applicant notes that “Deed restrictions and covenants will be created for all buffers and will be provided for review”. This language</w:t>
      </w:r>
      <w:r w:rsidR="00AF0217" w:rsidRPr="000D03BA">
        <w:rPr>
          <w:rFonts w:ascii="Arial Narrow" w:hAnsi="Arial Narrow" w:cs="Arial"/>
          <w:i/>
          <w:sz w:val="22"/>
          <w:szCs w:val="22"/>
        </w:rPr>
        <w:t xml:space="preserve"> has not been </w:t>
      </w:r>
      <w:proofErr w:type="gramStart"/>
      <w:r w:rsidR="00AF0217" w:rsidRPr="000D03BA">
        <w:rPr>
          <w:rFonts w:ascii="Arial Narrow" w:hAnsi="Arial Narrow" w:cs="Arial"/>
          <w:i/>
          <w:sz w:val="22"/>
          <w:szCs w:val="22"/>
        </w:rPr>
        <w:t>received/reviewed</w:t>
      </w:r>
      <w:proofErr w:type="gramEnd"/>
      <w:r w:rsidR="00AF0217" w:rsidRPr="000D03BA">
        <w:rPr>
          <w:rFonts w:ascii="Arial Narrow" w:hAnsi="Arial Narrow" w:cs="Arial"/>
          <w:i/>
          <w:sz w:val="22"/>
          <w:szCs w:val="22"/>
        </w:rPr>
        <w:t xml:space="preserve"> with the current submittal, and</w:t>
      </w:r>
      <w:r w:rsidR="005E12B0" w:rsidRPr="000D03BA">
        <w:rPr>
          <w:rFonts w:ascii="Arial Narrow" w:hAnsi="Arial Narrow" w:cs="Arial"/>
          <w:i/>
          <w:sz w:val="22"/>
          <w:szCs w:val="22"/>
        </w:rPr>
        <w:t xml:space="preserve"> will be reviewed upon receipt.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Applicant Response:</w:t>
      </w:r>
      <w:r w:rsidRPr="000D03BA">
        <w:t xml:space="preserve"> </w:t>
      </w:r>
      <w:r w:rsidRPr="000D03BA">
        <w:rPr>
          <w:rFonts w:ascii="Arial Narrow" w:hAnsi="Arial Narrow" w:cs="Arial"/>
          <w:i/>
          <w:sz w:val="22"/>
          <w:szCs w:val="22"/>
        </w:rPr>
        <w:t>Plan S-101 note 17 addresses the limitations of disturbance in the stormwater buffer areas which will be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 w:rsidRPr="000D03BA">
        <w:rPr>
          <w:rFonts w:ascii="Arial Narrow" w:hAnsi="Arial Narrow" w:cs="Arial"/>
          <w:i/>
          <w:sz w:val="22"/>
          <w:szCs w:val="22"/>
        </w:rPr>
        <w:t xml:space="preserve">linked to the deed through Note 1 </w:t>
      </w:r>
      <w:r>
        <w:rPr>
          <w:rFonts w:ascii="Arial Narrow" w:hAnsi="Arial Narrow" w:cs="Arial"/>
          <w:i/>
          <w:sz w:val="22"/>
          <w:szCs w:val="22"/>
        </w:rPr>
        <w:t>o</w:t>
      </w:r>
      <w:r w:rsidRPr="000D03BA">
        <w:rPr>
          <w:rFonts w:ascii="Arial Narrow" w:hAnsi="Arial Narrow" w:cs="Arial"/>
          <w:i/>
          <w:sz w:val="22"/>
          <w:szCs w:val="22"/>
        </w:rPr>
        <w:t>n the attached Deed Restriction PDF</w:t>
      </w:r>
      <w:r>
        <w:rPr>
          <w:rFonts w:ascii="Arial Narrow" w:hAnsi="Arial Narrow" w:cs="Arial"/>
          <w:i/>
          <w:sz w:val="22"/>
          <w:szCs w:val="22"/>
        </w:rPr>
        <w:t xml:space="preserve">. 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Pr="00CB1806" w:rsidRDefault="00406B59" w:rsidP="00406B59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CB1806">
        <w:rPr>
          <w:rFonts w:ascii="Arial Narrow" w:hAnsi="Arial Narrow" w:cs="Arial"/>
          <w:b/>
          <w:sz w:val="22"/>
          <w:szCs w:val="22"/>
        </w:rPr>
        <w:t xml:space="preserve">Additional language should be incorporated into the </w:t>
      </w:r>
      <w:r w:rsidR="00CB1806">
        <w:rPr>
          <w:rFonts w:ascii="Arial Narrow" w:hAnsi="Arial Narrow" w:cs="Arial"/>
          <w:b/>
          <w:sz w:val="22"/>
          <w:szCs w:val="22"/>
        </w:rPr>
        <w:t xml:space="preserve">applicable deeds </w:t>
      </w:r>
      <w:r w:rsidRPr="00CB1806">
        <w:rPr>
          <w:rFonts w:ascii="Arial Narrow" w:hAnsi="Arial Narrow" w:cs="Arial"/>
          <w:b/>
          <w:sz w:val="22"/>
          <w:szCs w:val="22"/>
        </w:rPr>
        <w:t xml:space="preserve">following the guidance outlined in </w:t>
      </w:r>
      <w:r w:rsidR="00C73ADD">
        <w:rPr>
          <w:rFonts w:ascii="Arial Narrow" w:hAnsi="Arial Narrow" w:cs="Arial"/>
          <w:b/>
          <w:sz w:val="22"/>
          <w:szCs w:val="22"/>
        </w:rPr>
        <w:t xml:space="preserve">the MaineDEP </w:t>
      </w:r>
      <w:r w:rsidRPr="00CB1806">
        <w:rPr>
          <w:rFonts w:ascii="Arial Narrow" w:hAnsi="Arial Narrow" w:cs="Arial"/>
          <w:b/>
          <w:sz w:val="22"/>
          <w:szCs w:val="22"/>
        </w:rPr>
        <w:t xml:space="preserve">BMP Technical Design Manual, </w:t>
      </w:r>
      <w:r w:rsidR="00C73ADD">
        <w:rPr>
          <w:rFonts w:ascii="Arial Narrow" w:hAnsi="Arial Narrow" w:cs="Arial"/>
          <w:b/>
          <w:sz w:val="22"/>
          <w:szCs w:val="22"/>
        </w:rPr>
        <w:t>Volume III</w:t>
      </w:r>
      <w:r w:rsidR="00C73ADD">
        <w:rPr>
          <w:rFonts w:ascii="Arial Narrow" w:hAnsi="Arial Narrow" w:cs="Arial"/>
          <w:b/>
          <w:sz w:val="22"/>
          <w:szCs w:val="22"/>
        </w:rPr>
        <w:t xml:space="preserve">, </w:t>
      </w:r>
      <w:r w:rsidRPr="00CB1806">
        <w:rPr>
          <w:rFonts w:ascii="Arial Narrow" w:hAnsi="Arial Narrow" w:cs="Arial"/>
          <w:b/>
          <w:sz w:val="22"/>
          <w:szCs w:val="22"/>
        </w:rPr>
        <w:t xml:space="preserve">Appendix D, </w:t>
      </w:r>
      <w:r w:rsidR="00C73ADD">
        <w:rPr>
          <w:rFonts w:ascii="Arial Narrow" w:hAnsi="Arial Narrow" w:cs="Arial"/>
          <w:b/>
          <w:sz w:val="22"/>
          <w:szCs w:val="22"/>
        </w:rPr>
        <w:t>“</w:t>
      </w:r>
      <w:r w:rsidRPr="00CB1806">
        <w:rPr>
          <w:rFonts w:ascii="Arial Narrow" w:hAnsi="Arial Narrow" w:cs="Arial"/>
          <w:b/>
          <w:sz w:val="22"/>
          <w:szCs w:val="22"/>
        </w:rPr>
        <w:t>Templates for Deed Restrictions &amp;</w:t>
      </w:r>
      <w:r w:rsidRPr="00CB1806">
        <w:rPr>
          <w:rFonts w:ascii="Arial Narrow" w:hAnsi="Arial Narrow" w:cs="Arial"/>
          <w:b/>
          <w:sz w:val="22"/>
          <w:szCs w:val="22"/>
        </w:rPr>
        <w:t xml:space="preserve"> </w:t>
      </w:r>
      <w:r w:rsidRPr="00CB1806">
        <w:rPr>
          <w:rFonts w:ascii="Arial Narrow" w:hAnsi="Arial Narrow" w:cs="Arial"/>
          <w:b/>
          <w:sz w:val="22"/>
          <w:szCs w:val="22"/>
        </w:rPr>
        <w:t>Conservation Easements</w:t>
      </w:r>
      <w:r w:rsidR="00C73ADD">
        <w:rPr>
          <w:rFonts w:ascii="Arial Narrow" w:hAnsi="Arial Narrow" w:cs="Arial"/>
          <w:b/>
          <w:sz w:val="22"/>
          <w:szCs w:val="22"/>
        </w:rPr>
        <w:t>”</w:t>
      </w:r>
      <w:r w:rsidRPr="00CB1806">
        <w:rPr>
          <w:rFonts w:ascii="Arial Narrow" w:hAnsi="Arial Narrow" w:cs="Arial"/>
          <w:b/>
          <w:sz w:val="22"/>
          <w:szCs w:val="22"/>
        </w:rPr>
        <w:t xml:space="preserve">. Final deed restriction language should be submitted to </w:t>
      </w:r>
      <w:r w:rsidRPr="00CB1806">
        <w:rPr>
          <w:rFonts w:ascii="Arial Narrow" w:hAnsi="Arial Narrow" w:cs="Arial"/>
          <w:b/>
          <w:sz w:val="22"/>
          <w:szCs w:val="22"/>
        </w:rPr>
        <w:t>the City</w:t>
      </w:r>
      <w:r w:rsidRPr="00CB1806">
        <w:rPr>
          <w:rFonts w:ascii="Arial Narrow" w:hAnsi="Arial Narrow" w:cs="Arial"/>
          <w:b/>
          <w:sz w:val="22"/>
          <w:szCs w:val="22"/>
        </w:rPr>
        <w:t xml:space="preserve"> for review</w:t>
      </w:r>
      <w:r w:rsidRPr="00CB1806">
        <w:rPr>
          <w:rFonts w:ascii="Arial Narrow" w:hAnsi="Arial Narrow" w:cs="Arial"/>
          <w:b/>
          <w:sz w:val="22"/>
          <w:szCs w:val="22"/>
        </w:rPr>
        <w:t xml:space="preserve"> as a Condition of Approval.</w:t>
      </w:r>
    </w:p>
    <w:p w:rsidR="00406B59" w:rsidRDefault="00406B59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5E12B0" w:rsidRPr="000D03BA" w:rsidRDefault="000D03BA" w:rsidP="005E12B0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0D03BA">
        <w:rPr>
          <w:rFonts w:ascii="Arial Narrow" w:hAnsi="Arial Narrow" w:cs="Arial"/>
          <w:i/>
          <w:sz w:val="22"/>
          <w:szCs w:val="22"/>
        </w:rPr>
        <w:t xml:space="preserve">Comment: </w:t>
      </w:r>
      <w:r w:rsidR="005E12B0" w:rsidRPr="000D03BA">
        <w:rPr>
          <w:rFonts w:ascii="Arial Narrow" w:hAnsi="Arial Narrow" w:cs="Arial"/>
          <w:i/>
          <w:sz w:val="22"/>
          <w:szCs w:val="22"/>
        </w:rPr>
        <w:t>Sheet S</w:t>
      </w:r>
      <w:r w:rsidR="00C564EE" w:rsidRPr="000D03BA">
        <w:rPr>
          <w:rFonts w:ascii="Arial Narrow" w:hAnsi="Arial Narrow" w:cs="Arial"/>
          <w:i/>
          <w:sz w:val="22"/>
          <w:szCs w:val="22"/>
        </w:rPr>
        <w:t>-</w:t>
      </w:r>
      <w:r w:rsidR="005E12B0" w:rsidRPr="000D03BA">
        <w:rPr>
          <w:rFonts w:ascii="Arial Narrow" w:hAnsi="Arial Narrow" w:cs="Arial"/>
          <w:i/>
          <w:sz w:val="22"/>
          <w:szCs w:val="22"/>
        </w:rPr>
        <w:t xml:space="preserve">101, Note 15 states that “Tree save areas and stormwater buffer areas shall be identified on the ground with capped rebar pins and signage as shown on Plan C-101”; however, C-101 does not </w:t>
      </w:r>
      <w:r w:rsidR="00C564EE" w:rsidRPr="000D03BA">
        <w:rPr>
          <w:rFonts w:ascii="Arial Narrow" w:hAnsi="Arial Narrow" w:cs="Arial"/>
          <w:i/>
          <w:sz w:val="22"/>
          <w:szCs w:val="22"/>
        </w:rPr>
        <w:t>specifically</w:t>
      </w:r>
      <w:r w:rsidR="005E12B0" w:rsidRPr="000D03BA">
        <w:rPr>
          <w:rFonts w:ascii="Arial Narrow" w:hAnsi="Arial Narrow" w:cs="Arial"/>
          <w:i/>
          <w:sz w:val="22"/>
          <w:szCs w:val="22"/>
        </w:rPr>
        <w:t xml:space="preserve"> call out </w:t>
      </w:r>
      <w:r w:rsidR="00C564EE" w:rsidRPr="000D03BA">
        <w:rPr>
          <w:rFonts w:ascii="Arial Narrow" w:hAnsi="Arial Narrow" w:cs="Arial"/>
          <w:i/>
          <w:sz w:val="22"/>
          <w:szCs w:val="22"/>
        </w:rPr>
        <w:t>the rebar pins or signage.</w:t>
      </w:r>
    </w:p>
    <w:p w:rsidR="000D03BA" w:rsidRPr="000D03BA" w:rsidRDefault="000D03BA" w:rsidP="000D03BA">
      <w:pPr>
        <w:ind w:left="360"/>
        <w:rPr>
          <w:rFonts w:ascii="Arial Narrow" w:hAnsi="Arial Narrow" w:cs="Arial"/>
          <w:sz w:val="22"/>
          <w:szCs w:val="22"/>
        </w:rPr>
      </w:pP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Applicant Response:</w:t>
      </w:r>
      <w:r w:rsidRPr="000D03BA">
        <w:t xml:space="preserve"> </w:t>
      </w:r>
      <w:r w:rsidRPr="000D03BA">
        <w:rPr>
          <w:rFonts w:ascii="Arial Narrow" w:hAnsi="Arial Narrow" w:cs="Arial"/>
          <w:i/>
          <w:sz w:val="22"/>
          <w:szCs w:val="22"/>
        </w:rPr>
        <w:t xml:space="preserve">Tree </w:t>
      </w:r>
      <w:proofErr w:type="gramStart"/>
      <w:r w:rsidRPr="000D03BA">
        <w:rPr>
          <w:rFonts w:ascii="Arial Narrow" w:hAnsi="Arial Narrow" w:cs="Arial"/>
          <w:i/>
          <w:sz w:val="22"/>
          <w:szCs w:val="22"/>
        </w:rPr>
        <w:t>save</w:t>
      </w:r>
      <w:proofErr w:type="gramEnd"/>
      <w:r w:rsidRPr="000D03BA">
        <w:rPr>
          <w:rFonts w:ascii="Arial Narrow" w:hAnsi="Arial Narrow" w:cs="Arial"/>
          <w:i/>
          <w:sz w:val="22"/>
          <w:szCs w:val="22"/>
        </w:rPr>
        <w:t xml:space="preserve"> and stormwater buffer areas are now identified on Plan C-101 showing location of rebar pins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 w:rsidRPr="000D03BA">
        <w:rPr>
          <w:rFonts w:ascii="Arial Narrow" w:hAnsi="Arial Narrow" w:cs="Arial"/>
          <w:i/>
          <w:sz w:val="22"/>
          <w:szCs w:val="22"/>
        </w:rPr>
        <w:t>and signage. Also see note #15.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Pr="00CB1806" w:rsidRDefault="00CB1806" w:rsidP="000D03BA">
      <w:pPr>
        <w:tabs>
          <w:tab w:val="left" w:pos="360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CB1806">
        <w:rPr>
          <w:rFonts w:ascii="Arial Narrow" w:hAnsi="Arial Narrow" w:cs="Arial"/>
          <w:b/>
          <w:sz w:val="22"/>
          <w:szCs w:val="22"/>
        </w:rPr>
        <w:t xml:space="preserve">Although there appear to be symbols identifying the </w:t>
      </w:r>
      <w:r w:rsidRPr="00CB1806">
        <w:rPr>
          <w:rFonts w:ascii="Arial Narrow" w:hAnsi="Arial Narrow" w:cs="Arial"/>
          <w:b/>
          <w:sz w:val="22"/>
          <w:szCs w:val="22"/>
        </w:rPr>
        <w:t>rebar pins and signage</w:t>
      </w:r>
      <w:r w:rsidRPr="00CB1806">
        <w:rPr>
          <w:rFonts w:ascii="Arial Narrow" w:hAnsi="Arial Narrow" w:cs="Arial"/>
          <w:b/>
          <w:sz w:val="22"/>
          <w:szCs w:val="22"/>
        </w:rPr>
        <w:t xml:space="preserve"> on C-101, these symbols are not identified </w:t>
      </w:r>
      <w:r w:rsidR="003E043D">
        <w:rPr>
          <w:rFonts w:ascii="Arial Narrow" w:hAnsi="Arial Narrow" w:cs="Arial"/>
          <w:b/>
          <w:sz w:val="22"/>
          <w:szCs w:val="22"/>
        </w:rPr>
        <w:t>within</w:t>
      </w:r>
      <w:r w:rsidRPr="00CB1806">
        <w:rPr>
          <w:rFonts w:ascii="Arial Narrow" w:hAnsi="Arial Narrow" w:cs="Arial"/>
          <w:b/>
          <w:sz w:val="22"/>
          <w:szCs w:val="22"/>
        </w:rPr>
        <w:t xml:space="preserve"> the plan legend or specifically called out on the plan. A callout for the pin and sign symbol should be added to C-101 </w:t>
      </w:r>
      <w:r w:rsidR="00C73ADD">
        <w:rPr>
          <w:rFonts w:ascii="Arial Narrow" w:hAnsi="Arial Narrow" w:cs="Arial"/>
          <w:b/>
          <w:sz w:val="22"/>
          <w:szCs w:val="22"/>
        </w:rPr>
        <w:t>(refer to the callouts used on</w:t>
      </w:r>
      <w:r w:rsidRPr="00CB1806">
        <w:rPr>
          <w:rFonts w:ascii="Arial Narrow" w:hAnsi="Arial Narrow" w:cs="Arial"/>
          <w:b/>
          <w:sz w:val="22"/>
          <w:szCs w:val="22"/>
        </w:rPr>
        <w:t xml:space="preserve"> S-101</w:t>
      </w:r>
      <w:r w:rsidR="00C73ADD">
        <w:rPr>
          <w:rFonts w:ascii="Arial Narrow" w:hAnsi="Arial Narrow" w:cs="Arial"/>
          <w:b/>
          <w:sz w:val="22"/>
          <w:szCs w:val="22"/>
        </w:rPr>
        <w:t>)</w:t>
      </w:r>
      <w:r w:rsidRPr="00CB1806">
        <w:rPr>
          <w:rFonts w:ascii="Arial Narrow" w:hAnsi="Arial Narrow" w:cs="Arial"/>
          <w:b/>
          <w:sz w:val="22"/>
          <w:szCs w:val="22"/>
        </w:rPr>
        <w:t>.</w:t>
      </w: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D03BA" w:rsidRDefault="000D03BA" w:rsidP="000D03BA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0D03BA">
        <w:rPr>
          <w:rFonts w:ascii="Arial Narrow" w:hAnsi="Arial Narrow" w:cs="Arial"/>
          <w:i/>
          <w:sz w:val="22"/>
          <w:szCs w:val="22"/>
        </w:rPr>
        <w:t xml:space="preserve">Comment: </w:t>
      </w:r>
      <w:r w:rsidR="00C564EE" w:rsidRPr="000D03BA">
        <w:rPr>
          <w:rFonts w:ascii="Arial Narrow" w:hAnsi="Arial Narrow" w:cs="Arial"/>
          <w:i/>
          <w:sz w:val="22"/>
          <w:szCs w:val="22"/>
        </w:rPr>
        <w:t>Sheet C-201, Note 14 states that “Dripline filters shall be installed to capture all stormwater runoff from roofs of houses constructed on lots 7, 8, and 9. See detail on sheet C-302”. The</w:t>
      </w:r>
      <w:r w:rsidR="004C31E3" w:rsidRPr="000D03BA">
        <w:rPr>
          <w:rFonts w:ascii="Arial Narrow" w:hAnsi="Arial Narrow" w:cs="Arial"/>
          <w:i/>
          <w:sz w:val="22"/>
          <w:szCs w:val="22"/>
        </w:rPr>
        <w:t>se</w:t>
      </w:r>
      <w:r w:rsidR="00C564EE" w:rsidRPr="000D03BA">
        <w:rPr>
          <w:rFonts w:ascii="Arial Narrow" w:hAnsi="Arial Narrow" w:cs="Arial"/>
          <w:i/>
          <w:sz w:val="22"/>
          <w:szCs w:val="22"/>
        </w:rPr>
        <w:t xml:space="preserve"> detail</w:t>
      </w:r>
      <w:r w:rsidR="004C31E3" w:rsidRPr="000D03BA">
        <w:rPr>
          <w:rFonts w:ascii="Arial Narrow" w:hAnsi="Arial Narrow" w:cs="Arial"/>
          <w:i/>
          <w:sz w:val="22"/>
          <w:szCs w:val="22"/>
        </w:rPr>
        <w:t>s</w:t>
      </w:r>
      <w:r w:rsidR="00AF0217" w:rsidRPr="000D03BA">
        <w:rPr>
          <w:rFonts w:ascii="Arial Narrow" w:hAnsi="Arial Narrow" w:cs="Arial"/>
          <w:i/>
          <w:sz w:val="22"/>
          <w:szCs w:val="22"/>
        </w:rPr>
        <w:t xml:space="preserve"> actually reside</w:t>
      </w:r>
      <w:r w:rsidR="00C564EE" w:rsidRPr="000D03BA">
        <w:rPr>
          <w:rFonts w:ascii="Arial Narrow" w:hAnsi="Arial Narrow" w:cs="Arial"/>
          <w:i/>
          <w:sz w:val="22"/>
          <w:szCs w:val="22"/>
        </w:rPr>
        <w:t xml:space="preserve"> on sheet C-303.</w:t>
      </w:r>
      <w:r>
        <w:rPr>
          <w:rFonts w:ascii="Arial Narrow" w:hAnsi="Arial Narrow" w:cs="Arial"/>
          <w:i/>
          <w:sz w:val="22"/>
          <w:szCs w:val="22"/>
        </w:rPr>
        <w:tab/>
      </w:r>
    </w:p>
    <w:p w:rsidR="000D03BA" w:rsidRDefault="000D03BA" w:rsidP="000D03BA">
      <w:pPr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Default="000D03BA" w:rsidP="000D03BA">
      <w:pPr>
        <w:pStyle w:val="ListParagraph"/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Applicant Response:</w:t>
      </w:r>
      <w:r w:rsidRPr="000D03BA">
        <w:rPr>
          <w:rFonts w:ascii="Arial Narrow" w:hAnsi="Arial Narrow" w:cs="Arial"/>
          <w:i/>
          <w:sz w:val="22"/>
          <w:szCs w:val="22"/>
        </w:rPr>
        <w:t xml:space="preserve"> Note 14 on C-201 now </w:t>
      </w:r>
      <w:proofErr w:type="gramStart"/>
      <w:r w:rsidRPr="000D03BA">
        <w:rPr>
          <w:rFonts w:ascii="Arial Narrow" w:hAnsi="Arial Narrow" w:cs="Arial"/>
          <w:i/>
          <w:sz w:val="22"/>
          <w:szCs w:val="22"/>
        </w:rPr>
        <w:t>refers</w:t>
      </w:r>
      <w:proofErr w:type="gramEnd"/>
      <w:r w:rsidRPr="000D03BA">
        <w:rPr>
          <w:rFonts w:ascii="Arial Narrow" w:hAnsi="Arial Narrow" w:cs="Arial"/>
          <w:i/>
          <w:sz w:val="22"/>
          <w:szCs w:val="22"/>
        </w:rPr>
        <w:t xml:space="preserve"> to the correct sheet for the dripline filter detail (C-303).</w:t>
      </w:r>
    </w:p>
    <w:p w:rsidR="000D03BA" w:rsidRDefault="000D03BA" w:rsidP="000D03BA">
      <w:pPr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</w:p>
    <w:p w:rsidR="000D03BA" w:rsidRPr="000D03BA" w:rsidRDefault="000D03BA" w:rsidP="000D03BA">
      <w:pPr>
        <w:tabs>
          <w:tab w:val="left" w:pos="1260"/>
        </w:tabs>
        <w:ind w:left="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Comment adequately addressed.</w:t>
      </w:r>
    </w:p>
    <w:sectPr w:rsidR="000D03BA" w:rsidRPr="000D03BA" w:rsidSect="00394D89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1620" w:right="1080" w:bottom="63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E" w:rsidRDefault="000439FE">
      <w:pPr>
        <w:spacing w:line="20" w:lineRule="exact"/>
      </w:pPr>
    </w:p>
  </w:endnote>
  <w:endnote w:type="continuationSeparator" w:id="0">
    <w:p w:rsidR="000439FE" w:rsidRDefault="000439FE">
      <w:r>
        <w:t xml:space="preserve"> </w:t>
      </w:r>
    </w:p>
  </w:endnote>
  <w:endnote w:type="continuationNotice" w:id="1">
    <w:p w:rsidR="000439FE" w:rsidRDefault="000439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FE" w:rsidRDefault="000439FE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225672.27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3E043D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 w:rsidR="006424DB">
      <w:rPr>
        <w:rStyle w:val="PageNumber"/>
        <w:rFonts w:ascii="Arial" w:hAnsi="Arial" w:cs="Arial"/>
        <w:szCs w:val="16"/>
      </w:rPr>
      <w:tab/>
    </w:r>
    <w:r w:rsidR="002B7861">
      <w:rPr>
        <w:rStyle w:val="PageNumber"/>
        <w:rFonts w:ascii="Arial" w:hAnsi="Arial" w:cs="Arial"/>
        <w:szCs w:val="16"/>
      </w:rPr>
      <w:t xml:space="preserve">February </w:t>
    </w:r>
    <w:r w:rsidR="00CB1806">
      <w:rPr>
        <w:rStyle w:val="PageNumber"/>
        <w:rFonts w:ascii="Arial" w:hAnsi="Arial" w:cs="Arial"/>
        <w:szCs w:val="16"/>
      </w:rPr>
      <w:t>20</w:t>
    </w:r>
    <w:r w:rsidR="002B7861">
      <w:rPr>
        <w:rStyle w:val="PageNumber"/>
        <w:rFonts w:ascii="Arial" w:hAnsi="Arial" w:cs="Arial"/>
        <w:szCs w:val="16"/>
      </w:rPr>
      <w:t>, 2013</w:t>
    </w:r>
  </w:p>
  <w:p w:rsidR="000439FE" w:rsidRPr="00D94AE2" w:rsidRDefault="000439FE" w:rsidP="00EC4890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1062 Ocean Ave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FE" w:rsidRDefault="000439FE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>City of Portland</w:t>
    </w:r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225672.27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3E043D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</w:r>
    <w:r w:rsidR="002B7861">
      <w:rPr>
        <w:rStyle w:val="PageNumber"/>
        <w:rFonts w:ascii="Arial" w:hAnsi="Arial" w:cs="Arial"/>
        <w:szCs w:val="16"/>
      </w:rPr>
      <w:t xml:space="preserve">February </w:t>
    </w:r>
    <w:r w:rsidR="005B3497">
      <w:rPr>
        <w:rStyle w:val="PageNumber"/>
        <w:rFonts w:ascii="Arial" w:hAnsi="Arial" w:cs="Arial"/>
        <w:szCs w:val="16"/>
      </w:rPr>
      <w:t>20</w:t>
    </w:r>
    <w:r w:rsidR="002B7861">
      <w:rPr>
        <w:rStyle w:val="PageNumber"/>
        <w:rFonts w:ascii="Arial" w:hAnsi="Arial" w:cs="Arial"/>
        <w:szCs w:val="16"/>
      </w:rPr>
      <w:t>,</w:t>
    </w:r>
    <w:r>
      <w:rPr>
        <w:rStyle w:val="PageNumber"/>
        <w:rFonts w:ascii="Arial" w:hAnsi="Arial" w:cs="Arial"/>
        <w:szCs w:val="16"/>
      </w:rPr>
      <w:t xml:space="preserve"> 2013</w:t>
    </w:r>
  </w:p>
  <w:p w:rsidR="000439FE" w:rsidRPr="00D94AE2" w:rsidRDefault="000439FE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1062 Ocean Ave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E" w:rsidRDefault="000439FE">
      <w:r>
        <w:separator/>
      </w:r>
    </w:p>
  </w:footnote>
  <w:footnote w:type="continuationSeparator" w:id="0">
    <w:p w:rsidR="000439FE" w:rsidRDefault="0004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FE" w:rsidRDefault="000439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50859" wp14:editId="681E2D73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2" name="Picture 14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3" w:type="dxa"/>
      <w:tblLayout w:type="fixed"/>
      <w:tblLook w:val="01E0" w:firstRow="1" w:lastRow="1" w:firstColumn="1" w:lastColumn="1" w:noHBand="0" w:noVBand="0"/>
    </w:tblPr>
    <w:tblGrid>
      <w:gridCol w:w="3103"/>
      <w:gridCol w:w="2632"/>
      <w:gridCol w:w="3448"/>
    </w:tblGrid>
    <w:tr w:rsidR="000439FE" w:rsidRPr="00052666" w:rsidTr="00394D89">
      <w:trPr>
        <w:trHeight w:val="1037"/>
      </w:trPr>
      <w:tc>
        <w:tcPr>
          <w:tcW w:w="3103" w:type="dxa"/>
          <w:shd w:val="clear" w:color="auto" w:fill="auto"/>
        </w:tcPr>
        <w:p w:rsidR="000439FE" w:rsidRPr="00052666" w:rsidRDefault="000439FE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0439FE" w:rsidRPr="00052666" w:rsidRDefault="000439FE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32" w:type="dxa"/>
          <w:shd w:val="clear" w:color="auto" w:fill="auto"/>
        </w:tcPr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41 Hutchins Drive</w:t>
          </w:r>
        </w:p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Portland, Maine 04102</w:t>
          </w:r>
        </w:p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3448" w:type="dxa"/>
          <w:shd w:val="clear" w:color="auto" w:fill="auto"/>
        </w:tcPr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0439FE" w:rsidRPr="00052666" w:rsidRDefault="000439FE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0439FE" w:rsidRDefault="000439F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C27D00" wp14:editId="08425C3E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" name="Picture 13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06E98"/>
    <w:multiLevelType w:val="multilevel"/>
    <w:tmpl w:val="BAA27A02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F0ACE"/>
    <w:multiLevelType w:val="hybridMultilevel"/>
    <w:tmpl w:val="5358E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0436C"/>
    <w:multiLevelType w:val="hybridMultilevel"/>
    <w:tmpl w:val="8F9CE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42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C63A41"/>
    <w:multiLevelType w:val="hybridMultilevel"/>
    <w:tmpl w:val="21BE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4369F6"/>
    <w:multiLevelType w:val="hybridMultilevel"/>
    <w:tmpl w:val="81728ABA"/>
    <w:lvl w:ilvl="0" w:tplc="8E2A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43707A"/>
    <w:multiLevelType w:val="multilevel"/>
    <w:tmpl w:val="6E1242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1B04401"/>
    <w:multiLevelType w:val="hybridMultilevel"/>
    <w:tmpl w:val="3F749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EB4EAE"/>
    <w:multiLevelType w:val="hybridMultilevel"/>
    <w:tmpl w:val="42DC8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1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23"/>
  </w:num>
  <w:num w:numId="20">
    <w:abstractNumId w:val="15"/>
  </w:num>
  <w:num w:numId="21">
    <w:abstractNumId w:val="18"/>
  </w:num>
  <w:num w:numId="22">
    <w:abstractNumId w:val="22"/>
  </w:num>
  <w:num w:numId="23">
    <w:abstractNumId w:val="19"/>
  </w:num>
  <w:num w:numId="24">
    <w:abstractNumId w:val="13"/>
  </w:num>
  <w:num w:numId="25">
    <w:abstractNumId w:val="26"/>
  </w:num>
  <w:num w:numId="26">
    <w:abstractNumId w:val="14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184D"/>
    <w:rsid w:val="00011DDC"/>
    <w:rsid w:val="00014C91"/>
    <w:rsid w:val="000151B2"/>
    <w:rsid w:val="00015565"/>
    <w:rsid w:val="00015C56"/>
    <w:rsid w:val="00027DB4"/>
    <w:rsid w:val="00031C4B"/>
    <w:rsid w:val="0003354A"/>
    <w:rsid w:val="00035B80"/>
    <w:rsid w:val="00037C9D"/>
    <w:rsid w:val="000427D1"/>
    <w:rsid w:val="000439FE"/>
    <w:rsid w:val="0005075E"/>
    <w:rsid w:val="000513CD"/>
    <w:rsid w:val="00052666"/>
    <w:rsid w:val="0005655C"/>
    <w:rsid w:val="00057E31"/>
    <w:rsid w:val="000636A5"/>
    <w:rsid w:val="000643D3"/>
    <w:rsid w:val="00071C34"/>
    <w:rsid w:val="00072D3B"/>
    <w:rsid w:val="00073608"/>
    <w:rsid w:val="00074109"/>
    <w:rsid w:val="00075884"/>
    <w:rsid w:val="00077F6A"/>
    <w:rsid w:val="00082B8B"/>
    <w:rsid w:val="00086B2F"/>
    <w:rsid w:val="00090090"/>
    <w:rsid w:val="00097D03"/>
    <w:rsid w:val="000A1AE3"/>
    <w:rsid w:val="000A3C81"/>
    <w:rsid w:val="000B3E20"/>
    <w:rsid w:val="000C2576"/>
    <w:rsid w:val="000C7F92"/>
    <w:rsid w:val="000D03BA"/>
    <w:rsid w:val="000D172E"/>
    <w:rsid w:val="000D39CB"/>
    <w:rsid w:val="000E107B"/>
    <w:rsid w:val="000E3697"/>
    <w:rsid w:val="000E4E41"/>
    <w:rsid w:val="000E623F"/>
    <w:rsid w:val="000E6E61"/>
    <w:rsid w:val="000F115F"/>
    <w:rsid w:val="000F3DAB"/>
    <w:rsid w:val="000F4578"/>
    <w:rsid w:val="001010ED"/>
    <w:rsid w:val="00107039"/>
    <w:rsid w:val="00116C71"/>
    <w:rsid w:val="00117DFD"/>
    <w:rsid w:val="001220C9"/>
    <w:rsid w:val="00122742"/>
    <w:rsid w:val="00122C40"/>
    <w:rsid w:val="00125F66"/>
    <w:rsid w:val="001267C9"/>
    <w:rsid w:val="00136EAC"/>
    <w:rsid w:val="00137549"/>
    <w:rsid w:val="00141E97"/>
    <w:rsid w:val="00145CE5"/>
    <w:rsid w:val="00147EB9"/>
    <w:rsid w:val="00157C6A"/>
    <w:rsid w:val="001657C6"/>
    <w:rsid w:val="00165CB7"/>
    <w:rsid w:val="001741E0"/>
    <w:rsid w:val="00182180"/>
    <w:rsid w:val="001846BD"/>
    <w:rsid w:val="0019246B"/>
    <w:rsid w:val="00197B1C"/>
    <w:rsid w:val="001A1345"/>
    <w:rsid w:val="001A463B"/>
    <w:rsid w:val="001B1778"/>
    <w:rsid w:val="001B1F3C"/>
    <w:rsid w:val="001B6DA0"/>
    <w:rsid w:val="001C12F7"/>
    <w:rsid w:val="001C2BF6"/>
    <w:rsid w:val="001C66FC"/>
    <w:rsid w:val="001C71F7"/>
    <w:rsid w:val="001D001B"/>
    <w:rsid w:val="001D23AE"/>
    <w:rsid w:val="001D328B"/>
    <w:rsid w:val="001D48D3"/>
    <w:rsid w:val="00200719"/>
    <w:rsid w:val="00200AEE"/>
    <w:rsid w:val="002066EF"/>
    <w:rsid w:val="00206D3A"/>
    <w:rsid w:val="00214200"/>
    <w:rsid w:val="002148B2"/>
    <w:rsid w:val="00224251"/>
    <w:rsid w:val="0022679B"/>
    <w:rsid w:val="002332C4"/>
    <w:rsid w:val="002340CE"/>
    <w:rsid w:val="00235F53"/>
    <w:rsid w:val="00237694"/>
    <w:rsid w:val="002507BD"/>
    <w:rsid w:val="00256C8A"/>
    <w:rsid w:val="002575DE"/>
    <w:rsid w:val="002607DD"/>
    <w:rsid w:val="00263B3A"/>
    <w:rsid w:val="002711DF"/>
    <w:rsid w:val="0027269F"/>
    <w:rsid w:val="00275F21"/>
    <w:rsid w:val="00280868"/>
    <w:rsid w:val="00281163"/>
    <w:rsid w:val="00282033"/>
    <w:rsid w:val="002877B4"/>
    <w:rsid w:val="002A15C3"/>
    <w:rsid w:val="002A16E2"/>
    <w:rsid w:val="002A7397"/>
    <w:rsid w:val="002B12AA"/>
    <w:rsid w:val="002B413A"/>
    <w:rsid w:val="002B4AF2"/>
    <w:rsid w:val="002B5920"/>
    <w:rsid w:val="002B7861"/>
    <w:rsid w:val="002C1330"/>
    <w:rsid w:val="002C2078"/>
    <w:rsid w:val="002C6401"/>
    <w:rsid w:val="002C74B2"/>
    <w:rsid w:val="002D2C57"/>
    <w:rsid w:val="002D5D3C"/>
    <w:rsid w:val="002E5C03"/>
    <w:rsid w:val="002F1DC4"/>
    <w:rsid w:val="002F2996"/>
    <w:rsid w:val="002F51B7"/>
    <w:rsid w:val="002F6B82"/>
    <w:rsid w:val="002F7298"/>
    <w:rsid w:val="003025C4"/>
    <w:rsid w:val="00303105"/>
    <w:rsid w:val="00316E50"/>
    <w:rsid w:val="00317750"/>
    <w:rsid w:val="003201BD"/>
    <w:rsid w:val="00323B7F"/>
    <w:rsid w:val="00324CBA"/>
    <w:rsid w:val="003257D4"/>
    <w:rsid w:val="003348FF"/>
    <w:rsid w:val="003420D7"/>
    <w:rsid w:val="00342111"/>
    <w:rsid w:val="00347452"/>
    <w:rsid w:val="00350DA4"/>
    <w:rsid w:val="00352D46"/>
    <w:rsid w:val="0035442C"/>
    <w:rsid w:val="003546BF"/>
    <w:rsid w:val="00355EAC"/>
    <w:rsid w:val="00360321"/>
    <w:rsid w:val="00372F1E"/>
    <w:rsid w:val="00385D86"/>
    <w:rsid w:val="00390A98"/>
    <w:rsid w:val="00394D89"/>
    <w:rsid w:val="00396ECD"/>
    <w:rsid w:val="003A6729"/>
    <w:rsid w:val="003A73DC"/>
    <w:rsid w:val="003B16E6"/>
    <w:rsid w:val="003B7558"/>
    <w:rsid w:val="003C070E"/>
    <w:rsid w:val="003D261B"/>
    <w:rsid w:val="003D36E5"/>
    <w:rsid w:val="003D4D62"/>
    <w:rsid w:val="003D50B8"/>
    <w:rsid w:val="003D7BBA"/>
    <w:rsid w:val="003E043D"/>
    <w:rsid w:val="003F4D0B"/>
    <w:rsid w:val="003F4E98"/>
    <w:rsid w:val="003F50B8"/>
    <w:rsid w:val="00405985"/>
    <w:rsid w:val="004063C2"/>
    <w:rsid w:val="00406B59"/>
    <w:rsid w:val="00407BBD"/>
    <w:rsid w:val="00411B8D"/>
    <w:rsid w:val="00413BC3"/>
    <w:rsid w:val="00415155"/>
    <w:rsid w:val="00417D5E"/>
    <w:rsid w:val="0042073A"/>
    <w:rsid w:val="00420E48"/>
    <w:rsid w:val="00422A40"/>
    <w:rsid w:val="00430B73"/>
    <w:rsid w:val="00432289"/>
    <w:rsid w:val="004352B0"/>
    <w:rsid w:val="0044026A"/>
    <w:rsid w:val="00445D1F"/>
    <w:rsid w:val="00446E04"/>
    <w:rsid w:val="00447C94"/>
    <w:rsid w:val="0045047E"/>
    <w:rsid w:val="00462E5E"/>
    <w:rsid w:val="0047155B"/>
    <w:rsid w:val="00474881"/>
    <w:rsid w:val="004A01D4"/>
    <w:rsid w:val="004A334C"/>
    <w:rsid w:val="004A38A4"/>
    <w:rsid w:val="004A5989"/>
    <w:rsid w:val="004B2C3D"/>
    <w:rsid w:val="004C31E3"/>
    <w:rsid w:val="004C49D4"/>
    <w:rsid w:val="004C6F8D"/>
    <w:rsid w:val="004D3F4D"/>
    <w:rsid w:val="004D58FC"/>
    <w:rsid w:val="004D762E"/>
    <w:rsid w:val="004E39C5"/>
    <w:rsid w:val="004F4D54"/>
    <w:rsid w:val="004F6A47"/>
    <w:rsid w:val="00500114"/>
    <w:rsid w:val="0050277F"/>
    <w:rsid w:val="00505477"/>
    <w:rsid w:val="00507AAC"/>
    <w:rsid w:val="00510C11"/>
    <w:rsid w:val="00516BBC"/>
    <w:rsid w:val="00526FCD"/>
    <w:rsid w:val="00527FF6"/>
    <w:rsid w:val="00532A25"/>
    <w:rsid w:val="0053308E"/>
    <w:rsid w:val="00537322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2181"/>
    <w:rsid w:val="00583E66"/>
    <w:rsid w:val="005848EB"/>
    <w:rsid w:val="00586705"/>
    <w:rsid w:val="005A04F5"/>
    <w:rsid w:val="005A31AB"/>
    <w:rsid w:val="005A4BEE"/>
    <w:rsid w:val="005A4E1C"/>
    <w:rsid w:val="005A5D02"/>
    <w:rsid w:val="005B3497"/>
    <w:rsid w:val="005B5FA0"/>
    <w:rsid w:val="005C24FA"/>
    <w:rsid w:val="005C2B05"/>
    <w:rsid w:val="005C35E3"/>
    <w:rsid w:val="005C520D"/>
    <w:rsid w:val="005C5434"/>
    <w:rsid w:val="005C6C1D"/>
    <w:rsid w:val="005D2328"/>
    <w:rsid w:val="005E12B0"/>
    <w:rsid w:val="005E74D5"/>
    <w:rsid w:val="005F0246"/>
    <w:rsid w:val="005F14DD"/>
    <w:rsid w:val="005F22EB"/>
    <w:rsid w:val="005F5F0E"/>
    <w:rsid w:val="00603930"/>
    <w:rsid w:val="00607AFB"/>
    <w:rsid w:val="00612FA2"/>
    <w:rsid w:val="006139C3"/>
    <w:rsid w:val="00613BC1"/>
    <w:rsid w:val="006356F3"/>
    <w:rsid w:val="006378B9"/>
    <w:rsid w:val="00641B99"/>
    <w:rsid w:val="006424DB"/>
    <w:rsid w:val="00650CB9"/>
    <w:rsid w:val="0065477F"/>
    <w:rsid w:val="006611D6"/>
    <w:rsid w:val="00667291"/>
    <w:rsid w:val="006730A9"/>
    <w:rsid w:val="006761E4"/>
    <w:rsid w:val="0067627F"/>
    <w:rsid w:val="00681A6B"/>
    <w:rsid w:val="0069131A"/>
    <w:rsid w:val="006938CA"/>
    <w:rsid w:val="00697346"/>
    <w:rsid w:val="006A54F8"/>
    <w:rsid w:val="006B190A"/>
    <w:rsid w:val="006B42DC"/>
    <w:rsid w:val="006D011D"/>
    <w:rsid w:val="007028B3"/>
    <w:rsid w:val="007048F5"/>
    <w:rsid w:val="007066E2"/>
    <w:rsid w:val="00711B15"/>
    <w:rsid w:val="0072000F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5B3B"/>
    <w:rsid w:val="00746ECE"/>
    <w:rsid w:val="00750E94"/>
    <w:rsid w:val="00754285"/>
    <w:rsid w:val="00757D58"/>
    <w:rsid w:val="00786AEB"/>
    <w:rsid w:val="00793025"/>
    <w:rsid w:val="00795805"/>
    <w:rsid w:val="007969C5"/>
    <w:rsid w:val="00796D07"/>
    <w:rsid w:val="00797512"/>
    <w:rsid w:val="007A14AD"/>
    <w:rsid w:val="007A4829"/>
    <w:rsid w:val="007A4DC0"/>
    <w:rsid w:val="007A63E9"/>
    <w:rsid w:val="007B0A2D"/>
    <w:rsid w:val="007B2574"/>
    <w:rsid w:val="007C4315"/>
    <w:rsid w:val="007C566C"/>
    <w:rsid w:val="007D3903"/>
    <w:rsid w:val="007D556C"/>
    <w:rsid w:val="007D6A11"/>
    <w:rsid w:val="007E2E80"/>
    <w:rsid w:val="007F01F5"/>
    <w:rsid w:val="007F1231"/>
    <w:rsid w:val="007F377B"/>
    <w:rsid w:val="007F6812"/>
    <w:rsid w:val="007F74AA"/>
    <w:rsid w:val="00800AEA"/>
    <w:rsid w:val="00800C52"/>
    <w:rsid w:val="00803BAE"/>
    <w:rsid w:val="00804C5C"/>
    <w:rsid w:val="00806DEE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0B26"/>
    <w:rsid w:val="00856765"/>
    <w:rsid w:val="00860A7B"/>
    <w:rsid w:val="00860EAA"/>
    <w:rsid w:val="008612B6"/>
    <w:rsid w:val="00876913"/>
    <w:rsid w:val="00880911"/>
    <w:rsid w:val="00881066"/>
    <w:rsid w:val="008845D2"/>
    <w:rsid w:val="00885C09"/>
    <w:rsid w:val="00886FDC"/>
    <w:rsid w:val="0089000F"/>
    <w:rsid w:val="00890C3B"/>
    <w:rsid w:val="00891007"/>
    <w:rsid w:val="00896371"/>
    <w:rsid w:val="008A623C"/>
    <w:rsid w:val="008B3DED"/>
    <w:rsid w:val="008B4C31"/>
    <w:rsid w:val="008B54B9"/>
    <w:rsid w:val="008C146E"/>
    <w:rsid w:val="008C1D11"/>
    <w:rsid w:val="008C273C"/>
    <w:rsid w:val="008D197A"/>
    <w:rsid w:val="008D3E6E"/>
    <w:rsid w:val="008D7E7F"/>
    <w:rsid w:val="008F32EC"/>
    <w:rsid w:val="008F3B9F"/>
    <w:rsid w:val="008F4D27"/>
    <w:rsid w:val="0090101A"/>
    <w:rsid w:val="009039DC"/>
    <w:rsid w:val="0090400C"/>
    <w:rsid w:val="009046B5"/>
    <w:rsid w:val="009108C5"/>
    <w:rsid w:val="00913BFD"/>
    <w:rsid w:val="00915AF2"/>
    <w:rsid w:val="009174B1"/>
    <w:rsid w:val="00917A7E"/>
    <w:rsid w:val="00922900"/>
    <w:rsid w:val="00931066"/>
    <w:rsid w:val="00933359"/>
    <w:rsid w:val="00943542"/>
    <w:rsid w:val="00952881"/>
    <w:rsid w:val="00955596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A792C"/>
    <w:rsid w:val="009B10AF"/>
    <w:rsid w:val="009B1AB3"/>
    <w:rsid w:val="009B31A5"/>
    <w:rsid w:val="009B5430"/>
    <w:rsid w:val="009B549E"/>
    <w:rsid w:val="009C6AE7"/>
    <w:rsid w:val="009D3CB8"/>
    <w:rsid w:val="009E1D8B"/>
    <w:rsid w:val="009E351E"/>
    <w:rsid w:val="009E3B8F"/>
    <w:rsid w:val="009E49A1"/>
    <w:rsid w:val="009F3194"/>
    <w:rsid w:val="00A061B9"/>
    <w:rsid w:val="00A11504"/>
    <w:rsid w:val="00A117E5"/>
    <w:rsid w:val="00A12A19"/>
    <w:rsid w:val="00A135DF"/>
    <w:rsid w:val="00A164CD"/>
    <w:rsid w:val="00A1674F"/>
    <w:rsid w:val="00A23B83"/>
    <w:rsid w:val="00A2565D"/>
    <w:rsid w:val="00A2692F"/>
    <w:rsid w:val="00A367B3"/>
    <w:rsid w:val="00A370D7"/>
    <w:rsid w:val="00A3797B"/>
    <w:rsid w:val="00A543D5"/>
    <w:rsid w:val="00A54644"/>
    <w:rsid w:val="00A547D9"/>
    <w:rsid w:val="00A56187"/>
    <w:rsid w:val="00A73879"/>
    <w:rsid w:val="00A7501F"/>
    <w:rsid w:val="00A75C4A"/>
    <w:rsid w:val="00A77E4E"/>
    <w:rsid w:val="00A83AE6"/>
    <w:rsid w:val="00A83BFF"/>
    <w:rsid w:val="00A91CD5"/>
    <w:rsid w:val="00AA23DD"/>
    <w:rsid w:val="00AB1C5C"/>
    <w:rsid w:val="00AC1261"/>
    <w:rsid w:val="00AC2C29"/>
    <w:rsid w:val="00AC4641"/>
    <w:rsid w:val="00AC5EA7"/>
    <w:rsid w:val="00AD21AB"/>
    <w:rsid w:val="00AD2BC8"/>
    <w:rsid w:val="00AE1056"/>
    <w:rsid w:val="00AE25BD"/>
    <w:rsid w:val="00AE26DC"/>
    <w:rsid w:val="00AE7E34"/>
    <w:rsid w:val="00AF0217"/>
    <w:rsid w:val="00AF49B2"/>
    <w:rsid w:val="00B01068"/>
    <w:rsid w:val="00B01437"/>
    <w:rsid w:val="00B05519"/>
    <w:rsid w:val="00B11623"/>
    <w:rsid w:val="00B32C08"/>
    <w:rsid w:val="00B414F2"/>
    <w:rsid w:val="00B43474"/>
    <w:rsid w:val="00B44329"/>
    <w:rsid w:val="00B5459D"/>
    <w:rsid w:val="00B54870"/>
    <w:rsid w:val="00B67936"/>
    <w:rsid w:val="00B716BE"/>
    <w:rsid w:val="00B7691D"/>
    <w:rsid w:val="00B76D3F"/>
    <w:rsid w:val="00B830F4"/>
    <w:rsid w:val="00B91FA0"/>
    <w:rsid w:val="00B933C7"/>
    <w:rsid w:val="00B9715C"/>
    <w:rsid w:val="00BA3848"/>
    <w:rsid w:val="00BA5294"/>
    <w:rsid w:val="00BB0D39"/>
    <w:rsid w:val="00BB277D"/>
    <w:rsid w:val="00BB2901"/>
    <w:rsid w:val="00BC065B"/>
    <w:rsid w:val="00BC2B5F"/>
    <w:rsid w:val="00BD02F0"/>
    <w:rsid w:val="00BD07FB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D86"/>
    <w:rsid w:val="00C03A82"/>
    <w:rsid w:val="00C06CBD"/>
    <w:rsid w:val="00C10923"/>
    <w:rsid w:val="00C13752"/>
    <w:rsid w:val="00C26223"/>
    <w:rsid w:val="00C2771B"/>
    <w:rsid w:val="00C32ECB"/>
    <w:rsid w:val="00C35128"/>
    <w:rsid w:val="00C4295D"/>
    <w:rsid w:val="00C549A1"/>
    <w:rsid w:val="00C561DC"/>
    <w:rsid w:val="00C564EE"/>
    <w:rsid w:val="00C568E1"/>
    <w:rsid w:val="00C66E1E"/>
    <w:rsid w:val="00C700C7"/>
    <w:rsid w:val="00C704E0"/>
    <w:rsid w:val="00C73ADD"/>
    <w:rsid w:val="00C7585C"/>
    <w:rsid w:val="00C77C47"/>
    <w:rsid w:val="00C80F29"/>
    <w:rsid w:val="00C84757"/>
    <w:rsid w:val="00C8548C"/>
    <w:rsid w:val="00C978CF"/>
    <w:rsid w:val="00CA7ACA"/>
    <w:rsid w:val="00CB1806"/>
    <w:rsid w:val="00CB3472"/>
    <w:rsid w:val="00CB528D"/>
    <w:rsid w:val="00CC5131"/>
    <w:rsid w:val="00CC5444"/>
    <w:rsid w:val="00CC59BD"/>
    <w:rsid w:val="00CC693E"/>
    <w:rsid w:val="00CD4A6F"/>
    <w:rsid w:val="00CD7C21"/>
    <w:rsid w:val="00CD7DA1"/>
    <w:rsid w:val="00CE33F2"/>
    <w:rsid w:val="00D003E8"/>
    <w:rsid w:val="00D0476D"/>
    <w:rsid w:val="00D10D79"/>
    <w:rsid w:val="00D11588"/>
    <w:rsid w:val="00D151B9"/>
    <w:rsid w:val="00D16D12"/>
    <w:rsid w:val="00D205F5"/>
    <w:rsid w:val="00D247BC"/>
    <w:rsid w:val="00D27ECF"/>
    <w:rsid w:val="00D3110D"/>
    <w:rsid w:val="00D33224"/>
    <w:rsid w:val="00D50006"/>
    <w:rsid w:val="00D50210"/>
    <w:rsid w:val="00D50AF9"/>
    <w:rsid w:val="00D56D03"/>
    <w:rsid w:val="00D63E43"/>
    <w:rsid w:val="00D715F6"/>
    <w:rsid w:val="00D7563D"/>
    <w:rsid w:val="00D75C99"/>
    <w:rsid w:val="00D83C74"/>
    <w:rsid w:val="00D94AE2"/>
    <w:rsid w:val="00D979D5"/>
    <w:rsid w:val="00DA3E61"/>
    <w:rsid w:val="00DB2F84"/>
    <w:rsid w:val="00DC5D8C"/>
    <w:rsid w:val="00DD2732"/>
    <w:rsid w:val="00DD2FD3"/>
    <w:rsid w:val="00DD5AC2"/>
    <w:rsid w:val="00DE2452"/>
    <w:rsid w:val="00DE3B97"/>
    <w:rsid w:val="00DE6535"/>
    <w:rsid w:val="00DE672E"/>
    <w:rsid w:val="00DF3151"/>
    <w:rsid w:val="00DF568E"/>
    <w:rsid w:val="00E00877"/>
    <w:rsid w:val="00E00B43"/>
    <w:rsid w:val="00E03273"/>
    <w:rsid w:val="00E05F9B"/>
    <w:rsid w:val="00E15811"/>
    <w:rsid w:val="00E160C6"/>
    <w:rsid w:val="00E21E4C"/>
    <w:rsid w:val="00E22D74"/>
    <w:rsid w:val="00E22D90"/>
    <w:rsid w:val="00E25A4D"/>
    <w:rsid w:val="00E27FCF"/>
    <w:rsid w:val="00E309ED"/>
    <w:rsid w:val="00E3400C"/>
    <w:rsid w:val="00E34F28"/>
    <w:rsid w:val="00E358A6"/>
    <w:rsid w:val="00E46C34"/>
    <w:rsid w:val="00E4790D"/>
    <w:rsid w:val="00E527A4"/>
    <w:rsid w:val="00E66041"/>
    <w:rsid w:val="00E66E34"/>
    <w:rsid w:val="00E7136C"/>
    <w:rsid w:val="00E73BFB"/>
    <w:rsid w:val="00E770FC"/>
    <w:rsid w:val="00E84CCA"/>
    <w:rsid w:val="00E91E87"/>
    <w:rsid w:val="00E92D5C"/>
    <w:rsid w:val="00E943CC"/>
    <w:rsid w:val="00EA16C0"/>
    <w:rsid w:val="00EA51D6"/>
    <w:rsid w:val="00EA6935"/>
    <w:rsid w:val="00EB055C"/>
    <w:rsid w:val="00EB2004"/>
    <w:rsid w:val="00EB2D70"/>
    <w:rsid w:val="00EB4EB0"/>
    <w:rsid w:val="00EC299F"/>
    <w:rsid w:val="00EC30E6"/>
    <w:rsid w:val="00EC4890"/>
    <w:rsid w:val="00ED1969"/>
    <w:rsid w:val="00ED2DFA"/>
    <w:rsid w:val="00ED39A7"/>
    <w:rsid w:val="00ED4801"/>
    <w:rsid w:val="00EE3A93"/>
    <w:rsid w:val="00EE786A"/>
    <w:rsid w:val="00EF0D77"/>
    <w:rsid w:val="00EF3444"/>
    <w:rsid w:val="00F0008B"/>
    <w:rsid w:val="00F043BF"/>
    <w:rsid w:val="00F14149"/>
    <w:rsid w:val="00F2222E"/>
    <w:rsid w:val="00F23085"/>
    <w:rsid w:val="00F23C0E"/>
    <w:rsid w:val="00F25AD8"/>
    <w:rsid w:val="00F30ED9"/>
    <w:rsid w:val="00F35693"/>
    <w:rsid w:val="00F35F0C"/>
    <w:rsid w:val="00F36409"/>
    <w:rsid w:val="00F478AA"/>
    <w:rsid w:val="00F52857"/>
    <w:rsid w:val="00F55E32"/>
    <w:rsid w:val="00F6409B"/>
    <w:rsid w:val="00F757FC"/>
    <w:rsid w:val="00F77CFC"/>
    <w:rsid w:val="00F85D07"/>
    <w:rsid w:val="00F90B8B"/>
    <w:rsid w:val="00F9180D"/>
    <w:rsid w:val="00F9531C"/>
    <w:rsid w:val="00F9553A"/>
    <w:rsid w:val="00FA1110"/>
    <w:rsid w:val="00FA2E7A"/>
    <w:rsid w:val="00FB137B"/>
    <w:rsid w:val="00FB220A"/>
    <w:rsid w:val="00FC6EF6"/>
    <w:rsid w:val="00FD34B0"/>
    <w:rsid w:val="00FE2D2D"/>
    <w:rsid w:val="00FE47A5"/>
    <w:rsid w:val="00FE56A6"/>
    <w:rsid w:val="00FF0079"/>
    <w:rsid w:val="00FF3E5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7252-5289-485A-81A6-BA73DF60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714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24</cp:revision>
  <cp:lastPrinted>2013-02-14T20:23:00Z</cp:lastPrinted>
  <dcterms:created xsi:type="dcterms:W3CDTF">2012-08-10T12:33:00Z</dcterms:created>
  <dcterms:modified xsi:type="dcterms:W3CDTF">2013-02-20T22:34:00Z</dcterms:modified>
</cp:coreProperties>
</file>