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33" w:rsidRDefault="00FA3633" w:rsidP="00FA3633">
      <w:pPr>
        <w:jc w:val="righ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A119D8" wp14:editId="63696176">
            <wp:simplePos x="0" y="0"/>
            <wp:positionH relativeFrom="column">
              <wp:posOffset>5705475</wp:posOffset>
            </wp:positionH>
            <wp:positionV relativeFrom="paragraph">
              <wp:posOffset>-401320</wp:posOffset>
            </wp:positionV>
            <wp:extent cx="949960" cy="942975"/>
            <wp:effectExtent l="0" t="0" r="2540" b="9525"/>
            <wp:wrapTight wrapText="bothSides">
              <wp:wrapPolygon edited="0">
                <wp:start x="0" y="0"/>
                <wp:lineTo x="0" y="21382"/>
                <wp:lineTo x="21225" y="21382"/>
                <wp:lineTo x="21225" y="0"/>
                <wp:lineTo x="0" y="0"/>
              </wp:wrapPolygon>
            </wp:wrapTight>
            <wp:docPr id="1" name="Picture 1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633" w:rsidRDefault="00FA3633" w:rsidP="00FA3633">
      <w:pPr>
        <w:jc w:val="right"/>
        <w:rPr>
          <w:b/>
          <w:bCs/>
          <w:sz w:val="22"/>
          <w:szCs w:val="22"/>
        </w:rPr>
      </w:pPr>
    </w:p>
    <w:p w:rsidR="00FA3633" w:rsidRDefault="00FA3633" w:rsidP="00FA3633">
      <w:pPr>
        <w:jc w:val="right"/>
        <w:rPr>
          <w:b/>
          <w:bCs/>
          <w:sz w:val="22"/>
          <w:szCs w:val="22"/>
        </w:rPr>
      </w:pPr>
    </w:p>
    <w:p w:rsidR="00FA3633" w:rsidRDefault="004C4C8A" w:rsidP="00FA36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="00FA3633">
        <w:rPr>
          <w:b/>
          <w:bCs/>
          <w:sz w:val="32"/>
          <w:szCs w:val="32"/>
        </w:rPr>
        <w:t>PLANNING BOARD REPORT</w:t>
      </w:r>
    </w:p>
    <w:p w:rsidR="00FA3633" w:rsidRDefault="00FA3633" w:rsidP="00FA3633">
      <w:pPr>
        <w:jc w:val="center"/>
        <w:rPr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32"/>
              <w:szCs w:val="32"/>
            </w:rPr>
            <w:t>PORTLAND</w:t>
          </w:r>
        </w:smartTag>
        <w:r>
          <w:rPr>
            <w:b/>
            <w:bCs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32"/>
              <w:szCs w:val="32"/>
            </w:rPr>
            <w:t>MAINE</w:t>
          </w:r>
        </w:smartTag>
      </w:smartTag>
    </w:p>
    <w:p w:rsidR="00FA3633" w:rsidRDefault="00FA3633" w:rsidP="00FA3633">
      <w:pPr>
        <w:tabs>
          <w:tab w:val="center" w:pos="0"/>
        </w:tabs>
        <w:ind w:right="180"/>
        <w:jc w:val="center"/>
        <w:rPr>
          <w:b/>
          <w:smallCaps/>
          <w:sz w:val="22"/>
          <w:szCs w:val="22"/>
        </w:rPr>
      </w:pPr>
    </w:p>
    <w:p w:rsidR="00FA3633" w:rsidRPr="00FA3633" w:rsidRDefault="00FA3633" w:rsidP="00FA3633">
      <w:pPr>
        <w:jc w:val="center"/>
        <w:rPr>
          <w:sz w:val="24"/>
        </w:rPr>
      </w:pPr>
      <w:proofErr w:type="spellStart"/>
      <w:r w:rsidRPr="00FA3633">
        <w:rPr>
          <w:bCs/>
          <w:sz w:val="24"/>
        </w:rPr>
        <w:t>Ledgewood</w:t>
      </w:r>
      <w:proofErr w:type="spellEnd"/>
      <w:r w:rsidRPr="00FA3633">
        <w:rPr>
          <w:bCs/>
          <w:sz w:val="24"/>
        </w:rPr>
        <w:t xml:space="preserve"> Drive 14 Lot Subdivision</w:t>
      </w:r>
      <w:r w:rsidRPr="00FA3633">
        <w:rPr>
          <w:sz w:val="24"/>
        </w:rPr>
        <w:t xml:space="preserve"> </w:t>
      </w:r>
    </w:p>
    <w:p w:rsidR="00FA3633" w:rsidRDefault="00FA3633" w:rsidP="00FA3633">
      <w:pPr>
        <w:jc w:val="center"/>
        <w:rPr>
          <w:sz w:val="24"/>
        </w:rPr>
      </w:pPr>
      <w:r w:rsidRPr="00FA3633">
        <w:rPr>
          <w:sz w:val="24"/>
        </w:rPr>
        <w:t xml:space="preserve">1062 Ocean Avenue </w:t>
      </w:r>
    </w:p>
    <w:p w:rsidR="00AF00E1" w:rsidRPr="00C11C40" w:rsidRDefault="00AF00E1" w:rsidP="00FA3633">
      <w:pPr>
        <w:jc w:val="center"/>
        <w:rPr>
          <w:sz w:val="16"/>
          <w:szCs w:val="16"/>
        </w:rPr>
      </w:pPr>
    </w:p>
    <w:p w:rsidR="00FA3633" w:rsidRDefault="00AF00E1" w:rsidP="00FA3633">
      <w:pPr>
        <w:jc w:val="center"/>
        <w:rPr>
          <w:sz w:val="24"/>
        </w:rPr>
      </w:pPr>
      <w:r>
        <w:rPr>
          <w:sz w:val="24"/>
        </w:rPr>
        <w:t>Waiver of joint meeting (with Falmouth) requirement under 30-MRSA Section 4403 (1-A)</w:t>
      </w:r>
    </w:p>
    <w:p w:rsidR="00AF00E1" w:rsidRPr="00C11C40" w:rsidRDefault="00AF00E1" w:rsidP="00FA3633">
      <w:pPr>
        <w:jc w:val="center"/>
        <w:rPr>
          <w:sz w:val="16"/>
          <w:szCs w:val="16"/>
        </w:rPr>
      </w:pPr>
    </w:p>
    <w:p w:rsidR="00FA3633" w:rsidRPr="00FA3633" w:rsidRDefault="00FA3633" w:rsidP="00FA3633">
      <w:pPr>
        <w:jc w:val="center"/>
        <w:rPr>
          <w:sz w:val="24"/>
        </w:rPr>
      </w:pPr>
      <w:r w:rsidRPr="00FA3633">
        <w:rPr>
          <w:sz w:val="24"/>
        </w:rPr>
        <w:t>Project ID #2012-584</w:t>
      </w:r>
    </w:p>
    <w:p w:rsidR="00FA3633" w:rsidRPr="00FA3633" w:rsidRDefault="00FA3633" w:rsidP="00FA3633">
      <w:pPr>
        <w:jc w:val="center"/>
        <w:rPr>
          <w:sz w:val="24"/>
        </w:rPr>
      </w:pPr>
      <w:r w:rsidRPr="00FA3633">
        <w:rPr>
          <w:sz w:val="24"/>
        </w:rPr>
        <w:t>Tim O’Donovan</w:t>
      </w:r>
      <w:r w:rsidR="004C4C8A">
        <w:rPr>
          <w:sz w:val="24"/>
        </w:rPr>
        <w:t>, TPO Properties LLC</w:t>
      </w:r>
      <w:r w:rsidRPr="00FA3633">
        <w:rPr>
          <w:sz w:val="24"/>
        </w:rPr>
        <w:t>, Applicant</w:t>
      </w:r>
    </w:p>
    <w:p w:rsidR="00FA3633" w:rsidRPr="00C11C40" w:rsidRDefault="00FA3633" w:rsidP="00FA3633">
      <w:pPr>
        <w:rPr>
          <w:sz w:val="16"/>
          <w:szCs w:val="16"/>
        </w:rPr>
      </w:pPr>
    </w:p>
    <w:tbl>
      <w:tblPr>
        <w:tblW w:w="8524" w:type="dxa"/>
        <w:jc w:val="center"/>
        <w:tblInd w:w="1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102"/>
      </w:tblGrid>
      <w:tr w:rsidR="00FA3633" w:rsidRPr="00A36B54" w:rsidTr="0041660B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33" w:rsidRPr="00A36B54" w:rsidRDefault="00FA3633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Submitted to:</w:t>
            </w:r>
          </w:p>
          <w:p w:rsidR="00FA3633" w:rsidRPr="00A36B54" w:rsidRDefault="00FA3633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Portland Planning Board:</w:t>
            </w:r>
          </w:p>
          <w:p w:rsidR="00FA3633" w:rsidRPr="00A36B54" w:rsidRDefault="00FA3633" w:rsidP="004C4C8A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Public Hearing Date:  October 9</w:t>
            </w:r>
            <w:r w:rsidRPr="00A36B54">
              <w:rPr>
                <w:sz w:val="22"/>
                <w:szCs w:val="22"/>
                <w:vertAlign w:val="superscript"/>
              </w:rPr>
              <w:t>th</w:t>
            </w:r>
            <w:r w:rsidRPr="00A36B54">
              <w:rPr>
                <w:sz w:val="22"/>
                <w:szCs w:val="22"/>
              </w:rPr>
              <w:t>, 2012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33" w:rsidRPr="00A36B54" w:rsidRDefault="00FA3633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Prepared by:  Jean Fraser</w:t>
            </w:r>
          </w:p>
          <w:p w:rsidR="00FA3633" w:rsidRPr="00A36B54" w:rsidRDefault="00FA3633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Date:  October 5</w:t>
            </w:r>
            <w:r w:rsidRPr="00A36B54">
              <w:rPr>
                <w:sz w:val="22"/>
                <w:szCs w:val="22"/>
                <w:vertAlign w:val="superscript"/>
              </w:rPr>
              <w:t>th</w:t>
            </w:r>
            <w:r w:rsidRPr="00A36B54">
              <w:rPr>
                <w:sz w:val="22"/>
                <w:szCs w:val="22"/>
              </w:rPr>
              <w:t>, 2012</w:t>
            </w:r>
          </w:p>
          <w:p w:rsidR="00FA3633" w:rsidRPr="00A36B54" w:rsidRDefault="00E930CF" w:rsidP="00E930CF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Planning Board Report Number:</w:t>
            </w:r>
            <w:r w:rsidR="00FA3633" w:rsidRPr="00A36B54">
              <w:rPr>
                <w:sz w:val="22"/>
                <w:szCs w:val="22"/>
              </w:rPr>
              <w:t xml:space="preserve"> </w:t>
            </w:r>
            <w:r w:rsidR="004C4C8A">
              <w:rPr>
                <w:sz w:val="22"/>
                <w:szCs w:val="22"/>
              </w:rPr>
              <w:t>#47-12</w:t>
            </w:r>
          </w:p>
        </w:tc>
      </w:tr>
    </w:tbl>
    <w:p w:rsidR="00FA3633" w:rsidRDefault="00FA3633" w:rsidP="00FA3633">
      <w:pPr>
        <w:ind w:left="-720"/>
        <w:jc w:val="right"/>
      </w:pPr>
    </w:p>
    <w:p w:rsidR="00AF00E1" w:rsidRPr="00A36B54" w:rsidRDefault="00AF00E1" w:rsidP="00AF00E1">
      <w:pPr>
        <w:pStyle w:val="ListParagraph"/>
        <w:numPr>
          <w:ilvl w:val="0"/>
          <w:numId w:val="2"/>
        </w:numPr>
        <w:ind w:hanging="540"/>
        <w:rPr>
          <w:sz w:val="22"/>
          <w:szCs w:val="22"/>
        </w:rPr>
      </w:pPr>
      <w:r w:rsidRPr="00A36B54">
        <w:rPr>
          <w:bCs/>
          <w:sz w:val="22"/>
          <w:szCs w:val="22"/>
        </w:rPr>
        <w:t>This Report relates to th</w:t>
      </w:r>
      <w:r w:rsidR="00F47EE8">
        <w:rPr>
          <w:bCs/>
          <w:sz w:val="22"/>
          <w:szCs w:val="22"/>
        </w:rPr>
        <w:t xml:space="preserve">e </w:t>
      </w:r>
      <w:proofErr w:type="spellStart"/>
      <w:r w:rsidR="00F47EE8">
        <w:rPr>
          <w:bCs/>
          <w:sz w:val="22"/>
          <w:szCs w:val="22"/>
        </w:rPr>
        <w:t>Ledgewood</w:t>
      </w:r>
      <w:proofErr w:type="spellEnd"/>
      <w:r w:rsidR="00F47EE8">
        <w:rPr>
          <w:bCs/>
          <w:sz w:val="22"/>
          <w:szCs w:val="22"/>
        </w:rPr>
        <w:t xml:space="preserve"> Drive </w:t>
      </w:r>
      <w:r w:rsidR="00A36B54" w:rsidRPr="00A36B54">
        <w:rPr>
          <w:bCs/>
          <w:sz w:val="22"/>
          <w:szCs w:val="22"/>
        </w:rPr>
        <w:t>Subdivision project discussed by the Planning Board at its Workshop on September 24</w:t>
      </w:r>
      <w:r w:rsidR="00A36B54" w:rsidRPr="00A36B54">
        <w:rPr>
          <w:bCs/>
          <w:sz w:val="22"/>
          <w:szCs w:val="22"/>
          <w:vertAlign w:val="superscript"/>
        </w:rPr>
        <w:t>th</w:t>
      </w:r>
      <w:r w:rsidR="00A36B54" w:rsidRPr="00A36B54">
        <w:rPr>
          <w:bCs/>
          <w:sz w:val="22"/>
          <w:szCs w:val="22"/>
        </w:rPr>
        <w:t>, 2012.  At the Workshop the</w:t>
      </w:r>
      <w:r w:rsidRPr="00A36B54">
        <w:rPr>
          <w:bCs/>
          <w:sz w:val="22"/>
          <w:szCs w:val="22"/>
        </w:rPr>
        <w:t xml:space="preserve"> Board was advised of Maine State Law 30-MRSA Section 4403 (1-A) which requires all </w:t>
      </w:r>
      <w:r w:rsidR="00FC201C">
        <w:rPr>
          <w:bCs/>
          <w:sz w:val="22"/>
          <w:szCs w:val="22"/>
        </w:rPr>
        <w:t xml:space="preserve">Planning Board </w:t>
      </w:r>
      <w:r w:rsidRPr="00A36B54">
        <w:rPr>
          <w:bCs/>
          <w:sz w:val="22"/>
          <w:szCs w:val="22"/>
        </w:rPr>
        <w:t xml:space="preserve">review meetings and hearings to be held jointly where a project crosses municipal boundaries, unless the respective reviewing authorities waive this requirement in writing.  </w:t>
      </w:r>
      <w:r w:rsidR="004C4C8A" w:rsidRPr="00A36B54">
        <w:rPr>
          <w:bCs/>
          <w:sz w:val="22"/>
          <w:szCs w:val="22"/>
        </w:rPr>
        <w:t xml:space="preserve">The </w:t>
      </w:r>
      <w:r w:rsidR="00F47EE8">
        <w:rPr>
          <w:bCs/>
          <w:sz w:val="22"/>
          <w:szCs w:val="22"/>
        </w:rPr>
        <w:t xml:space="preserve">proposed </w:t>
      </w:r>
      <w:proofErr w:type="spellStart"/>
      <w:r w:rsidR="00FC201C">
        <w:rPr>
          <w:bCs/>
          <w:sz w:val="22"/>
          <w:szCs w:val="22"/>
        </w:rPr>
        <w:t>Ledgewood</w:t>
      </w:r>
      <w:proofErr w:type="spellEnd"/>
      <w:r w:rsidR="00FC201C">
        <w:rPr>
          <w:bCs/>
          <w:sz w:val="22"/>
          <w:szCs w:val="22"/>
        </w:rPr>
        <w:t xml:space="preserve"> Drive Subdivision crosses the Portland and Falmouth municipal boundary.  The </w:t>
      </w:r>
      <w:r w:rsidR="004C4C8A" w:rsidRPr="00A36B54">
        <w:rPr>
          <w:bCs/>
          <w:sz w:val="22"/>
          <w:szCs w:val="22"/>
        </w:rPr>
        <w:t>Falmouth Planning Board voted on August 7, 2012 to waive this requirement (</w:t>
      </w:r>
      <w:r w:rsidR="004C4C8A" w:rsidRPr="00A36B54">
        <w:rPr>
          <w:bCs/>
          <w:sz w:val="22"/>
          <w:szCs w:val="22"/>
          <w:u w:val="single"/>
        </w:rPr>
        <w:t>Attachment 1</w:t>
      </w:r>
      <w:r w:rsidR="004C4C8A" w:rsidRPr="00A36B54">
        <w:rPr>
          <w:bCs/>
          <w:sz w:val="22"/>
          <w:szCs w:val="22"/>
        </w:rPr>
        <w:t xml:space="preserve">) and the Portland Planning Board is requested to vote on a similar motion.    </w:t>
      </w:r>
    </w:p>
    <w:p w:rsidR="00AF00E1" w:rsidRPr="004C4C8A" w:rsidRDefault="00AF00E1" w:rsidP="00AF00E1">
      <w:pPr>
        <w:pStyle w:val="ListParagraph"/>
        <w:rPr>
          <w:sz w:val="16"/>
          <w:szCs w:val="16"/>
        </w:rPr>
      </w:pPr>
      <w:r w:rsidRPr="004C4C8A">
        <w:rPr>
          <w:bCs/>
          <w:sz w:val="16"/>
          <w:szCs w:val="16"/>
        </w:rPr>
        <w:t xml:space="preserve">                                                </w:t>
      </w:r>
    </w:p>
    <w:p w:rsidR="00AF00E1" w:rsidRPr="00A36B54" w:rsidRDefault="00AF00E1" w:rsidP="00A36B54">
      <w:pPr>
        <w:pStyle w:val="ListParagraph"/>
        <w:numPr>
          <w:ilvl w:val="0"/>
          <w:numId w:val="2"/>
        </w:numPr>
        <w:ind w:hanging="540"/>
        <w:rPr>
          <w:sz w:val="22"/>
          <w:szCs w:val="22"/>
        </w:rPr>
      </w:pPr>
      <w:r w:rsidRPr="00A36B54">
        <w:rPr>
          <w:sz w:val="22"/>
          <w:szCs w:val="22"/>
        </w:rPr>
        <w:t>The</w:t>
      </w:r>
      <w:r w:rsidR="00E930CF" w:rsidRPr="00A36B54">
        <w:rPr>
          <w:sz w:val="22"/>
          <w:szCs w:val="22"/>
        </w:rPr>
        <w:t xml:space="preserve"> </w:t>
      </w:r>
      <w:r w:rsidR="00A36B54" w:rsidRPr="00A36B54">
        <w:rPr>
          <w:sz w:val="22"/>
          <w:szCs w:val="22"/>
        </w:rPr>
        <w:t>proposed 14-lot Subdivision was proposed</w:t>
      </w:r>
      <w:r w:rsidR="00E930CF" w:rsidRPr="00A36B54">
        <w:rPr>
          <w:sz w:val="22"/>
          <w:szCs w:val="22"/>
        </w:rPr>
        <w:t xml:space="preserve"> by </w:t>
      </w:r>
      <w:r w:rsidR="00FA3633" w:rsidRPr="00A36B54">
        <w:rPr>
          <w:sz w:val="22"/>
          <w:szCs w:val="22"/>
        </w:rPr>
        <w:t xml:space="preserve">Tim </w:t>
      </w:r>
      <w:r w:rsidR="00F47EE8">
        <w:rPr>
          <w:sz w:val="22"/>
          <w:szCs w:val="22"/>
        </w:rPr>
        <w:t>O’</w:t>
      </w:r>
      <w:r w:rsidR="00FA3633" w:rsidRPr="00A36B54">
        <w:rPr>
          <w:sz w:val="22"/>
          <w:szCs w:val="22"/>
        </w:rPr>
        <w:t xml:space="preserve">Donovan </w:t>
      </w:r>
      <w:r w:rsidR="00E930CF" w:rsidRPr="00A36B54">
        <w:rPr>
          <w:sz w:val="22"/>
          <w:szCs w:val="22"/>
        </w:rPr>
        <w:t xml:space="preserve">for 12.78 </w:t>
      </w:r>
      <w:r w:rsidR="00A36B54" w:rsidRPr="00A36B54">
        <w:rPr>
          <w:sz w:val="22"/>
          <w:szCs w:val="22"/>
        </w:rPr>
        <w:t xml:space="preserve">acres </w:t>
      </w:r>
      <w:r w:rsidR="00E930CF" w:rsidRPr="00A36B54">
        <w:rPr>
          <w:sz w:val="22"/>
          <w:szCs w:val="22"/>
        </w:rPr>
        <w:t xml:space="preserve">of </w:t>
      </w:r>
      <w:r w:rsidR="00FA3633" w:rsidRPr="00A36B54">
        <w:rPr>
          <w:sz w:val="22"/>
          <w:szCs w:val="22"/>
        </w:rPr>
        <w:t xml:space="preserve">land between Ocean Avenue in Portland and </w:t>
      </w:r>
      <w:proofErr w:type="spellStart"/>
      <w:r w:rsidR="00FA3633" w:rsidRPr="00A36B54">
        <w:rPr>
          <w:sz w:val="22"/>
          <w:szCs w:val="22"/>
        </w:rPr>
        <w:t>Ledgewood</w:t>
      </w:r>
      <w:proofErr w:type="spellEnd"/>
      <w:r w:rsidR="00FA3633" w:rsidRPr="00A36B54">
        <w:rPr>
          <w:sz w:val="22"/>
          <w:szCs w:val="22"/>
        </w:rPr>
        <w:t xml:space="preserve"> Drive in Falmouth.  </w:t>
      </w:r>
      <w:r w:rsidRPr="00A36B54">
        <w:rPr>
          <w:sz w:val="22"/>
          <w:szCs w:val="22"/>
        </w:rPr>
        <w:t xml:space="preserve">The bulk of the site is located within the City of Portland, but just </w:t>
      </w:r>
      <w:proofErr w:type="gramStart"/>
      <w:r w:rsidRPr="00A36B54">
        <w:rPr>
          <w:sz w:val="22"/>
          <w:szCs w:val="22"/>
        </w:rPr>
        <w:t>under</w:t>
      </w:r>
      <w:proofErr w:type="gramEnd"/>
      <w:r w:rsidRPr="00A36B54">
        <w:rPr>
          <w:sz w:val="22"/>
          <w:szCs w:val="22"/>
        </w:rPr>
        <w:t xml:space="preserve"> one acre (located along </w:t>
      </w:r>
      <w:proofErr w:type="spellStart"/>
      <w:r w:rsidRPr="00A36B54">
        <w:rPr>
          <w:sz w:val="22"/>
          <w:szCs w:val="22"/>
        </w:rPr>
        <w:t>Ledgewood</w:t>
      </w:r>
      <w:proofErr w:type="spellEnd"/>
      <w:r w:rsidRPr="00A36B54">
        <w:rPr>
          <w:sz w:val="22"/>
          <w:szCs w:val="22"/>
        </w:rPr>
        <w:t xml:space="preserve"> Drive) is located within the Town of Falmouth. One </w:t>
      </w:r>
      <w:r w:rsidR="004C4C8A">
        <w:rPr>
          <w:sz w:val="22"/>
          <w:szCs w:val="22"/>
        </w:rPr>
        <w:t xml:space="preserve">proposed </w:t>
      </w:r>
      <w:r w:rsidRPr="00A36B54">
        <w:rPr>
          <w:sz w:val="22"/>
          <w:szCs w:val="22"/>
        </w:rPr>
        <w:t xml:space="preserve">house lot and one </w:t>
      </w:r>
      <w:r w:rsidR="004C4C8A">
        <w:rPr>
          <w:sz w:val="22"/>
          <w:szCs w:val="22"/>
        </w:rPr>
        <w:t xml:space="preserve">proposed </w:t>
      </w:r>
      <w:r w:rsidRPr="00A36B54">
        <w:rPr>
          <w:sz w:val="22"/>
          <w:szCs w:val="22"/>
        </w:rPr>
        <w:t>open space/</w:t>
      </w:r>
      <w:r w:rsidR="00A36B54" w:rsidRPr="00A36B54">
        <w:rPr>
          <w:sz w:val="22"/>
          <w:szCs w:val="22"/>
        </w:rPr>
        <w:t xml:space="preserve"> </w:t>
      </w:r>
      <w:proofErr w:type="spellStart"/>
      <w:r w:rsidRPr="00A36B54">
        <w:rPr>
          <w:sz w:val="22"/>
          <w:szCs w:val="22"/>
        </w:rPr>
        <w:t>stormwater</w:t>
      </w:r>
      <w:proofErr w:type="spellEnd"/>
      <w:r w:rsidRPr="00A36B54">
        <w:rPr>
          <w:sz w:val="22"/>
          <w:szCs w:val="22"/>
        </w:rPr>
        <w:t xml:space="preserve"> management </w:t>
      </w:r>
      <w:r w:rsidR="00A36B54" w:rsidRPr="00A36B54">
        <w:rPr>
          <w:sz w:val="22"/>
          <w:szCs w:val="22"/>
        </w:rPr>
        <w:t>area</w:t>
      </w:r>
      <w:r w:rsidRPr="00A36B54">
        <w:rPr>
          <w:sz w:val="22"/>
          <w:szCs w:val="22"/>
        </w:rPr>
        <w:t xml:space="preserve"> is located in Falmouth along with about 100 linear feet of</w:t>
      </w:r>
      <w:r w:rsidR="00A36B54" w:rsidRPr="00A36B54">
        <w:rPr>
          <w:sz w:val="22"/>
          <w:szCs w:val="22"/>
        </w:rPr>
        <w:t xml:space="preserve"> the proposed new access drive</w:t>
      </w:r>
      <w:r w:rsidRPr="00A36B54">
        <w:rPr>
          <w:sz w:val="22"/>
          <w:szCs w:val="22"/>
        </w:rPr>
        <w:t xml:space="preserve"> (see Sketch Plan in </w:t>
      </w:r>
      <w:r w:rsidRPr="00A36B54">
        <w:rPr>
          <w:sz w:val="22"/>
          <w:szCs w:val="22"/>
          <w:u w:val="single"/>
        </w:rPr>
        <w:t xml:space="preserve">Attachment </w:t>
      </w:r>
      <w:r w:rsidR="00A36B54" w:rsidRPr="00A36B54">
        <w:rPr>
          <w:sz w:val="22"/>
          <w:szCs w:val="22"/>
          <w:u w:val="single"/>
        </w:rPr>
        <w:t>3</w:t>
      </w:r>
      <w:r w:rsidRPr="00A36B54">
        <w:rPr>
          <w:sz w:val="22"/>
          <w:szCs w:val="22"/>
        </w:rPr>
        <w:t>).</w:t>
      </w:r>
      <w:r w:rsidR="004C4C8A">
        <w:rPr>
          <w:sz w:val="22"/>
          <w:szCs w:val="22"/>
        </w:rPr>
        <w:t xml:space="preserve">  The applicant is currently preparing </w:t>
      </w:r>
      <w:r w:rsidR="009169B8">
        <w:rPr>
          <w:sz w:val="22"/>
          <w:szCs w:val="22"/>
        </w:rPr>
        <w:t>F</w:t>
      </w:r>
      <w:r w:rsidR="004C4C8A">
        <w:rPr>
          <w:sz w:val="22"/>
          <w:szCs w:val="22"/>
        </w:rPr>
        <w:t>inal Plans for submission in the near future.</w:t>
      </w:r>
    </w:p>
    <w:p w:rsidR="00A36B54" w:rsidRPr="00A36B54" w:rsidRDefault="00A36B54" w:rsidP="00A36B54">
      <w:pPr>
        <w:pStyle w:val="ListParagraph"/>
        <w:rPr>
          <w:sz w:val="16"/>
          <w:szCs w:val="16"/>
        </w:rPr>
      </w:pPr>
    </w:p>
    <w:p w:rsidR="00A36B54" w:rsidRPr="00A36B54" w:rsidRDefault="00A36B54" w:rsidP="00A36B54">
      <w:pPr>
        <w:pStyle w:val="ListParagraph"/>
        <w:numPr>
          <w:ilvl w:val="0"/>
          <w:numId w:val="2"/>
        </w:numPr>
        <w:ind w:hanging="540"/>
        <w:rPr>
          <w:sz w:val="22"/>
          <w:szCs w:val="22"/>
        </w:rPr>
      </w:pPr>
      <w:r w:rsidRPr="00A36B54">
        <w:rPr>
          <w:sz w:val="22"/>
          <w:szCs w:val="22"/>
        </w:rPr>
        <w:t>At the September 24</w:t>
      </w:r>
      <w:r w:rsidRPr="00A36B54">
        <w:rPr>
          <w:sz w:val="22"/>
          <w:szCs w:val="22"/>
          <w:vertAlign w:val="superscript"/>
        </w:rPr>
        <w:t>th</w:t>
      </w:r>
      <w:r w:rsidRPr="00A36B54">
        <w:rPr>
          <w:sz w:val="22"/>
          <w:szCs w:val="22"/>
        </w:rPr>
        <w:t xml:space="preserve"> 2012 Workshop the Board indicated support for waiving the joint meeting requirement and staff confirmed that thi</w:t>
      </w:r>
      <w:r w:rsidR="004C4C8A">
        <w:rPr>
          <w:sz w:val="22"/>
          <w:szCs w:val="22"/>
        </w:rPr>
        <w:t xml:space="preserve">s needed to be voted upon at a </w:t>
      </w:r>
      <w:r w:rsidRPr="00A36B54">
        <w:rPr>
          <w:sz w:val="22"/>
          <w:szCs w:val="22"/>
        </w:rPr>
        <w:t>hearing and would prepare a draft letter to Falmouth that would provide a basis for the vote</w:t>
      </w:r>
      <w:r w:rsidR="004C4C8A">
        <w:rPr>
          <w:sz w:val="22"/>
          <w:szCs w:val="22"/>
        </w:rPr>
        <w:t xml:space="preserve"> at the next available hearing</w:t>
      </w:r>
      <w:r w:rsidRPr="00A36B54">
        <w:rPr>
          <w:sz w:val="22"/>
          <w:szCs w:val="22"/>
        </w:rPr>
        <w:t xml:space="preserve">.  Staff suggested that the Board might wish to reserve the option </w:t>
      </w:r>
      <w:r w:rsidR="00822B25">
        <w:rPr>
          <w:sz w:val="22"/>
          <w:szCs w:val="22"/>
        </w:rPr>
        <w:t>to request</w:t>
      </w:r>
      <w:r w:rsidRPr="00A36B54">
        <w:rPr>
          <w:sz w:val="22"/>
          <w:szCs w:val="22"/>
        </w:rPr>
        <w:t xml:space="preserve"> a joint meeting in the event that issues arise which would benefit from joint consideration.</w:t>
      </w:r>
    </w:p>
    <w:p w:rsidR="00A36B54" w:rsidRPr="00A36B54" w:rsidRDefault="00A36B54" w:rsidP="00A36B54">
      <w:pPr>
        <w:pStyle w:val="ListParagraph"/>
        <w:rPr>
          <w:sz w:val="16"/>
          <w:szCs w:val="16"/>
        </w:rPr>
      </w:pPr>
    </w:p>
    <w:p w:rsidR="00A36B54" w:rsidRPr="00A36B54" w:rsidRDefault="00A36B54" w:rsidP="00A36B54">
      <w:pPr>
        <w:pStyle w:val="ListParagraph"/>
        <w:numPr>
          <w:ilvl w:val="0"/>
          <w:numId w:val="2"/>
        </w:numPr>
        <w:ind w:hanging="540"/>
        <w:rPr>
          <w:sz w:val="22"/>
          <w:szCs w:val="22"/>
        </w:rPr>
      </w:pPr>
      <w:r w:rsidRPr="00A36B54">
        <w:rPr>
          <w:sz w:val="22"/>
          <w:szCs w:val="22"/>
        </w:rPr>
        <w:t xml:space="preserve">The Corporation Counsel has prepared the </w:t>
      </w:r>
      <w:r w:rsidR="004C4C8A">
        <w:rPr>
          <w:sz w:val="22"/>
          <w:szCs w:val="22"/>
        </w:rPr>
        <w:t xml:space="preserve">draft </w:t>
      </w:r>
      <w:r w:rsidRPr="00A36B54">
        <w:rPr>
          <w:sz w:val="22"/>
          <w:szCs w:val="22"/>
        </w:rPr>
        <w:t xml:space="preserve">letter in </w:t>
      </w:r>
      <w:r w:rsidRPr="00A36B54">
        <w:rPr>
          <w:sz w:val="22"/>
          <w:szCs w:val="22"/>
          <w:u w:val="single"/>
        </w:rPr>
        <w:t>Attachment 2</w:t>
      </w:r>
      <w:r w:rsidRPr="00A36B54">
        <w:rPr>
          <w:sz w:val="22"/>
          <w:szCs w:val="22"/>
        </w:rPr>
        <w:t xml:space="preserve"> to reflect the discussion at the Workshop, and it is referenced in the proposed Motion for the Board to consider.</w:t>
      </w:r>
    </w:p>
    <w:p w:rsidR="00AF00E1" w:rsidRDefault="00AF00E1" w:rsidP="00AF00E1">
      <w:pPr>
        <w:pStyle w:val="ListParagraph"/>
        <w:rPr>
          <w:sz w:val="24"/>
        </w:rPr>
      </w:pPr>
    </w:p>
    <w:p w:rsidR="00C11C40" w:rsidRPr="00822B25" w:rsidRDefault="00C11C40" w:rsidP="00C11C40">
      <w:pPr>
        <w:pStyle w:val="ListParagraph"/>
        <w:ind w:hanging="540"/>
        <w:rPr>
          <w:b/>
          <w:sz w:val="24"/>
        </w:rPr>
      </w:pPr>
      <w:r w:rsidRPr="00822B25">
        <w:rPr>
          <w:b/>
          <w:sz w:val="24"/>
        </w:rPr>
        <w:t>MOTION FOR THE BOARD TO CONSIDER</w:t>
      </w:r>
    </w:p>
    <w:p w:rsidR="00C11C40" w:rsidRPr="0041660B" w:rsidRDefault="00C11C40" w:rsidP="00C11C40">
      <w:pPr>
        <w:pStyle w:val="ListParagraph"/>
        <w:ind w:hanging="540"/>
        <w:rPr>
          <w:sz w:val="16"/>
          <w:szCs w:val="16"/>
        </w:rPr>
      </w:pPr>
    </w:p>
    <w:p w:rsidR="00C11C40" w:rsidRDefault="00C11C40" w:rsidP="0041660B">
      <w:pPr>
        <w:pStyle w:val="ListParagraph"/>
        <w:tabs>
          <w:tab w:val="left" w:pos="1440"/>
        </w:tabs>
        <w:ind w:left="0" w:right="1260" w:firstLine="1440"/>
        <w:jc w:val="both"/>
        <w:rPr>
          <w:sz w:val="22"/>
          <w:szCs w:val="22"/>
        </w:rPr>
      </w:pPr>
      <w:r w:rsidRPr="00C11C40">
        <w:rPr>
          <w:sz w:val="22"/>
          <w:szCs w:val="22"/>
        </w:rPr>
        <w:t>That the Planning Board agrees to waive the joint meeting requirement</w:t>
      </w:r>
      <w:r>
        <w:rPr>
          <w:sz w:val="22"/>
          <w:szCs w:val="22"/>
        </w:rPr>
        <w:t xml:space="preserve"> of</w:t>
      </w:r>
      <w:r w:rsidRPr="00C11C40">
        <w:rPr>
          <w:sz w:val="22"/>
          <w:szCs w:val="22"/>
        </w:rPr>
        <w:t xml:space="preserve"> 30-</w:t>
      </w:r>
      <w:r w:rsidR="0041660B">
        <w:rPr>
          <w:sz w:val="22"/>
          <w:szCs w:val="22"/>
        </w:rPr>
        <w:tab/>
      </w:r>
      <w:r w:rsidRPr="00C11C40">
        <w:rPr>
          <w:sz w:val="22"/>
          <w:szCs w:val="22"/>
        </w:rPr>
        <w:t>M.R.S.A.</w:t>
      </w:r>
      <w:r w:rsidR="0041660B">
        <w:rPr>
          <w:sz w:val="22"/>
          <w:szCs w:val="22"/>
        </w:rPr>
        <w:t xml:space="preserve"> </w:t>
      </w:r>
      <w:r w:rsidRPr="00C11C40">
        <w:rPr>
          <w:sz w:val="22"/>
          <w:szCs w:val="22"/>
        </w:rPr>
        <w:t>Section 4403 (1-A)</w:t>
      </w:r>
      <w:r>
        <w:rPr>
          <w:sz w:val="22"/>
          <w:szCs w:val="22"/>
        </w:rPr>
        <w:t xml:space="preserve"> in respect of the proposed </w:t>
      </w:r>
      <w:proofErr w:type="spellStart"/>
      <w:r>
        <w:rPr>
          <w:sz w:val="22"/>
          <w:szCs w:val="22"/>
        </w:rPr>
        <w:t>Ledgewood</w:t>
      </w:r>
      <w:proofErr w:type="spellEnd"/>
      <w:r>
        <w:rPr>
          <w:sz w:val="22"/>
          <w:szCs w:val="22"/>
        </w:rPr>
        <w:t xml:space="preserve"> Drive </w:t>
      </w:r>
      <w:r w:rsidR="0041660B">
        <w:rPr>
          <w:sz w:val="22"/>
          <w:szCs w:val="22"/>
        </w:rPr>
        <w:tab/>
        <w:t xml:space="preserve">Subdivision </w:t>
      </w:r>
      <w:r>
        <w:rPr>
          <w:sz w:val="22"/>
          <w:szCs w:val="22"/>
        </w:rPr>
        <w:t xml:space="preserve">at 1062 </w:t>
      </w:r>
      <w:r w:rsidR="004C4C8A">
        <w:rPr>
          <w:sz w:val="22"/>
          <w:szCs w:val="22"/>
        </w:rPr>
        <w:t>O</w:t>
      </w:r>
      <w:r>
        <w:rPr>
          <w:sz w:val="22"/>
          <w:szCs w:val="22"/>
        </w:rPr>
        <w:t>cean Avenue</w:t>
      </w:r>
      <w:r w:rsidR="004C4C8A">
        <w:rPr>
          <w:sz w:val="22"/>
          <w:szCs w:val="22"/>
        </w:rPr>
        <w:t xml:space="preserve"> [T</w:t>
      </w:r>
      <w:r>
        <w:rPr>
          <w:sz w:val="22"/>
          <w:szCs w:val="22"/>
        </w:rPr>
        <w:t>im O’</w:t>
      </w:r>
      <w:r w:rsidR="004C4C8A">
        <w:rPr>
          <w:sz w:val="22"/>
          <w:szCs w:val="22"/>
        </w:rPr>
        <w:t>D</w:t>
      </w:r>
      <w:r>
        <w:rPr>
          <w:sz w:val="22"/>
          <w:szCs w:val="22"/>
        </w:rPr>
        <w:t>onovan</w:t>
      </w:r>
      <w:r w:rsidR="004C4C8A">
        <w:rPr>
          <w:sz w:val="22"/>
          <w:szCs w:val="22"/>
        </w:rPr>
        <w:t>,</w:t>
      </w:r>
      <w:r>
        <w:rPr>
          <w:sz w:val="22"/>
          <w:szCs w:val="22"/>
        </w:rPr>
        <w:t xml:space="preserve"> TPO</w:t>
      </w:r>
      <w:r w:rsidR="004166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Properties, LLC </w:t>
      </w:r>
      <w:r w:rsidR="0041660B">
        <w:rPr>
          <w:sz w:val="22"/>
          <w:szCs w:val="22"/>
        </w:rPr>
        <w:tab/>
      </w:r>
      <w:r>
        <w:rPr>
          <w:sz w:val="22"/>
          <w:szCs w:val="22"/>
        </w:rPr>
        <w:t>applicant</w:t>
      </w:r>
      <w:r w:rsidR="004C4C8A">
        <w:rPr>
          <w:sz w:val="22"/>
          <w:szCs w:val="22"/>
        </w:rPr>
        <w:t>]</w:t>
      </w:r>
      <w:r>
        <w:rPr>
          <w:sz w:val="22"/>
          <w:szCs w:val="22"/>
        </w:rPr>
        <w:t xml:space="preserve">, as based on </w:t>
      </w:r>
      <w:r w:rsidR="0041660B">
        <w:rPr>
          <w:sz w:val="22"/>
          <w:szCs w:val="22"/>
        </w:rPr>
        <w:tab/>
      </w:r>
      <w:r>
        <w:rPr>
          <w:sz w:val="22"/>
          <w:szCs w:val="22"/>
        </w:rPr>
        <w:t xml:space="preserve">the draft letter prepared by Corporation Counsel and attached </w:t>
      </w:r>
      <w:r w:rsidR="0041660B">
        <w:rPr>
          <w:sz w:val="22"/>
          <w:szCs w:val="22"/>
        </w:rPr>
        <w:tab/>
      </w:r>
      <w:r>
        <w:rPr>
          <w:sz w:val="22"/>
          <w:szCs w:val="22"/>
        </w:rPr>
        <w:t xml:space="preserve">to Report #47-12 as </w:t>
      </w:r>
      <w:r w:rsidRPr="00C11C40">
        <w:rPr>
          <w:sz w:val="22"/>
          <w:szCs w:val="22"/>
          <w:u w:val="single"/>
        </w:rPr>
        <w:t>Attachment 2</w:t>
      </w:r>
      <w:r>
        <w:rPr>
          <w:sz w:val="22"/>
          <w:szCs w:val="22"/>
        </w:rPr>
        <w:t>.</w:t>
      </w:r>
    </w:p>
    <w:p w:rsidR="004C4C8A" w:rsidRDefault="004C4C8A" w:rsidP="00C11C40">
      <w:pPr>
        <w:pStyle w:val="ListParagraph"/>
        <w:ind w:left="0"/>
        <w:rPr>
          <w:sz w:val="22"/>
          <w:szCs w:val="22"/>
        </w:rPr>
      </w:pPr>
    </w:p>
    <w:p w:rsidR="004C4C8A" w:rsidRDefault="004C4C8A" w:rsidP="00C11C40">
      <w:pPr>
        <w:pStyle w:val="ListParagraph"/>
        <w:ind w:left="0"/>
        <w:rPr>
          <w:sz w:val="22"/>
          <w:szCs w:val="22"/>
        </w:rPr>
      </w:pPr>
    </w:p>
    <w:p w:rsidR="004C4C8A" w:rsidRPr="004C4C8A" w:rsidRDefault="004C4C8A" w:rsidP="00C11C40">
      <w:pPr>
        <w:pStyle w:val="ListParagraph"/>
        <w:ind w:left="0"/>
        <w:rPr>
          <w:sz w:val="22"/>
          <w:szCs w:val="22"/>
          <w:u w:val="single"/>
        </w:rPr>
      </w:pPr>
      <w:r w:rsidRPr="004C4C8A">
        <w:rPr>
          <w:sz w:val="22"/>
          <w:szCs w:val="22"/>
          <w:u w:val="single"/>
        </w:rPr>
        <w:t>Attachments:</w:t>
      </w:r>
    </w:p>
    <w:p w:rsidR="004C4C8A" w:rsidRPr="004C4C8A" w:rsidRDefault="004C4C8A" w:rsidP="004C4C8A">
      <w:pPr>
        <w:pStyle w:val="ListParagraph"/>
        <w:numPr>
          <w:ilvl w:val="0"/>
          <w:numId w:val="3"/>
        </w:numPr>
        <w:ind w:left="900"/>
        <w:rPr>
          <w:szCs w:val="20"/>
        </w:rPr>
      </w:pPr>
      <w:r w:rsidRPr="004C4C8A">
        <w:rPr>
          <w:szCs w:val="20"/>
        </w:rPr>
        <w:t>Letter from Town of Falmouth dated September</w:t>
      </w:r>
      <w:r w:rsidR="000D7AB6">
        <w:rPr>
          <w:szCs w:val="20"/>
        </w:rPr>
        <w:t xml:space="preserve"> 13</w:t>
      </w:r>
      <w:bookmarkStart w:id="0" w:name="_GoBack"/>
      <w:bookmarkEnd w:id="0"/>
      <w:r w:rsidRPr="004C4C8A">
        <w:rPr>
          <w:szCs w:val="20"/>
        </w:rPr>
        <w:t>, 2012</w:t>
      </w:r>
    </w:p>
    <w:p w:rsidR="004C4C8A" w:rsidRPr="004C4C8A" w:rsidRDefault="004C4C8A" w:rsidP="004C4C8A">
      <w:pPr>
        <w:pStyle w:val="ListParagraph"/>
        <w:numPr>
          <w:ilvl w:val="0"/>
          <w:numId w:val="3"/>
        </w:numPr>
        <w:ind w:left="900"/>
        <w:rPr>
          <w:szCs w:val="20"/>
        </w:rPr>
      </w:pPr>
      <w:r w:rsidRPr="004C4C8A">
        <w:rPr>
          <w:szCs w:val="20"/>
        </w:rPr>
        <w:t>Draft letter prepared by Corporation Counsel to send to Town of Falmouth</w:t>
      </w:r>
    </w:p>
    <w:p w:rsidR="009169B8" w:rsidRDefault="004C4C8A" w:rsidP="004C4C8A">
      <w:pPr>
        <w:pStyle w:val="ListParagraph"/>
        <w:numPr>
          <w:ilvl w:val="0"/>
          <w:numId w:val="3"/>
        </w:numPr>
        <w:ind w:left="900"/>
        <w:rPr>
          <w:szCs w:val="20"/>
        </w:rPr>
      </w:pPr>
      <w:r w:rsidRPr="004C4C8A">
        <w:rPr>
          <w:szCs w:val="20"/>
        </w:rPr>
        <w:t>Sketch Plan of proposed Subdivision</w:t>
      </w:r>
    </w:p>
    <w:sectPr w:rsidR="009169B8" w:rsidSect="00FC201C">
      <w:footerReference w:type="default" r:id="rId9"/>
      <w:footerReference w:type="first" r:id="rId10"/>
      <w:pgSz w:w="12240" w:h="15840"/>
      <w:pgMar w:top="1080" w:right="1080" w:bottom="810" w:left="81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1C" w:rsidRDefault="00FC201C" w:rsidP="004C4C8A">
      <w:r>
        <w:separator/>
      </w:r>
    </w:p>
  </w:endnote>
  <w:endnote w:type="continuationSeparator" w:id="0">
    <w:p w:rsidR="00FC201C" w:rsidRDefault="00FC201C" w:rsidP="004C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949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01C" w:rsidRDefault="00FC201C" w:rsidP="00FC201C">
        <w:pPr>
          <w:pStyle w:val="Footer"/>
          <w:ind w:hanging="446"/>
        </w:pPr>
        <w:r w:rsidRPr="00FC201C">
          <w:rPr>
            <w:rFonts w:asciiTheme="minorHAnsi" w:hAnsiTheme="minorHAnsi" w:cstheme="minorHAnsi"/>
            <w:i/>
            <w:sz w:val="16"/>
            <w:szCs w:val="16"/>
          </w:rPr>
          <w:fldChar w:fldCharType="begin"/>
        </w:r>
        <w:r w:rsidRPr="00FC201C">
          <w:rPr>
            <w:rFonts w:asciiTheme="minorHAnsi" w:hAnsiTheme="minorHAnsi" w:cstheme="minorHAnsi"/>
            <w:i/>
            <w:sz w:val="16"/>
            <w:szCs w:val="16"/>
          </w:rPr>
          <w:instrText xml:space="preserve"> FILENAME  \p  \* MERGEFORMAT </w:instrText>
        </w:r>
        <w:r w:rsidRPr="00FC201C">
          <w:rPr>
            <w:rFonts w:asciiTheme="minorHAnsi" w:hAnsiTheme="minorHAnsi" w:cstheme="minorHAnsi"/>
            <w:i/>
            <w:sz w:val="16"/>
            <w:szCs w:val="16"/>
          </w:rPr>
          <w:fldChar w:fldCharType="separate"/>
        </w:r>
        <w:r w:rsidR="000D7AB6">
          <w:rPr>
            <w:rFonts w:asciiTheme="minorHAnsi" w:hAnsiTheme="minorHAnsi" w:cstheme="minorHAnsi"/>
            <w:i/>
            <w:noProof/>
            <w:sz w:val="16"/>
            <w:szCs w:val="16"/>
          </w:rPr>
          <w:t>O:\PLAN\Dev Rev\Ocean  Ave. - 1062 (Ledgewood Drive 13 lot subdivision)\Planning Board\PB Rpt 47-12 re waiver of joint mtgs.docx</w:t>
        </w:r>
        <w:r w:rsidRPr="00FC201C">
          <w:rPr>
            <w:rFonts w:asciiTheme="minorHAnsi" w:hAnsiTheme="minorHAnsi" w:cstheme="minorHAnsi"/>
            <w:i/>
            <w:sz w:val="16"/>
            <w:szCs w:val="16"/>
          </w:rPr>
          <w:fldChar w:fldCharType="end"/>
        </w:r>
        <w:r w:rsidRPr="00FC201C">
          <w:rPr>
            <w:rFonts w:asciiTheme="minorHAnsi" w:hAnsiTheme="minorHAnsi" w:cstheme="minorHAnsi"/>
            <w:i/>
            <w:sz w:val="16"/>
            <w:szCs w:val="16"/>
          </w:rPr>
          <w:t xml:space="preserve">  </w:t>
        </w:r>
        <w:r w:rsidRPr="00FC201C">
          <w:rPr>
            <w:b/>
            <w:sz w:val="24"/>
          </w:rPr>
          <w:t xml:space="preserve">    </w:t>
        </w:r>
        <w:r>
          <w:rPr>
            <w:b/>
            <w:sz w:val="24"/>
          </w:rPr>
          <w:t xml:space="preserve">          </w:t>
        </w:r>
        <w:r w:rsidRPr="00FC201C">
          <w:rPr>
            <w:b/>
            <w:sz w:val="24"/>
          </w:rPr>
          <w:t xml:space="preserve"> </w:t>
        </w:r>
        <w:r w:rsidRPr="009169B8">
          <w:rPr>
            <w:b/>
            <w:sz w:val="24"/>
          </w:rPr>
          <w:fldChar w:fldCharType="begin"/>
        </w:r>
        <w:r w:rsidRPr="009169B8">
          <w:rPr>
            <w:b/>
            <w:sz w:val="24"/>
          </w:rPr>
          <w:instrText xml:space="preserve"> PAGE   \* MERGEFORMAT </w:instrText>
        </w:r>
        <w:r w:rsidRPr="009169B8">
          <w:rPr>
            <w:b/>
            <w:sz w:val="24"/>
          </w:rPr>
          <w:fldChar w:fldCharType="separate"/>
        </w:r>
        <w:r w:rsidR="000D7AB6">
          <w:rPr>
            <w:b/>
            <w:noProof/>
            <w:sz w:val="24"/>
          </w:rPr>
          <w:t>1</w:t>
        </w:r>
        <w:r w:rsidRPr="009169B8">
          <w:rPr>
            <w:b/>
            <w:noProof/>
            <w:sz w:val="24"/>
          </w:rPr>
          <w:fldChar w:fldCharType="end"/>
        </w:r>
        <w:r>
          <w:rPr>
            <w:b/>
            <w:noProof/>
            <w:sz w:val="24"/>
          </w:rPr>
          <w:t>.</w:t>
        </w:r>
        <w:r w:rsidRPr="00FC201C">
          <w:rPr>
            <w:b/>
            <w:sz w:val="24"/>
          </w:rPr>
          <w:t xml:space="preserve">                                                                        </w:t>
        </w:r>
        <w:r>
          <w:rPr>
            <w:b/>
            <w:sz w:val="24"/>
          </w:rPr>
          <w:t xml:space="preserve">                       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1C" w:rsidRPr="00FC201C" w:rsidRDefault="00FC201C">
    <w:pPr>
      <w:pStyle w:val="Footer"/>
      <w:rPr>
        <w:rFonts w:ascii="Arial" w:hAnsi="Arial" w:cs="Arial"/>
        <w:i/>
        <w:sz w:val="16"/>
        <w:szCs w:val="16"/>
      </w:rPr>
    </w:pPr>
    <w:r w:rsidRPr="00FC201C">
      <w:rPr>
        <w:rFonts w:ascii="Arial" w:hAnsi="Arial" w:cs="Arial"/>
        <w:i/>
        <w:sz w:val="16"/>
        <w:szCs w:val="16"/>
      </w:rPr>
      <w:fldChar w:fldCharType="begin"/>
    </w:r>
    <w:r w:rsidRPr="00FC201C">
      <w:rPr>
        <w:rFonts w:ascii="Arial" w:hAnsi="Arial" w:cs="Arial"/>
        <w:i/>
        <w:sz w:val="16"/>
        <w:szCs w:val="16"/>
      </w:rPr>
      <w:instrText xml:space="preserve"> FILENAME  \p  \* MERGEFORMAT </w:instrText>
    </w:r>
    <w:r w:rsidRPr="00FC201C">
      <w:rPr>
        <w:rFonts w:ascii="Arial" w:hAnsi="Arial" w:cs="Arial"/>
        <w:i/>
        <w:sz w:val="16"/>
        <w:szCs w:val="16"/>
      </w:rPr>
      <w:fldChar w:fldCharType="separate"/>
    </w:r>
    <w:r w:rsidR="000D7AB6">
      <w:rPr>
        <w:rFonts w:ascii="Arial" w:hAnsi="Arial" w:cs="Arial"/>
        <w:i/>
        <w:noProof/>
        <w:sz w:val="16"/>
        <w:szCs w:val="16"/>
      </w:rPr>
      <w:t>O:\PLAN\Dev Rev\Ocean  Ave. - 1062 (Ledgewood Drive 13 lot subdivision)\Planning Board\PB Rpt 47-12 re waiver of joint mtgs.docx</w:t>
    </w:r>
    <w:r w:rsidRPr="00FC201C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1C" w:rsidRDefault="00FC201C" w:rsidP="004C4C8A">
      <w:r>
        <w:separator/>
      </w:r>
    </w:p>
  </w:footnote>
  <w:footnote w:type="continuationSeparator" w:id="0">
    <w:p w:rsidR="00FC201C" w:rsidRDefault="00FC201C" w:rsidP="004C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C3E"/>
    <w:multiLevelType w:val="hybridMultilevel"/>
    <w:tmpl w:val="2A72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14E"/>
    <w:multiLevelType w:val="hybridMultilevel"/>
    <w:tmpl w:val="281C2884"/>
    <w:lvl w:ilvl="0" w:tplc="82AA22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1180E68">
      <w:start w:val="1"/>
      <w:numFmt w:val="decimal"/>
      <w:lvlText w:val="Development 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705974"/>
    <w:multiLevelType w:val="hybridMultilevel"/>
    <w:tmpl w:val="20EAFC8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33"/>
    <w:rsid w:val="000D7AB6"/>
    <w:rsid w:val="0041660B"/>
    <w:rsid w:val="004C4C8A"/>
    <w:rsid w:val="00822B25"/>
    <w:rsid w:val="009169B8"/>
    <w:rsid w:val="00A36B54"/>
    <w:rsid w:val="00AF00E1"/>
    <w:rsid w:val="00C11C40"/>
    <w:rsid w:val="00E930CF"/>
    <w:rsid w:val="00F47EE8"/>
    <w:rsid w:val="00FA3633"/>
    <w:rsid w:val="00FC201C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8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8A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8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8A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4</cp:revision>
  <cp:lastPrinted>2012-10-04T20:56:00Z</cp:lastPrinted>
  <dcterms:created xsi:type="dcterms:W3CDTF">2012-10-03T17:14:00Z</dcterms:created>
  <dcterms:modified xsi:type="dcterms:W3CDTF">2012-10-04T20:57:00Z</dcterms:modified>
</cp:coreProperties>
</file>