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DB0790">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11"/>
        <w:gridCol w:w="1571"/>
        <w:gridCol w:w="1540"/>
        <w:gridCol w:w="3111"/>
        <w:gridCol w:w="17"/>
      </w:tblGrid>
      <w:tr w:rsidR="00DA10A4" w:rsidTr="00DA10A4">
        <w:tc>
          <w:tcPr>
            <w:tcW w:w="4788" w:type="dxa"/>
            <w:gridSpan w:val="2"/>
          </w:tcPr>
          <w:p w:rsidR="00B74BAF" w:rsidRDefault="00B74BAF" w:rsidP="00B74BAF">
            <w:pPr>
              <w:rPr>
                <w:b/>
              </w:rPr>
            </w:pPr>
            <w:r>
              <w:rPr>
                <w:b/>
              </w:rPr>
              <w:t>Violator 1:</w:t>
            </w:r>
          </w:p>
          <w:p w:rsidR="00DA10A4" w:rsidRDefault="00DB0790" w:rsidP="00B74BAF">
            <w:proofErr w:type="spellStart"/>
            <w:r>
              <w:t>Millenia</w:t>
            </w:r>
            <w:proofErr w:type="spellEnd"/>
            <w:r>
              <w:t xml:space="preserve"> Nail and Spa</w:t>
            </w:r>
          </w:p>
          <w:p w:rsidR="00DB0790" w:rsidRDefault="00DB0790" w:rsidP="00B74BAF">
            <w:r>
              <w:t>67 Tide Mill Road</w:t>
            </w:r>
          </w:p>
          <w:p w:rsidR="00DB0790" w:rsidRPr="00DB0790" w:rsidRDefault="00DB0790" w:rsidP="00B74BAF">
            <w:r>
              <w:t>Portland, Maine 04102</w:t>
            </w:r>
          </w:p>
        </w:tc>
        <w:tc>
          <w:tcPr>
            <w:tcW w:w="4788" w:type="dxa"/>
            <w:gridSpan w:val="3"/>
          </w:tcPr>
          <w:p w:rsidR="00DA10A4" w:rsidRDefault="00DA10A4" w:rsidP="00B74BAF">
            <w:pPr>
              <w:rPr>
                <w:b/>
              </w:rPr>
            </w:pPr>
          </w:p>
          <w:p w:rsidR="008D135E" w:rsidRDefault="008D135E" w:rsidP="00B74BAF">
            <w:pPr>
              <w:rPr>
                <w:b/>
              </w:rPr>
            </w:pPr>
          </w:p>
          <w:p w:rsidR="008D135E" w:rsidRDefault="008D135E" w:rsidP="00B74BAF">
            <w:pPr>
              <w:rPr>
                <w:b/>
              </w:rPr>
            </w:pPr>
          </w:p>
        </w:tc>
      </w:tr>
      <w:tr w:rsidR="00B74BAF" w:rsidTr="00B74BAF">
        <w:trPr>
          <w:gridAfter w:val="1"/>
          <w:wAfter w:w="18" w:type="dxa"/>
        </w:trPr>
        <w:tc>
          <w:tcPr>
            <w:tcW w:w="3186" w:type="dxa"/>
          </w:tcPr>
          <w:p w:rsidR="00B74BAF" w:rsidRDefault="00B74BAF" w:rsidP="00B74BAF">
            <w:pPr>
              <w:rPr>
                <w:b/>
              </w:rPr>
            </w:pPr>
            <w:r>
              <w:rPr>
                <w:b/>
              </w:rPr>
              <w:t>Location:</w:t>
            </w:r>
          </w:p>
          <w:p w:rsidR="00B74BAF" w:rsidRPr="00DB0790" w:rsidRDefault="00DB0790" w:rsidP="00B74BAF">
            <w:r>
              <w:t>321 Allen Avenue</w:t>
            </w:r>
          </w:p>
        </w:tc>
        <w:tc>
          <w:tcPr>
            <w:tcW w:w="3186" w:type="dxa"/>
            <w:gridSpan w:val="2"/>
          </w:tcPr>
          <w:p w:rsidR="00B74BAF" w:rsidRDefault="00B74BAF" w:rsidP="00B74BAF">
            <w:pPr>
              <w:rPr>
                <w:b/>
              </w:rPr>
            </w:pPr>
            <w:r>
              <w:rPr>
                <w:b/>
              </w:rPr>
              <w:t>CBL:</w:t>
            </w:r>
          </w:p>
          <w:p w:rsidR="00B74BAF" w:rsidRPr="00DB0790" w:rsidRDefault="00DB0790" w:rsidP="00B74BAF">
            <w:r>
              <w:t>344 C011001</w:t>
            </w:r>
          </w:p>
        </w:tc>
        <w:tc>
          <w:tcPr>
            <w:tcW w:w="3186" w:type="dxa"/>
          </w:tcPr>
          <w:p w:rsidR="00B74BAF" w:rsidRDefault="00B74BAF" w:rsidP="00B74BAF">
            <w:pPr>
              <w:rPr>
                <w:b/>
              </w:rPr>
            </w:pPr>
            <w:r>
              <w:rPr>
                <w:b/>
              </w:rPr>
              <w:t>Inspection Date:</w:t>
            </w:r>
          </w:p>
          <w:p w:rsidR="00B74BAF" w:rsidRPr="00DB0790" w:rsidRDefault="00DB0790" w:rsidP="00B74BAF">
            <w:r>
              <w:t>7/18/2016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DB0790" w:rsidRDefault="00DB0790" w:rsidP="009B6C0E">
            <w:r>
              <w:t>Mark Stewart</w:t>
            </w:r>
          </w:p>
        </w:tc>
        <w:tc>
          <w:tcPr>
            <w:tcW w:w="3186" w:type="dxa"/>
            <w:gridSpan w:val="2"/>
          </w:tcPr>
          <w:p w:rsidR="00B74BAF" w:rsidRDefault="00B74BAF" w:rsidP="00B74BAF">
            <w:pPr>
              <w:rPr>
                <w:b/>
              </w:rPr>
            </w:pPr>
            <w:r>
              <w:rPr>
                <w:b/>
              </w:rPr>
              <w:t>Inspection Type:</w:t>
            </w:r>
          </w:p>
          <w:p w:rsidR="00B74BAF" w:rsidRPr="00320F9B" w:rsidRDefault="00DB0790" w:rsidP="00B74BAF">
            <w:r>
              <w:t>Fire Company – FP Routine</w:t>
            </w:r>
          </w:p>
        </w:tc>
        <w:tc>
          <w:tcPr>
            <w:tcW w:w="3186" w:type="dxa"/>
          </w:tcPr>
          <w:p w:rsidR="00B74BAF" w:rsidRDefault="00B74BAF" w:rsidP="00B74BAF">
            <w:pPr>
              <w:rPr>
                <w:b/>
              </w:rPr>
            </w:pPr>
            <w:r>
              <w:rPr>
                <w:b/>
              </w:rPr>
              <w:t>Status:</w:t>
            </w:r>
          </w:p>
          <w:p w:rsidR="00B74BAF" w:rsidRPr="00320F9B" w:rsidRDefault="00DB0790" w:rsidP="00B74BAF">
            <w:r>
              <w:t>Failed</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DB0790">
        <w:rPr>
          <w:b/>
        </w:rPr>
        <w:t>August 15, 2016</w:t>
      </w:r>
      <w:r w:rsidR="008C59D0">
        <w:rPr>
          <w:b/>
        </w:rPr>
        <w:t>.</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187"/>
        <w:gridCol w:w="3163"/>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DB0790" w:rsidTr="005C330A">
        <w:tc>
          <w:tcPr>
            <w:tcW w:w="6318" w:type="dxa"/>
          </w:tcPr>
          <w:p w:rsidR="00DB0790" w:rsidRDefault="00DB0790" w:rsidP="00DB0790">
            <w:pPr>
              <w:pStyle w:val="ListParagraph"/>
              <w:numPr>
                <w:ilvl w:val="0"/>
                <w:numId w:val="1"/>
              </w:numPr>
            </w:pPr>
            <w:r>
              <w:t xml:space="preserve">NFPA 101-7.9.3 EMERGENCY LIGHTS REQUIRE MAINTENANCE; </w:t>
            </w:r>
          </w:p>
          <w:p w:rsidR="00DB0790" w:rsidRDefault="00DB0790" w:rsidP="00DB0790">
            <w:pPr>
              <w:pStyle w:val="ListParagraph"/>
              <w:ind w:left="360"/>
            </w:pPr>
            <w:proofErr w:type="gramStart"/>
            <w:r>
              <w:t>7.9.3  Periodic</w:t>
            </w:r>
            <w:proofErr w:type="gramEnd"/>
            <w:r>
              <w:t xml:space="preserve"> Testing of Emergency Equipment</w:t>
            </w:r>
          </w:p>
          <w:p w:rsidR="00DB0790" w:rsidRDefault="00DB0790" w:rsidP="00DB0790">
            <w:pPr>
              <w:pStyle w:val="ListParagraph"/>
              <w:ind w:left="360"/>
            </w:pPr>
            <w:proofErr w:type="gramStart"/>
            <w:r>
              <w:t>7.9.3.1  Required</w:t>
            </w:r>
            <w:proofErr w:type="gramEnd"/>
            <w:r>
              <w:t xml:space="preserve"> emergency lighting systems shall be tested in accordance with one of the three options offered by 7.9.3.1.1, 7.9.3.1.2, or 7.9.3.1.3.</w:t>
            </w:r>
          </w:p>
          <w:p w:rsidR="00DB0790" w:rsidRDefault="00DB0790" w:rsidP="00DB0790">
            <w:pPr>
              <w:pStyle w:val="ListParagraph"/>
              <w:ind w:left="360"/>
            </w:pPr>
            <w:proofErr w:type="gramStart"/>
            <w:r>
              <w:t>7.9.3.1.1  Testing</w:t>
            </w:r>
            <w:proofErr w:type="gramEnd"/>
            <w:r>
              <w:t xml:space="preserve"> of required emergency lighting systems shall be permitted to be conducted as follows:</w:t>
            </w:r>
          </w:p>
          <w:p w:rsidR="00DB0790" w:rsidRDefault="00DB0790" w:rsidP="00DB0790">
            <w:pPr>
              <w:pStyle w:val="ListParagraph"/>
              <w:ind w:left="360"/>
            </w:pPr>
            <w:r>
              <w:t>(1)</w:t>
            </w:r>
            <w:r>
              <w:tab/>
              <w:t>Functional testing shall be conducted monthly with a minimum of 3 weeks and a maximum of 5 weeks between tests, for not less than 30 seconds, except as otherwise permitted by 7.9.3.1.1(2).</w:t>
            </w:r>
          </w:p>
          <w:p w:rsidR="00DB0790" w:rsidRDefault="00DB0790" w:rsidP="00DB0790">
            <w:pPr>
              <w:pStyle w:val="ListParagraph"/>
              <w:ind w:left="360"/>
            </w:pPr>
            <w:r>
              <w:t>(2)</w:t>
            </w:r>
            <w:r>
              <w:tab/>
              <w:t>The test interval shall be permitted to be extended beyond 30 days with the approval of the authority having jurisdiction.</w:t>
            </w:r>
          </w:p>
          <w:p w:rsidR="00DB0790" w:rsidRDefault="00DB0790" w:rsidP="00DB0790">
            <w:pPr>
              <w:pStyle w:val="ListParagraph"/>
              <w:ind w:left="360"/>
            </w:pPr>
            <w:r>
              <w:lastRenderedPageBreak/>
              <w:t>(3)</w:t>
            </w:r>
            <w:r>
              <w:tab/>
              <w:t>Functional testing shall be conducted annually for a minimum 1-1/2 hours if the emergency lighting system is battery powered.</w:t>
            </w:r>
          </w:p>
          <w:p w:rsidR="00DB0790" w:rsidRDefault="00DB0790" w:rsidP="00DB0790">
            <w:pPr>
              <w:pStyle w:val="ListParagraph"/>
              <w:ind w:left="360"/>
            </w:pPr>
            <w:r>
              <w:t>(4)</w:t>
            </w:r>
            <w:r>
              <w:tab/>
              <w:t xml:space="preserve">The emergency lighting equipment shall be fully operational for the duration of the test required by </w:t>
            </w:r>
          </w:p>
          <w:p w:rsidR="00DB0790" w:rsidRDefault="00DB0790" w:rsidP="00DB0790">
            <w:pPr>
              <w:pStyle w:val="ListParagraph"/>
              <w:ind w:left="360"/>
            </w:pPr>
            <w:r>
              <w:t>7.9.3.1.1(1) and (3).</w:t>
            </w:r>
          </w:p>
          <w:p w:rsidR="00DB0790" w:rsidRDefault="00DB0790" w:rsidP="00DB0790">
            <w:pPr>
              <w:pStyle w:val="ListParagraph"/>
              <w:ind w:left="360"/>
              <w:rPr>
                <w:i/>
              </w:rPr>
            </w:pPr>
            <w:r>
              <w:rPr>
                <w:i/>
              </w:rPr>
              <w:t>Test</w:t>
            </w:r>
            <w:r>
              <w:rPr>
                <w:i/>
              </w:rPr>
              <w:t xml:space="preserve"> and repair emergency lighting system.</w:t>
            </w:r>
          </w:p>
          <w:p w:rsidR="00DB0790" w:rsidRPr="00C807DB" w:rsidRDefault="00DB0790" w:rsidP="00DB0790">
            <w:pPr>
              <w:pStyle w:val="ListParagraph"/>
              <w:ind w:left="360"/>
              <w:rPr>
                <w:i/>
              </w:rPr>
            </w:pPr>
          </w:p>
        </w:tc>
        <w:tc>
          <w:tcPr>
            <w:tcW w:w="3258" w:type="dxa"/>
          </w:tcPr>
          <w:p w:rsidR="00DB0790" w:rsidRPr="005C330A" w:rsidRDefault="00DB0790" w:rsidP="00DB0790"/>
        </w:tc>
      </w:tr>
      <w:tr w:rsidR="00DB0790" w:rsidTr="005C330A">
        <w:tc>
          <w:tcPr>
            <w:tcW w:w="6318" w:type="dxa"/>
          </w:tcPr>
          <w:p w:rsidR="00DB0790" w:rsidRDefault="00DB0790" w:rsidP="00DB0790">
            <w:pPr>
              <w:pStyle w:val="ListParagraph"/>
              <w:numPr>
                <w:ilvl w:val="0"/>
                <w:numId w:val="1"/>
              </w:numPr>
            </w:pPr>
            <w:r w:rsidRPr="003E6464">
              <w:t>NFPA</w:t>
            </w:r>
            <w:r>
              <w:t xml:space="preserve"> 1 EXCESSIVE/DISORDERLY STORAGE.</w:t>
            </w:r>
            <w:r w:rsidRPr="003E6464">
              <w:t xml:space="preserve"> Refe</w:t>
            </w:r>
            <w:r>
              <w:t>rence NFPA 1 for excessive fuel</w:t>
            </w:r>
            <w:r w:rsidRPr="003E6464">
              <w:t xml:space="preserve"> load.</w:t>
            </w:r>
          </w:p>
          <w:p w:rsidR="00DB0790" w:rsidRDefault="00DB0790" w:rsidP="00DB0790">
            <w:pPr>
              <w:pStyle w:val="ListParagraph"/>
              <w:ind w:left="360"/>
              <w:rPr>
                <w:i/>
              </w:rPr>
            </w:pPr>
            <w:r>
              <w:rPr>
                <w:i/>
              </w:rPr>
              <w:t xml:space="preserve">Remove </w:t>
            </w:r>
            <w:r>
              <w:rPr>
                <w:i/>
              </w:rPr>
              <w:t>storage and clutter from around water heater.</w:t>
            </w:r>
          </w:p>
          <w:p w:rsidR="00DB0790" w:rsidRPr="003E6464" w:rsidRDefault="00DB0790" w:rsidP="00DB0790">
            <w:pPr>
              <w:pStyle w:val="ListParagraph"/>
              <w:ind w:left="360"/>
              <w:rPr>
                <w:i/>
              </w:rPr>
            </w:pPr>
          </w:p>
        </w:tc>
        <w:tc>
          <w:tcPr>
            <w:tcW w:w="3258" w:type="dxa"/>
          </w:tcPr>
          <w:p w:rsidR="00DB0790" w:rsidRDefault="00DB0790" w:rsidP="00DB0790"/>
        </w:tc>
      </w:tr>
      <w:tr w:rsidR="00DB0790" w:rsidTr="005C330A">
        <w:tc>
          <w:tcPr>
            <w:tcW w:w="6318" w:type="dxa"/>
          </w:tcPr>
          <w:p w:rsidR="00DB0790" w:rsidRDefault="00DB0790" w:rsidP="00DB0790">
            <w:pPr>
              <w:pStyle w:val="ListParagraph"/>
              <w:numPr>
                <w:ilvl w:val="0"/>
                <w:numId w:val="1"/>
              </w:numPr>
            </w:pPr>
            <w:r>
              <w:t>NFPA 70 – ARTICLE 110B CERTIFY ELECTRICAL SYSTEM.</w:t>
            </w:r>
          </w:p>
          <w:p w:rsidR="00DB0790" w:rsidRDefault="00DB0790" w:rsidP="00DB0790">
            <w:pPr>
              <w:pStyle w:val="ListParagraph"/>
              <w:ind w:left="360"/>
            </w:pPr>
            <w:r>
              <w:t>Listed or labeled equipment shall be installed and used in accordance with any instructions included in the listing or labeling.</w:t>
            </w:r>
          </w:p>
          <w:p w:rsidR="00DB0790" w:rsidRDefault="00DB0790" w:rsidP="00DB0790">
            <w:pPr>
              <w:pStyle w:val="ListParagraph"/>
              <w:ind w:left="360"/>
              <w:rPr>
                <w:i/>
              </w:rPr>
            </w:pPr>
            <w:r>
              <w:rPr>
                <w:i/>
              </w:rPr>
              <w:t>Entire electrical system must be inspected; electrical panel access is obstructed.</w:t>
            </w:r>
          </w:p>
          <w:p w:rsidR="00DB0790" w:rsidRPr="00DB0790" w:rsidRDefault="00DB0790" w:rsidP="00DB0790">
            <w:pPr>
              <w:pStyle w:val="ListParagraph"/>
              <w:ind w:left="360"/>
              <w:rPr>
                <w:i/>
              </w:rPr>
            </w:pPr>
          </w:p>
        </w:tc>
        <w:tc>
          <w:tcPr>
            <w:tcW w:w="3258" w:type="dxa"/>
          </w:tcPr>
          <w:p w:rsidR="00DB0790" w:rsidRPr="008C59D0" w:rsidRDefault="00DB0790" w:rsidP="00DB0790"/>
        </w:tc>
      </w:tr>
    </w:tbl>
    <w:p w:rsidR="009B6C0E" w:rsidRDefault="009B6C0E" w:rsidP="00B05E6A"/>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D012D9" w:rsidRPr="00D012D9" w:rsidRDefault="00D012D9" w:rsidP="009D089F">
      <w:pPr>
        <w:jc w:val="both"/>
        <w:rPr>
          <w:b/>
        </w:rPr>
      </w:pPr>
      <w:r>
        <w:rPr>
          <w:b/>
        </w:rPr>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prior to 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EC3595" w:rsidRPr="00EC3595" w:rsidRDefault="009D089F">
      <w:pPr>
        <w:tabs>
          <w:tab w:val="left" w:pos="5040"/>
        </w:tabs>
        <w:jc w:val="both"/>
        <w:rPr>
          <w:i/>
        </w:rPr>
      </w:pPr>
      <w:r>
        <w:t>Date</w:t>
      </w:r>
      <w:r>
        <w:tab/>
        <w:t>Fire Prevention Bureau</w:t>
      </w:r>
      <w:bookmarkStart w:id="0" w:name="_GoBack"/>
      <w:bookmarkEnd w:id="0"/>
    </w:p>
    <w:sectPr w:rsidR="00EC3595" w:rsidRPr="00EC35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F3" w:rsidRDefault="001F6BF3" w:rsidP="009B6C0E">
      <w:r>
        <w:separator/>
      </w:r>
    </w:p>
  </w:endnote>
  <w:endnote w:type="continuationSeparator" w:id="0">
    <w:p w:rsidR="001F6BF3" w:rsidRDefault="001F6BF3"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F3" w:rsidRDefault="001F6BF3" w:rsidP="009B6C0E">
      <w:r>
        <w:separator/>
      </w:r>
    </w:p>
  </w:footnote>
  <w:footnote w:type="continuationSeparator" w:id="0">
    <w:p w:rsidR="001F6BF3" w:rsidRDefault="001F6BF3" w:rsidP="009B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0E"/>
    <w:rsid w:val="00026E75"/>
    <w:rsid w:val="0016029A"/>
    <w:rsid w:val="001F6BF3"/>
    <w:rsid w:val="00320F9B"/>
    <w:rsid w:val="003E49B9"/>
    <w:rsid w:val="004903FE"/>
    <w:rsid w:val="00531787"/>
    <w:rsid w:val="005C330A"/>
    <w:rsid w:val="007151F3"/>
    <w:rsid w:val="008C59D0"/>
    <w:rsid w:val="008D135E"/>
    <w:rsid w:val="009B6537"/>
    <w:rsid w:val="009B6C0E"/>
    <w:rsid w:val="009D089F"/>
    <w:rsid w:val="00B05E6A"/>
    <w:rsid w:val="00B655FE"/>
    <w:rsid w:val="00B74BAF"/>
    <w:rsid w:val="00C30447"/>
    <w:rsid w:val="00D012D9"/>
    <w:rsid w:val="00DA10A4"/>
    <w:rsid w:val="00DB0790"/>
    <w:rsid w:val="00E266A3"/>
    <w:rsid w:val="00E72374"/>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3D7F"/>
  <w15:docId w15:val="{45AE5706-F28F-4663-BBED-F2F09755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Anne Torregrossa</cp:lastModifiedBy>
  <cp:revision>2</cp:revision>
  <cp:lastPrinted>2016-07-21T13:49:00Z</cp:lastPrinted>
  <dcterms:created xsi:type="dcterms:W3CDTF">2016-08-01T23:20:00Z</dcterms:created>
  <dcterms:modified xsi:type="dcterms:W3CDTF">2016-08-01T23:20:00Z</dcterms:modified>
</cp:coreProperties>
</file>