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9F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November 16, 2016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Matthew Ek</w:t>
      </w:r>
    </w:p>
    <w:p w:rsidR="00C55C2A" w:rsidRDefault="00C55C2A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Sebago Technics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75 John Roberts Road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Suite 1A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South Portland, ME 04108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RE: 246 Allen Avenue, Portland, Maine, CBL: 343-C-015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(the “Property”)</w:t>
      </w: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A7BCC" w:rsidRDefault="004A7BCC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Dear Mr. Ek:</w:t>
      </w:r>
      <w:r w:rsidR="000A76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76C5" w:rsidRDefault="000A76C5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in receipt of your request for a zoning interpretation for the Property. The proposed buyer of the Property, Peter King, is seeking verification that the proposed lot split meets the zoning requirements under Chapter 14 of </w:t>
      </w:r>
      <w:r w:rsidR="004C19A1">
        <w:rPr>
          <w:rFonts w:ascii="Times New Roman" w:eastAsia="Times New Roman" w:hAnsi="Times New Roman" w:cs="Times New Roman"/>
          <w:sz w:val="24"/>
          <w:szCs w:val="24"/>
        </w:rPr>
        <w:t>the City of Portland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Code of Ordinances. My interpretation is based on the unstamped “Lot Division Plan of: King Property, 246 Allen Avenue, Portland, Maine, For: Peter King, 2 Devens Road, Swampscott, MA 01907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” prepared by Mathew Ek, Professional Land Surveyor, Sebago Technics, 75 John Robe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>rts Road, Suite 1A,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Portland, ME 04106 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 xml:space="preserve">dated </w:t>
      </w:r>
      <w:r>
        <w:rPr>
          <w:rFonts w:ascii="Times New Roman" w:eastAsia="Times New Roman" w:hAnsi="Times New Roman" w:cs="Times New Roman"/>
          <w:sz w:val="24"/>
          <w:szCs w:val="24"/>
        </w:rPr>
        <w:t>10/2</w:t>
      </w:r>
      <w:r w:rsidR="00C55C2A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/16 (the “Plan”). </w:t>
      </w:r>
    </w:p>
    <w:p w:rsidR="004C19A1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4C19A1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majority of the Property is located in the R-5 Residential Zone with a small portion of the left rear corner of the lot located in the R-3 Residential Zone. Section 14-120 of Chapter 14 outlines the dimensional requirements for the R-5 Residential Zone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>. Bas</w:t>
      </w:r>
      <w:r w:rsidR="00200848">
        <w:rPr>
          <w:rFonts w:ascii="Times New Roman" w:eastAsia="Times New Roman" w:hAnsi="Times New Roman" w:cs="Times New Roman"/>
          <w:sz w:val="24"/>
          <w:szCs w:val="24"/>
        </w:rPr>
        <w:t xml:space="preserve">ed on the information provided in the Plan, both Lot A and </w:t>
      </w:r>
      <w:r w:rsidR="00DF3482">
        <w:rPr>
          <w:rFonts w:ascii="Times New Roman" w:eastAsia="Times New Roman" w:hAnsi="Times New Roman" w:cs="Times New Roman"/>
          <w:sz w:val="24"/>
          <w:szCs w:val="24"/>
        </w:rPr>
        <w:t xml:space="preserve">B meet the dimensional requirements of the underlying zone. </w:t>
      </w:r>
    </w:p>
    <w:p w:rsidR="00DF3482" w:rsidRDefault="00DF3482" w:rsidP="008A79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trust the info</w:t>
      </w:r>
      <w:r w:rsidR="00C55C2A">
        <w:rPr>
          <w:rFonts w:ascii="Times New Roman" w:hAnsi="Times New Roman" w:cs="Times New Roman"/>
        </w:rPr>
        <w:t>rmation provided is sufficient</w:t>
      </w:r>
      <w:r>
        <w:rPr>
          <w:rFonts w:ascii="Times New Roman" w:hAnsi="Times New Roman" w:cs="Times New Roman"/>
        </w:rPr>
        <w:t>. Please contact me at (207) 874-8709 with questions or concerns.</w:t>
      </w:r>
      <w:r w:rsidR="006E037F">
        <w:rPr>
          <w:rFonts w:ascii="Times New Roman" w:hAnsi="Times New Roman" w:cs="Times New Roman"/>
        </w:rPr>
        <w:t xml:space="preserve"> This</w:t>
      </w:r>
      <w:r>
        <w:rPr>
          <w:rFonts w:ascii="Times New Roman" w:hAnsi="Times New Roman" w:cs="Times New Roman"/>
        </w:rPr>
        <w:t xml:space="preserve"> interpretation is bas</w:t>
      </w:r>
      <w:r w:rsidR="00200848">
        <w:rPr>
          <w:rFonts w:ascii="Times New Roman" w:hAnsi="Times New Roman" w:cs="Times New Roman"/>
        </w:rPr>
        <w:t>ed on the information provided</w:t>
      </w:r>
      <w:r>
        <w:rPr>
          <w:rFonts w:ascii="Times New Roman" w:hAnsi="Times New Roman" w:cs="Times New Roman"/>
        </w:rPr>
        <w:t xml:space="preserve"> and the current City of Portland Code of Ordinances. It is not binding on the City of Portland in any future decisions. A final determination will be made when a site plan and building per</w:t>
      </w:r>
      <w:r w:rsidR="00200848">
        <w:rPr>
          <w:rFonts w:ascii="Times New Roman" w:hAnsi="Times New Roman" w:cs="Times New Roman"/>
        </w:rPr>
        <w:t>mit are submitted to develop</w:t>
      </w:r>
      <w:r>
        <w:rPr>
          <w:rFonts w:ascii="Times New Roman" w:hAnsi="Times New Roman" w:cs="Times New Roman"/>
        </w:rPr>
        <w:t xml:space="preserve"> </w:t>
      </w:r>
      <w:r w:rsidR="006E037F">
        <w:rPr>
          <w:rFonts w:ascii="Times New Roman" w:hAnsi="Times New Roman" w:cs="Times New Roman"/>
        </w:rPr>
        <w:t>Lot B</w:t>
      </w:r>
      <w:r>
        <w:rPr>
          <w:rFonts w:ascii="Times New Roman" w:hAnsi="Times New Roman" w:cs="Times New Roman"/>
        </w:rPr>
        <w:t xml:space="preserve">. 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Sincerely,</w:t>
      </w:r>
    </w:p>
    <w:p w:rsidR="00DF3482" w:rsidRDefault="00DF3482" w:rsidP="00DF3482">
      <w:pPr>
        <w:spacing w:after="0"/>
        <w:rPr>
          <w:rFonts w:ascii="Times New Roman" w:hAnsi="Times New Roman" w:cs="Times New Roman"/>
        </w:rPr>
      </w:pP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</w:rPr>
        <w:t>Ann B. Machado</w:t>
      </w:r>
      <w:r w:rsidRPr="00C909B3">
        <w:rPr>
          <w:rFonts w:ascii="Times New Roman" w:hAnsi="Times New Roman" w:cs="Times New Roman"/>
          <w:color w:val="000000"/>
        </w:rPr>
        <w:t xml:space="preserve">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Zoning Administrator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 xml:space="preserve">Permitting and Inspections Department 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City of Portland, Maine</w:t>
      </w:r>
    </w:p>
    <w:p w:rsidR="00DF3482" w:rsidRPr="00C909B3" w:rsidRDefault="00DF3482" w:rsidP="00DF3482">
      <w:pPr>
        <w:spacing w:after="0"/>
        <w:rPr>
          <w:rFonts w:ascii="Times New Roman" w:hAnsi="Times New Roman" w:cs="Times New Roman"/>
        </w:rPr>
      </w:pPr>
      <w:r w:rsidRPr="00C909B3">
        <w:rPr>
          <w:rFonts w:ascii="Times New Roman" w:hAnsi="Times New Roman" w:cs="Times New Roman"/>
          <w:color w:val="000000"/>
        </w:rPr>
        <w:t>207. 874.8709</w:t>
      </w:r>
    </w:p>
    <w:p w:rsidR="003E0F02" w:rsidRPr="00200848" w:rsidRDefault="00D123A7" w:rsidP="00200848">
      <w:pPr>
        <w:spacing w:after="0"/>
        <w:rPr>
          <w:rFonts w:ascii="Times New Roman" w:hAnsi="Times New Roman" w:cs="Times New Roman"/>
        </w:rPr>
      </w:pPr>
      <w:hyperlink r:id="rId6" w:history="1">
        <w:r w:rsidR="00DF3482" w:rsidRPr="00C909B3">
          <w:rPr>
            <w:rFonts w:ascii="Times New Roman" w:hAnsi="Times New Roman" w:cs="Times New Roman"/>
            <w:color w:val="1155CC"/>
            <w:u w:val="single"/>
          </w:rPr>
          <w:t>amachado@portlandmaine.gov</w:t>
        </w:r>
      </w:hyperlink>
      <w:r w:rsidR="00DF3482" w:rsidRPr="00C909B3">
        <w:rPr>
          <w:rFonts w:ascii="Times New Roman" w:hAnsi="Times New Roman" w:cs="Times New Roman"/>
          <w:color w:val="000000"/>
        </w:rPr>
        <w:t xml:space="preserve"> </w:t>
      </w: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E0F02" w:rsidRDefault="003E0F02" w:rsidP="008A79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754220" w:rsidRPr="006C1F59" w:rsidRDefault="00754220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Pr="006C1F59" w:rsidRDefault="00B54868">
      <w:pPr>
        <w:rPr>
          <w:rFonts w:ascii="Times New Roman" w:hAnsi="Times New Roman" w:cs="Times New Roman"/>
        </w:rPr>
      </w:pPr>
    </w:p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B54868" w:rsidRDefault="00B54868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p w:rsidR="00754220" w:rsidRDefault="00754220"/>
    <w:sectPr w:rsidR="00754220" w:rsidSect="00CC4826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3A7" w:rsidRDefault="00D123A7" w:rsidP="00CC4826">
      <w:pPr>
        <w:spacing w:after="0" w:line="240" w:lineRule="auto"/>
      </w:pPr>
      <w:r>
        <w:separator/>
      </w:r>
    </w:p>
  </w:endnote>
  <w:end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xpo Sans Pro Light">
    <w:altName w:val="Arial"/>
    <w:panose1 w:val="00000000000000000000"/>
    <w:charset w:val="00"/>
    <w:family w:val="swiss"/>
    <w:notTrueType/>
    <w:pitch w:val="variable"/>
    <w:sig w:usb0="800000AF" w:usb1="50000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BB0" w:rsidRPr="009F1BB0" w:rsidRDefault="009F1BB0" w:rsidP="009F1BB0">
    <w:pPr>
      <w:tabs>
        <w:tab w:val="center" w:pos="4320"/>
        <w:tab w:val="right" w:pos="8640"/>
      </w:tabs>
      <w:spacing w:after="0" w:line="240" w:lineRule="auto"/>
      <w:ind w:left="270"/>
      <w:jc w:val="center"/>
      <w:rPr>
        <w:rFonts w:ascii="Cambria" w:eastAsia="Times New Roman" w:hAnsi="Cambria" w:cs="Times New Roman"/>
        <w:sz w:val="16"/>
        <w:szCs w:val="24"/>
      </w:rPr>
    </w:pPr>
    <w:r w:rsidRPr="009F1BB0">
      <w:rPr>
        <w:rFonts w:ascii="Cambria" w:eastAsia="Times New Roman" w:hAnsi="Cambria" w:cs="Times New Roman"/>
        <w:sz w:val="16"/>
        <w:szCs w:val="24"/>
      </w:rPr>
      <w:t xml:space="preserve">389 Congress Street / Portland, Maine 04101 / </w:t>
    </w:r>
    <w:hyperlink r:id="rId1" w:history="1">
      <w:r w:rsidRPr="009F1BB0">
        <w:rPr>
          <w:rFonts w:ascii="Cambria" w:eastAsia="Times New Roman" w:hAnsi="Cambria" w:cs="Times New Roman"/>
          <w:color w:val="0000FF"/>
          <w:sz w:val="16"/>
          <w:szCs w:val="24"/>
          <w:u w:val="single"/>
        </w:rPr>
        <w:t>www.portlandmaine.gov</w:t>
      </w:r>
    </w:hyperlink>
    <w:r w:rsidRPr="009F1BB0">
      <w:rPr>
        <w:rFonts w:ascii="Cambria" w:eastAsia="Times New Roman" w:hAnsi="Cambria" w:cs="Times New Roman"/>
        <w:sz w:val="16"/>
        <w:szCs w:val="24"/>
      </w:rPr>
      <w:t xml:space="preserve"> / tel:  207-874-8703 / fax:  207-874-8716</w:t>
    </w:r>
  </w:p>
  <w:p w:rsidR="009F1BB0" w:rsidRDefault="009F1B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3A7" w:rsidRDefault="00D123A7" w:rsidP="00CC4826">
      <w:pPr>
        <w:spacing w:after="0" w:line="240" w:lineRule="auto"/>
      </w:pPr>
      <w:r>
        <w:separator/>
      </w:r>
    </w:p>
  </w:footnote>
  <w:footnote w:type="continuationSeparator" w:id="0">
    <w:p w:rsidR="00D123A7" w:rsidRDefault="00D123A7" w:rsidP="00CC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826" w:rsidRPr="00CC4826" w:rsidRDefault="00CC4826" w:rsidP="009F1BB0">
    <w:pPr>
      <w:tabs>
        <w:tab w:val="left" w:pos="-900"/>
        <w:tab w:val="left" w:pos="0"/>
        <w:tab w:val="center" w:pos="4320"/>
        <w:tab w:val="right" w:pos="8550"/>
      </w:tabs>
      <w:spacing w:after="0" w:line="240" w:lineRule="auto"/>
      <w:ind w:right="90"/>
      <w:jc w:val="center"/>
      <w:rPr>
        <w:rFonts w:ascii="Cambria" w:eastAsia="Times New Roman" w:hAnsi="Cambria" w:cs="Times New Roman"/>
        <w:sz w:val="24"/>
        <w:szCs w:val="24"/>
      </w:rPr>
    </w:pPr>
    <w:r w:rsidRPr="00CC4826">
      <w:rPr>
        <w:rFonts w:ascii="Cambria" w:eastAsia="Times New Roman" w:hAnsi="Cambria" w:cs="Times New Roman"/>
        <w:noProof/>
        <w:sz w:val="24"/>
        <w:szCs w:val="24"/>
      </w:rPr>
      <w:drawing>
        <wp:inline distT="0" distB="0" distL="0" distR="0" wp14:anchorId="66CBA4D8" wp14:editId="2D7FE6D5">
          <wp:extent cx="5485765" cy="640080"/>
          <wp:effectExtent l="0" t="0" r="635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_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698" b="31656"/>
                  <a:stretch/>
                </pic:blipFill>
                <pic:spPr bwMode="auto">
                  <a:xfrm>
                    <a:off x="0" y="0"/>
                    <a:ext cx="5488952" cy="6404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C4826" w:rsidRP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Permitting and Inspections Department</w:t>
    </w:r>
  </w:p>
  <w:p w:rsidR="00CC4826" w:rsidRDefault="00CC4826" w:rsidP="009F1BB0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9"/>
        <w:szCs w:val="19"/>
      </w:rPr>
    </w:pPr>
    <w:r w:rsidRPr="00CC4826">
      <w:rPr>
        <w:rFonts w:ascii="Arial" w:eastAsia="Times New Roman" w:hAnsi="Arial" w:cs="Arial"/>
        <w:color w:val="000000"/>
        <w:sz w:val="19"/>
        <w:szCs w:val="19"/>
      </w:rPr>
      <w:t>Michael A. Russell, MS, Director</w:t>
    </w:r>
  </w:p>
  <w:p w:rsidR="009F1BB0" w:rsidRDefault="009F1BB0" w:rsidP="00561876">
    <w:pPr>
      <w:rPr>
        <w:rFonts w:ascii="Expo Sans Pro Light" w:hAnsi="Expo Sans Pro Light"/>
        <w:i/>
        <w:sz w:val="16"/>
        <w:szCs w:val="16"/>
      </w:rPr>
    </w:pPr>
  </w:p>
  <w:p w:rsidR="00CC4826" w:rsidRPr="00E92A87" w:rsidRDefault="00561876" w:rsidP="00E92A87">
    <w:pPr>
      <w:jc w:val="center"/>
      <w:rPr>
        <w:rFonts w:ascii="Expo Sans Pro Light" w:hAnsi="Expo Sans Pro Light"/>
        <w:sz w:val="20"/>
        <w:szCs w:val="16"/>
      </w:rPr>
    </w:pPr>
    <w:r w:rsidRPr="00E92A87">
      <w:rPr>
        <w:rFonts w:ascii="Expo Sans Pro Light" w:hAnsi="Expo Sans Pro Light"/>
        <w:sz w:val="20"/>
        <w:szCs w:val="16"/>
      </w:rPr>
      <w:t>Ann Machado, Zoning Administrator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826"/>
    <w:rsid w:val="000113FD"/>
    <w:rsid w:val="000A2186"/>
    <w:rsid w:val="000A76C5"/>
    <w:rsid w:val="000D0BAC"/>
    <w:rsid w:val="001B4890"/>
    <w:rsid w:val="00200848"/>
    <w:rsid w:val="0035271E"/>
    <w:rsid w:val="003E0F02"/>
    <w:rsid w:val="00482897"/>
    <w:rsid w:val="004954A9"/>
    <w:rsid w:val="004A7BCC"/>
    <w:rsid w:val="004C19A1"/>
    <w:rsid w:val="004D76E4"/>
    <w:rsid w:val="00537A97"/>
    <w:rsid w:val="00540010"/>
    <w:rsid w:val="00561876"/>
    <w:rsid w:val="005F2B30"/>
    <w:rsid w:val="006217D5"/>
    <w:rsid w:val="00626898"/>
    <w:rsid w:val="00633CFC"/>
    <w:rsid w:val="00674C47"/>
    <w:rsid w:val="006C1F59"/>
    <w:rsid w:val="006E037F"/>
    <w:rsid w:val="00736EFF"/>
    <w:rsid w:val="00754220"/>
    <w:rsid w:val="0076565D"/>
    <w:rsid w:val="007F4233"/>
    <w:rsid w:val="00806886"/>
    <w:rsid w:val="008A79FC"/>
    <w:rsid w:val="008C301C"/>
    <w:rsid w:val="008E26B5"/>
    <w:rsid w:val="008F46AC"/>
    <w:rsid w:val="009667A1"/>
    <w:rsid w:val="009C0B8D"/>
    <w:rsid w:val="009F1BB0"/>
    <w:rsid w:val="009F49FE"/>
    <w:rsid w:val="00A758A9"/>
    <w:rsid w:val="00B37816"/>
    <w:rsid w:val="00B54868"/>
    <w:rsid w:val="00B64E1E"/>
    <w:rsid w:val="00BB2647"/>
    <w:rsid w:val="00BD6A8F"/>
    <w:rsid w:val="00BD6C65"/>
    <w:rsid w:val="00C01E3B"/>
    <w:rsid w:val="00C55C2A"/>
    <w:rsid w:val="00CC4826"/>
    <w:rsid w:val="00D123A7"/>
    <w:rsid w:val="00D54878"/>
    <w:rsid w:val="00D74654"/>
    <w:rsid w:val="00DD08B8"/>
    <w:rsid w:val="00DF3482"/>
    <w:rsid w:val="00E045F0"/>
    <w:rsid w:val="00E92A87"/>
    <w:rsid w:val="00F13E2A"/>
    <w:rsid w:val="00F31C4B"/>
    <w:rsid w:val="00FA49D3"/>
    <w:rsid w:val="00FA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712DD15-E349-4FE0-BE60-D1960B28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4826"/>
  </w:style>
  <w:style w:type="paragraph" w:styleId="Footer">
    <w:name w:val="footer"/>
    <w:basedOn w:val="Normal"/>
    <w:link w:val="FooterChar"/>
    <w:uiPriority w:val="99"/>
    <w:unhideWhenUsed/>
    <w:rsid w:val="00CC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4826"/>
  </w:style>
  <w:style w:type="paragraph" w:styleId="BalloonText">
    <w:name w:val="Balloon Text"/>
    <w:basedOn w:val="Normal"/>
    <w:link w:val="BalloonTextChar"/>
    <w:uiPriority w:val="99"/>
    <w:semiHidden/>
    <w:unhideWhenUsed/>
    <w:rsid w:val="008A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chado@portlandmaine.go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ortlandmaine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cstacey</dc:creator>
  <cp:lastModifiedBy>mar</cp:lastModifiedBy>
  <cp:revision>2</cp:revision>
  <dcterms:created xsi:type="dcterms:W3CDTF">2016-11-16T15:14:00Z</dcterms:created>
  <dcterms:modified xsi:type="dcterms:W3CDTF">2016-11-16T15:14:00Z</dcterms:modified>
</cp:coreProperties>
</file>