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DD" w:rsidRDefault="004D79C8">
      <w:pPr>
        <w:spacing w:after="0" w:line="265" w:lineRule="auto"/>
        <w:ind w:right="180"/>
        <w:jc w:val="center"/>
      </w:pPr>
      <w:r>
        <w:rPr>
          <w:rFonts w:ascii="Calibri" w:eastAsia="Calibri" w:hAnsi="Calibri" w:cs="Calibri"/>
          <w:b/>
          <w:sz w:val="20"/>
        </w:rPr>
        <w:t>Permitting and Inspections Department</w:t>
      </w:r>
    </w:p>
    <w:p w:rsidR="00E660DD" w:rsidRDefault="004D79C8">
      <w:pPr>
        <w:spacing w:after="1023" w:line="265" w:lineRule="auto"/>
        <w:ind w:right="179"/>
        <w:jc w:val="center"/>
      </w:pPr>
      <w:r>
        <w:rPr>
          <w:rFonts w:ascii="Calibri" w:eastAsia="Calibri" w:hAnsi="Calibri" w:cs="Calibri"/>
          <w:b/>
          <w:sz w:val="20"/>
        </w:rPr>
        <w:t>Michael A. Russell, MS, Director</w:t>
      </w:r>
    </w:p>
    <w:p w:rsidR="00E660DD" w:rsidRDefault="004D79C8">
      <w:pPr>
        <w:spacing w:after="19"/>
        <w:ind w:left="-5"/>
      </w:pPr>
      <w:r>
        <w:t xml:space="preserve">MILLER ERIC A </w:t>
      </w:r>
    </w:p>
    <w:p w:rsidR="00E660DD" w:rsidRDefault="004D79C8">
      <w:pPr>
        <w:spacing w:after="25"/>
        <w:ind w:left="-5"/>
      </w:pPr>
      <w:r>
        <w:t xml:space="preserve">PO BOX 2124 </w:t>
      </w:r>
    </w:p>
    <w:p w:rsidR="00E660DD" w:rsidRDefault="004D79C8">
      <w:pPr>
        <w:spacing w:after="347"/>
        <w:ind w:left="-5"/>
      </w:pPr>
      <w:r>
        <w:t xml:space="preserve">VAN </w:t>
      </w:r>
      <w:proofErr w:type="gramStart"/>
      <w:r>
        <w:t>NUYS ,</w:t>
      </w:r>
      <w:proofErr w:type="gramEnd"/>
      <w:r>
        <w:t xml:space="preserve"> CA  91404</w:t>
      </w:r>
    </w:p>
    <w:p w:rsidR="00E660DD" w:rsidRDefault="004D79C8">
      <w:pPr>
        <w:spacing w:after="0" w:line="265" w:lineRule="auto"/>
        <w:ind w:left="-5"/>
      </w:pPr>
      <w:r>
        <w:rPr>
          <w:b/>
        </w:rPr>
        <w:t xml:space="preserve">CBL: </w:t>
      </w:r>
      <w:proofErr w:type="gramStart"/>
      <w:r>
        <w:rPr>
          <w:b/>
        </w:rPr>
        <w:t>341  G</w:t>
      </w:r>
      <w:proofErr w:type="gramEnd"/>
      <w:r>
        <w:rPr>
          <w:b/>
        </w:rPr>
        <w:t>024001</w:t>
      </w:r>
    </w:p>
    <w:p w:rsidR="00E660DD" w:rsidRDefault="004D79C8">
      <w:pPr>
        <w:spacing w:after="430" w:line="265" w:lineRule="auto"/>
        <w:ind w:left="-5"/>
      </w:pPr>
      <w:r>
        <w:rPr>
          <w:b/>
        </w:rPr>
        <w:t xml:space="preserve">Located at: 14 CARRIAGE LN </w:t>
      </w:r>
    </w:p>
    <w:p w:rsidR="00E660DD" w:rsidRDefault="004D79C8">
      <w:pPr>
        <w:spacing w:after="369"/>
        <w:ind w:left="-5"/>
      </w:pPr>
      <w:r>
        <w:t xml:space="preserve">Dear Miller Eric </w:t>
      </w:r>
      <w:proofErr w:type="gramStart"/>
      <w:r>
        <w:t>A ,</w:t>
      </w:r>
      <w:proofErr w:type="gramEnd"/>
    </w:p>
    <w:p w:rsidR="00E660DD" w:rsidRDefault="004D79C8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1025538</wp:posOffset>
            </wp:positionH>
            <wp:positionV relativeFrom="page">
              <wp:posOffset>228551</wp:posOffset>
            </wp:positionV>
            <wp:extent cx="5462016" cy="713232"/>
            <wp:effectExtent l="0" t="0" r="0" b="0"/>
            <wp:wrapTopAndBottom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Pursuant to City of Portland Code of Ordinances § 6-151, all owners of rental units in the City must register their ownership interest and pay a fee for that registration.  R</w:t>
      </w:r>
      <w:r>
        <w:t>egistrations were due by January</w:t>
      </w:r>
      <w:r>
        <w:t xml:space="preserve"> </w:t>
      </w:r>
      <w:r>
        <w:t>1</w:t>
      </w:r>
      <w:r>
        <w:t>, 201</w:t>
      </w:r>
      <w:r w:rsidR="00761812">
        <w:t>7</w:t>
      </w:r>
      <w:r>
        <w:t xml:space="preserve"> or within 30 days of the purchase of the </w:t>
      </w:r>
      <w:r>
        <w:t>property containing the rental unit.  Failure to timely register is a violation of the City Code.</w:t>
      </w:r>
    </w:p>
    <w:p w:rsidR="00E660DD" w:rsidRDefault="004D79C8">
      <w:pPr>
        <w:spacing w:after="8"/>
        <w:ind w:left="-5"/>
      </w:pPr>
      <w:r>
        <w:t xml:space="preserve">You have failed to register your rental units at the above address and are in violation of the City </w:t>
      </w:r>
    </w:p>
    <w:p w:rsidR="00E660DD" w:rsidRDefault="004D79C8">
      <w:pPr>
        <w:spacing w:after="8"/>
        <w:ind w:left="-5"/>
      </w:pPr>
      <w:r>
        <w:t>Code.  To avoid legal action, you must register and pay t</w:t>
      </w:r>
      <w:r>
        <w:t xml:space="preserve">he applicable registration fees no later than </w:t>
      </w:r>
    </w:p>
    <w:p w:rsidR="00E660DD" w:rsidRDefault="00761812">
      <w:pPr>
        <w:ind w:left="-5"/>
      </w:pPr>
      <w:r>
        <w:t>June 30</w:t>
      </w:r>
      <w:r w:rsidR="004D79C8">
        <w:t>, 2017</w:t>
      </w:r>
      <w:bookmarkStart w:id="0" w:name="_GoBack"/>
      <w:bookmarkEnd w:id="0"/>
      <w:r w:rsidR="004D79C8">
        <w:t>.  Please contact the Housing Safety Office to register as soon as possible at 207</w:t>
      </w:r>
      <w:r>
        <w:t>--</w:t>
      </w:r>
      <w:r w:rsidR="004D79C8">
        <w:t>756-8131, housingsafety@portlandmaine.gov, or stop by Room 26 in Portland City Hall, 389 Congress Street, Portl</w:t>
      </w:r>
      <w:r w:rsidR="004D79C8">
        <w:t>and ME.  You may also register and pay online at: http://www.portl</w:t>
      </w:r>
      <w:r w:rsidR="004D79C8">
        <w:t>andmaine.gov/</w:t>
      </w:r>
    </w:p>
    <w:p w:rsidR="00E660DD" w:rsidRDefault="004D79C8">
      <w:pPr>
        <w:ind w:left="-5"/>
      </w:pPr>
      <w:r>
        <w:t>Your failure to comply with this deadline will result in further action by the City, including the imposition of civil penalties in the amount of $100 per da</w:t>
      </w:r>
      <w:r>
        <w:t>y that the violations have continued, and additional legal remedies.</w:t>
      </w:r>
    </w:p>
    <w:p w:rsidR="00E660DD" w:rsidRDefault="004D79C8">
      <w:pPr>
        <w:ind w:left="-5"/>
      </w:pPr>
      <w:r>
        <w:t>If you think that this property is not subject to registration, please contact the Housing Safety Office.  I look forward to your anticipated cooperation.</w:t>
      </w:r>
    </w:p>
    <w:p w:rsidR="00E660DD" w:rsidRDefault="004D79C8">
      <w:pPr>
        <w:spacing w:after="829"/>
        <w:ind w:left="-5"/>
      </w:pPr>
      <w:r>
        <w:t>Sincerely,</w:t>
      </w:r>
    </w:p>
    <w:p w:rsidR="00761812" w:rsidRDefault="00761812" w:rsidP="00761812">
      <w:pPr>
        <w:spacing w:after="8"/>
        <w:ind w:left="-5"/>
      </w:pPr>
      <w:r>
        <w:t xml:space="preserve">Matthew </w:t>
      </w:r>
      <w:proofErr w:type="spellStart"/>
      <w:r>
        <w:t>Sarapas</w:t>
      </w:r>
      <w:proofErr w:type="spellEnd"/>
    </w:p>
    <w:p w:rsidR="00761812" w:rsidRDefault="00761812" w:rsidP="00761812">
      <w:pPr>
        <w:spacing w:after="829"/>
        <w:ind w:left="-5"/>
      </w:pPr>
      <w:r>
        <w:t>Code Enforcement Officer</w:t>
      </w:r>
    </w:p>
    <w:p w:rsidR="00761812" w:rsidRDefault="00761812">
      <w:pPr>
        <w:spacing w:after="0" w:line="259" w:lineRule="auto"/>
        <w:ind w:right="3224"/>
        <w:jc w:val="right"/>
        <w:rPr>
          <w:rFonts w:ascii="Calibri" w:eastAsia="Calibri" w:hAnsi="Calibri" w:cs="Calibri"/>
          <w:b/>
          <w:sz w:val="20"/>
        </w:rPr>
      </w:pPr>
    </w:p>
    <w:p w:rsidR="00761812" w:rsidRDefault="00761812">
      <w:pPr>
        <w:spacing w:after="0" w:line="259" w:lineRule="auto"/>
        <w:ind w:right="3224"/>
        <w:jc w:val="right"/>
        <w:rPr>
          <w:rFonts w:ascii="Calibri" w:eastAsia="Calibri" w:hAnsi="Calibri" w:cs="Calibri"/>
          <w:b/>
          <w:sz w:val="20"/>
        </w:rPr>
      </w:pPr>
    </w:p>
    <w:p w:rsidR="00761812" w:rsidRDefault="00761812">
      <w:pPr>
        <w:spacing w:after="0" w:line="259" w:lineRule="auto"/>
        <w:ind w:right="3224"/>
        <w:jc w:val="right"/>
        <w:rPr>
          <w:rFonts w:ascii="Calibri" w:eastAsia="Calibri" w:hAnsi="Calibri" w:cs="Calibri"/>
          <w:b/>
          <w:sz w:val="20"/>
        </w:rPr>
      </w:pPr>
    </w:p>
    <w:p w:rsidR="00E660DD" w:rsidRDefault="004D79C8">
      <w:pPr>
        <w:spacing w:after="0" w:line="259" w:lineRule="auto"/>
        <w:ind w:right="3224"/>
        <w:jc w:val="right"/>
      </w:pPr>
      <w:r>
        <w:rPr>
          <w:rFonts w:ascii="Calibri" w:eastAsia="Calibri" w:hAnsi="Calibri" w:cs="Calibri"/>
          <w:b/>
          <w:sz w:val="20"/>
        </w:rPr>
        <w:t>Permitting and Inspections Department</w:t>
      </w:r>
    </w:p>
    <w:p w:rsidR="00E660DD" w:rsidRDefault="004D79C8">
      <w:pPr>
        <w:spacing w:after="307" w:line="259" w:lineRule="auto"/>
        <w:ind w:right="355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1025538</wp:posOffset>
            </wp:positionH>
            <wp:positionV relativeFrom="page">
              <wp:posOffset>228551</wp:posOffset>
            </wp:positionV>
            <wp:extent cx="5462016" cy="713232"/>
            <wp:effectExtent l="0" t="0" r="0" b="0"/>
            <wp:wrapTopAndBottom/>
            <wp:docPr id="589" name="Picture 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Picture 5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016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0"/>
        </w:rPr>
        <w:t>Michael A. Russell, MS, Director</w:t>
      </w:r>
    </w:p>
    <w:p w:rsidR="00E660DD" w:rsidRDefault="004D79C8">
      <w:pPr>
        <w:spacing w:after="8"/>
        <w:ind w:left="-5"/>
      </w:pPr>
      <w:r>
        <w:t xml:space="preserve">Matthew </w:t>
      </w:r>
      <w:proofErr w:type="spellStart"/>
      <w:r>
        <w:t>Sarapas</w:t>
      </w:r>
      <w:proofErr w:type="spellEnd"/>
    </w:p>
    <w:p w:rsidR="00E660DD" w:rsidRDefault="004D79C8">
      <w:pPr>
        <w:ind w:left="-5"/>
      </w:pPr>
      <w:r>
        <w:t>Code Enforcement Officer</w:t>
      </w:r>
    </w:p>
    <w:sectPr w:rsidR="00E660DD">
      <w:pgSz w:w="12241" w:h="15841"/>
      <w:pgMar w:top="1800" w:right="1622" w:bottom="2077" w:left="10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D"/>
    <w:rsid w:val="004D79C8"/>
    <w:rsid w:val="00761812"/>
    <w:rsid w:val="00E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E32E"/>
  <w15:docId w15:val="{69A79D5A-2701-455A-AADD-DF0A046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71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C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msarapas</dc:creator>
  <cp:keywords/>
  <cp:lastModifiedBy>msarapas</cp:lastModifiedBy>
  <cp:revision>3</cp:revision>
  <cp:lastPrinted>2017-06-15T14:02:00Z</cp:lastPrinted>
  <dcterms:created xsi:type="dcterms:W3CDTF">2017-06-15T14:01:00Z</dcterms:created>
  <dcterms:modified xsi:type="dcterms:W3CDTF">2017-06-15T14:17:00Z</dcterms:modified>
</cp:coreProperties>
</file>