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1F" w:rsidRDefault="00042D1F" w:rsidP="001B14FD">
      <w:pPr>
        <w:jc w:val="center"/>
        <w:rPr>
          <w:b/>
          <w:u w:val="single"/>
        </w:rPr>
      </w:pPr>
      <w:bookmarkStart w:id="0" w:name="_GoBack"/>
      <w:bookmarkEnd w:id="0"/>
    </w:p>
    <w:p w:rsidR="00042D1F" w:rsidRDefault="00042D1F" w:rsidP="001B14FD">
      <w:pPr>
        <w:jc w:val="center"/>
        <w:rPr>
          <w:b/>
          <w:u w:val="single"/>
        </w:rPr>
      </w:pPr>
    </w:p>
    <w:p w:rsidR="00042D1F" w:rsidRDefault="00042D1F" w:rsidP="001B14FD">
      <w:pPr>
        <w:jc w:val="center"/>
        <w:rPr>
          <w:b/>
          <w:u w:val="single"/>
        </w:rPr>
      </w:pPr>
    </w:p>
    <w:p w:rsidR="00042D1F" w:rsidRDefault="00042D1F" w:rsidP="001B14FD">
      <w:pPr>
        <w:jc w:val="center"/>
        <w:rPr>
          <w:b/>
          <w:u w:val="single"/>
        </w:rPr>
      </w:pPr>
    </w:p>
    <w:p w:rsidR="00042D1F" w:rsidRDefault="00042D1F" w:rsidP="001B14FD">
      <w:pPr>
        <w:jc w:val="center"/>
        <w:rPr>
          <w:b/>
          <w:u w:val="single"/>
        </w:rPr>
      </w:pPr>
    </w:p>
    <w:p w:rsidR="005438A2" w:rsidRDefault="00580CDF" w:rsidP="001B14FD">
      <w:pPr>
        <w:jc w:val="center"/>
      </w:pPr>
      <w:r>
        <w:rPr>
          <w:b/>
          <w:u w:val="single"/>
        </w:rPr>
        <w:t xml:space="preserve">DRAINAGE </w:t>
      </w:r>
      <w:r w:rsidR="00E52103">
        <w:rPr>
          <w:b/>
          <w:u w:val="single"/>
        </w:rPr>
        <w:t>EASEMENT</w:t>
      </w:r>
    </w:p>
    <w:p w:rsidR="001B14FD" w:rsidRDefault="001B14FD" w:rsidP="001B14FD"/>
    <w:p w:rsidR="006D1281" w:rsidRDefault="006D1281" w:rsidP="001B14FD"/>
    <w:p w:rsidR="00751E87" w:rsidRDefault="001B14FD" w:rsidP="00BC3348">
      <w:r>
        <w:tab/>
      </w:r>
      <w:r w:rsidR="001F2920" w:rsidRPr="00E52677">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KNOW </w:t>
      </w:r>
      <w:smartTag w:uri="urn:schemas-microsoft-com:office:smarttags" w:element="stockticker">
        <w:r w:rsidR="001F2920" w:rsidRPr="00E52677">
          <w:rPr>
            <w:rFonts w:ascii="Baskerville Old Face" w:hAnsi="Baskerville Old Face"/>
            <w:sz w:val="28"/>
            <w:szCs w:val="28"/>
            <w14:shadow w14:blurRad="50800" w14:dist="38100" w14:dir="2700000" w14:sx="100000" w14:sy="100000" w14:kx="0" w14:ky="0" w14:algn="tl">
              <w14:srgbClr w14:val="000000">
                <w14:alpha w14:val="60000"/>
              </w14:srgbClr>
            </w14:shadow>
          </w:rPr>
          <w:t>ALL</w:t>
        </w:r>
      </w:smartTag>
      <w:r w:rsidR="001F2920" w:rsidRPr="00E52677">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PERSONS </w:t>
      </w:r>
      <w:r w:rsidR="00675C04" w:rsidRPr="00E52677">
        <w:rPr>
          <w:rFonts w:ascii="Baskerville Old Face" w:hAnsi="Baskerville Old Face"/>
          <w:sz w:val="28"/>
          <w:szCs w:val="28"/>
          <w14:shadow w14:blurRad="50800" w14:dist="38100" w14:dir="2700000" w14:sx="100000" w14:sy="100000" w14:kx="0" w14:ky="0" w14:algn="tl">
            <w14:srgbClr w14:val="000000">
              <w14:alpha w14:val="60000"/>
            </w14:srgbClr>
          </w14:shadow>
        </w:rPr>
        <w:t>BY THESE PRESENTS</w:t>
      </w:r>
      <w:r w:rsidR="001F2920" w:rsidRPr="00363CB6">
        <w:t>,</w:t>
      </w:r>
      <w:r w:rsidR="001F2920">
        <w:t xml:space="preserve"> that</w:t>
      </w:r>
      <w:r w:rsidR="00AF0653">
        <w:t xml:space="preserve"> </w:t>
      </w:r>
      <w:r w:rsidR="003316C1">
        <w:t xml:space="preserve">AVESTA BISHOP STREET LP, a Maine limited partnership </w:t>
      </w:r>
      <w:r w:rsidR="00751E87">
        <w:t xml:space="preserve">with a place of business in </w:t>
      </w:r>
      <w:r w:rsidR="003316C1">
        <w:t>Portland</w:t>
      </w:r>
      <w:r w:rsidR="00751E87">
        <w:t>, Maine</w:t>
      </w:r>
      <w:r w:rsidR="00C64165">
        <w:t xml:space="preserve"> </w:t>
      </w:r>
      <w:r w:rsidR="001F2920">
        <w:t xml:space="preserve">(the “Grantor”) FOR CONSIDERATION PAID, hereby </w:t>
      </w:r>
      <w:r w:rsidR="00E24728">
        <w:t>GRANT</w:t>
      </w:r>
      <w:r w:rsidR="003617A9">
        <w:t>S</w:t>
      </w:r>
      <w:r w:rsidR="00E24728">
        <w:t xml:space="preserve"> </w:t>
      </w:r>
      <w:r w:rsidR="001F2920">
        <w:t>to</w:t>
      </w:r>
      <w:r w:rsidR="00AF0653">
        <w:t xml:space="preserve"> </w:t>
      </w:r>
      <w:r w:rsidR="003316C1">
        <w:t>THE CITY OF PORTLAND, a Maine body corporate and politic with a place of business and mailing address of 389 Congress Street, Portland, Maine 04101</w:t>
      </w:r>
      <w:r w:rsidR="00267123">
        <w:t xml:space="preserve">, </w:t>
      </w:r>
      <w:r w:rsidR="00A546CB">
        <w:t>its</w:t>
      </w:r>
      <w:r w:rsidR="00267123">
        <w:t xml:space="preserve"> successors and assigns forever</w:t>
      </w:r>
      <w:r w:rsidR="00453A0C">
        <w:t xml:space="preserve"> (</w:t>
      </w:r>
      <w:r w:rsidR="003C2172">
        <w:t xml:space="preserve">collectively </w:t>
      </w:r>
      <w:r w:rsidR="00453A0C">
        <w:t>the “Grantee”)</w:t>
      </w:r>
      <w:r w:rsidR="0001546C">
        <w:t xml:space="preserve">, </w:t>
      </w:r>
      <w:r w:rsidR="00103D64">
        <w:t xml:space="preserve">an </w:t>
      </w:r>
      <w:r w:rsidR="00E24728">
        <w:t>easement</w:t>
      </w:r>
      <w:r w:rsidR="00A70D71">
        <w:t>,</w:t>
      </w:r>
      <w:r w:rsidR="00E24728">
        <w:t xml:space="preserve"> for the purpose</w:t>
      </w:r>
      <w:r w:rsidR="00A70D71">
        <w:t>s</w:t>
      </w:r>
      <w:r w:rsidR="00E24728">
        <w:t xml:space="preserve"> described below</w:t>
      </w:r>
      <w:r w:rsidR="00A70D71">
        <w:t>,</w:t>
      </w:r>
      <w:r w:rsidR="00E24728">
        <w:t xml:space="preserve"> </w:t>
      </w:r>
      <w:r w:rsidR="00751E87">
        <w:t xml:space="preserve">over a portion of land </w:t>
      </w:r>
      <w:r w:rsidR="003316C1">
        <w:t>of the Grantor’s described in a deed</w:t>
      </w:r>
      <w:r w:rsidR="00B61618">
        <w:t xml:space="preserve"> to the Grantor </w:t>
      </w:r>
      <w:r w:rsidR="003316C1">
        <w:t xml:space="preserve">recorded at the Cumberland County Registry of Deeds in Book </w:t>
      </w:r>
      <w:r w:rsidR="00E74F4C">
        <w:t>31827</w:t>
      </w:r>
      <w:r w:rsidR="003316C1">
        <w:t xml:space="preserve">, Page </w:t>
      </w:r>
      <w:r w:rsidR="00E74F4C">
        <w:t>271</w:t>
      </w:r>
      <w:r w:rsidR="003316C1">
        <w:t xml:space="preserve"> (“Grantor’s Land”).  The portion of Grantor’s Land subject to the herein-granted easement is more particularly described in Exhibit A attached hereto and made a part hereof and is referred to as the “Easement Area.”</w:t>
      </w:r>
      <w:r w:rsidR="00751E87">
        <w:t xml:space="preserve">    </w:t>
      </w:r>
    </w:p>
    <w:p w:rsidR="00A70D71" w:rsidRDefault="00A70D71" w:rsidP="00FD5BB0"/>
    <w:p w:rsidR="00042D1F" w:rsidRDefault="00A70D71" w:rsidP="00042D1F">
      <w:r>
        <w:tab/>
      </w:r>
      <w:r w:rsidR="00465C80">
        <w:t>The p</w:t>
      </w:r>
      <w:r w:rsidR="00B61618">
        <w:t>u</w:t>
      </w:r>
      <w:r w:rsidR="00465C80">
        <w:t xml:space="preserve">rpose of the easement granted herein is to permit </w:t>
      </w:r>
      <w:r w:rsidR="007E0D26">
        <w:t xml:space="preserve">Grantee to </w:t>
      </w:r>
      <w:r w:rsidR="00465C80">
        <w:t>maintain, repair and replace a stormwater drainage pipe with related hardware</w:t>
      </w:r>
      <w:r w:rsidR="00042D1F">
        <w:t xml:space="preserve"> within or near the Easement Area</w:t>
      </w:r>
      <w:r w:rsidR="007E0D26">
        <w:t xml:space="preserve">. </w:t>
      </w:r>
      <w:r w:rsidR="00042D1F">
        <w:t xml:space="preserve">Grantee shall have the right to enter the Easement Area by foot, vehicle and machinery for the purposes of maintaining, repairing and replacing, at Grantee’s sole cost and expense, the drainage pipe and other </w:t>
      </w:r>
      <w:r w:rsidR="00B61618">
        <w:t>hardware</w:t>
      </w:r>
      <w:r w:rsidR="00042D1F">
        <w:t xml:space="preserve"> as described above. Grantee shall perform all such work at reasonable times and shall not interfere with the use of Grantor's Land by Grantor.  After all construction or maintenance activities that involve disturbance of the ground, Grantee shall restore Grantor's Land to its original condition prior to such work being done, including without limitation regrading, loaming and seeding.   </w:t>
      </w:r>
    </w:p>
    <w:p w:rsidR="00042D1F" w:rsidRDefault="00042D1F" w:rsidP="00042D1F">
      <w:pPr>
        <w:ind w:left="720" w:right="720"/>
      </w:pPr>
    </w:p>
    <w:p w:rsidR="00042D1F" w:rsidRDefault="00042D1F" w:rsidP="00042D1F">
      <w:r>
        <w:tab/>
        <w:t xml:space="preserve">Grantor shall construct no </w:t>
      </w:r>
      <w:r w:rsidR="00E74F4C">
        <w:t xml:space="preserve">buildings or permanent </w:t>
      </w:r>
      <w:r>
        <w:t xml:space="preserve">structures over, and shall make no use of, the Easement Area that interferes with Grantee’s rights hereunder or that may cause damage to or malfunction of the drainage pipe </w:t>
      </w:r>
      <w:r w:rsidR="00B61618">
        <w:t xml:space="preserve">or related </w:t>
      </w:r>
      <w:r w:rsidR="00E74F4C">
        <w:t>hardware</w:t>
      </w:r>
      <w:r>
        <w:t xml:space="preserve">; provided, however, Grantor may improve that portion of </w:t>
      </w:r>
      <w:r w:rsidR="00E74F4C">
        <w:t>the Easement Area</w:t>
      </w:r>
      <w:r>
        <w:t xml:space="preserve"> in accordance with</w:t>
      </w:r>
      <w:r w:rsidR="00E74F4C">
        <w:t xml:space="preserve"> Grantor’s municipal site</w:t>
      </w:r>
      <w:r w:rsidR="00B61618">
        <w:t xml:space="preserve"> plan and </w:t>
      </w:r>
      <w:r w:rsidR="00E74F4C">
        <w:t xml:space="preserve"> subdivision approvals as shown on </w:t>
      </w:r>
      <w:r>
        <w:t>the Subdivision Plat Plan recorded in said Registry of Deeds in Plan Book _____, Page _____.</w:t>
      </w:r>
      <w:r>
        <w:tab/>
      </w:r>
    </w:p>
    <w:p w:rsidR="007E0D26" w:rsidRDefault="007E0D26" w:rsidP="007E0D26"/>
    <w:p w:rsidR="0001546C" w:rsidRDefault="008C745B" w:rsidP="00472002">
      <w:pPr>
        <w:ind w:firstLine="720"/>
      </w:pPr>
      <w:r>
        <w:t xml:space="preserve">TO HAVE </w:t>
      </w:r>
      <w:smartTag w:uri="urn:schemas-microsoft-com:office:smarttags" w:element="stockticker">
        <w:r>
          <w:t>AND</w:t>
        </w:r>
      </w:smartTag>
      <w:r>
        <w:t xml:space="preserve"> TO HOLD the aforegranted and bargained Easement, with all privileges and appurtenances thereof, to the Grantee, </w:t>
      </w:r>
      <w:r w:rsidR="00FC270F">
        <w:t>its</w:t>
      </w:r>
      <w:r>
        <w:t xml:space="preserve"> successors and assigns, to </w:t>
      </w:r>
      <w:r w:rsidR="00FC270F">
        <w:t xml:space="preserve">its and </w:t>
      </w:r>
      <w:r>
        <w:t xml:space="preserve">their use and behoof, forever.  </w:t>
      </w:r>
    </w:p>
    <w:p w:rsidR="008C745B" w:rsidRDefault="008C745B" w:rsidP="001B14FD"/>
    <w:p w:rsidR="00414746" w:rsidRDefault="00FC270F" w:rsidP="00FC270F">
      <w:r w:rsidRPr="00FC270F">
        <w:tab/>
        <w:t xml:space="preserve">IN WITNESS WHEREOF, </w:t>
      </w:r>
      <w:r w:rsidR="00EF63EB">
        <w:t>the Grantor</w:t>
      </w:r>
      <w:r w:rsidRPr="00FC270F">
        <w:t xml:space="preserve"> has caused this instrument to be executed </w:t>
      </w:r>
      <w:r w:rsidR="00EF63EB">
        <w:t xml:space="preserve">by </w:t>
      </w:r>
      <w:r w:rsidR="00310710">
        <w:t xml:space="preserve">its </w:t>
      </w:r>
      <w:r w:rsidR="00EF63EB">
        <w:t>duly authorized</w:t>
      </w:r>
      <w:r w:rsidR="003600A0">
        <w:t xml:space="preserve"> representative</w:t>
      </w:r>
      <w:r w:rsidR="00EF63EB">
        <w:t>, t</w:t>
      </w:r>
      <w:r w:rsidRPr="00FC270F">
        <w:t xml:space="preserve">his ____ day of </w:t>
      </w:r>
      <w:r w:rsidR="00042D1F">
        <w:t>____________, 2016</w:t>
      </w:r>
      <w:r w:rsidRPr="00FC270F">
        <w:t>.</w:t>
      </w:r>
    </w:p>
    <w:p w:rsidR="00042D1F" w:rsidRDefault="00042D1F" w:rsidP="00FC270F"/>
    <w:p w:rsidR="00042D1F" w:rsidRDefault="00042D1F" w:rsidP="00FC270F"/>
    <w:p w:rsidR="00042D1F" w:rsidRPr="00996C48" w:rsidRDefault="00042D1F" w:rsidP="00996C48">
      <w:pPr>
        <w:keepLines/>
        <w:tabs>
          <w:tab w:val="left" w:pos="-720"/>
        </w:tabs>
        <w:suppressAutoHyphens/>
        <w:jc w:val="center"/>
        <w:rPr>
          <w:i/>
        </w:rPr>
      </w:pPr>
      <w:r>
        <w:rPr>
          <w:i/>
        </w:rPr>
        <w:t>[remainder of page left blank intentionally—signatures begin on next page]</w:t>
      </w:r>
    </w:p>
    <w:p w:rsidR="00042D1F" w:rsidRDefault="00042D1F" w:rsidP="00FC270F"/>
    <w:p w:rsidR="00414746" w:rsidRDefault="00414746" w:rsidP="00FC270F"/>
    <w:p w:rsidR="00580CDF" w:rsidRDefault="00580CDF" w:rsidP="00FC270F"/>
    <w:p w:rsidR="00E31420" w:rsidRDefault="00E31420" w:rsidP="00E31420">
      <w:pPr>
        <w:rPr>
          <w:rFonts w:eastAsiaTheme="minorHAnsi" w:cstheme="minorBidi"/>
          <w:szCs w:val="22"/>
        </w:rPr>
      </w:pPr>
      <w:r w:rsidRPr="00E31420">
        <w:rPr>
          <w:rFonts w:eastAsiaTheme="minorHAnsi" w:cstheme="minorBidi"/>
          <w:szCs w:val="22"/>
        </w:rPr>
        <w:t>WITNESS:</w:t>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00042D1F">
        <w:rPr>
          <w:rFonts w:eastAsiaTheme="minorHAnsi" w:cstheme="minorBidi"/>
          <w:szCs w:val="22"/>
        </w:rPr>
        <w:t>AVESTA BISHOP STREET LP</w:t>
      </w:r>
      <w:r w:rsidRPr="00E31420">
        <w:rPr>
          <w:rFonts w:eastAsiaTheme="minorHAnsi" w:cstheme="minorBidi"/>
          <w:szCs w:val="22"/>
        </w:rPr>
        <w:t>,</w:t>
      </w:r>
      <w:r w:rsidR="00042D1F">
        <w:rPr>
          <w:rFonts w:eastAsiaTheme="minorHAnsi" w:cstheme="minorBidi"/>
          <w:szCs w:val="22"/>
        </w:rPr>
        <w:t xml:space="preserve"> </w:t>
      </w:r>
      <w:r w:rsidRPr="00E31420">
        <w:rPr>
          <w:rFonts w:eastAsiaTheme="minorHAnsi" w:cstheme="minorBidi"/>
          <w:szCs w:val="22"/>
        </w:rPr>
        <w:t>Grantor</w:t>
      </w:r>
    </w:p>
    <w:p w:rsidR="00042D1F" w:rsidRDefault="00042D1F" w:rsidP="00E31420">
      <w:pPr>
        <w:rPr>
          <w:rFonts w:eastAsiaTheme="minorHAnsi" w:cstheme="minorBidi"/>
          <w:szCs w:val="22"/>
        </w:rPr>
      </w:pPr>
    </w:p>
    <w:p w:rsidR="00042D1F" w:rsidRPr="00E31420" w:rsidRDefault="00042D1F" w:rsidP="00E31420">
      <w:pPr>
        <w:rPr>
          <w:rFonts w:eastAsiaTheme="minorHAnsi" w:cstheme="minorBidi"/>
          <w:szCs w:val="22"/>
        </w:rPr>
      </w:pP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t>BY:</w:t>
      </w:r>
      <w:r>
        <w:rPr>
          <w:rFonts w:eastAsiaTheme="minorHAnsi" w:cstheme="minorBidi"/>
          <w:szCs w:val="22"/>
        </w:rPr>
        <w:tab/>
        <w:t xml:space="preserve">Pinecone Housing Corporation, its </w:t>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sidRPr="00042D1F">
        <w:rPr>
          <w:rFonts w:eastAsiaTheme="minorHAnsi" w:cstheme="minorBidi"/>
        </w:rPr>
        <w:t>General Partner</w:t>
      </w:r>
    </w:p>
    <w:p w:rsidR="00E31420" w:rsidRPr="00E31420" w:rsidRDefault="00E31420" w:rsidP="00E31420">
      <w:pPr>
        <w:rPr>
          <w:rFonts w:eastAsiaTheme="minorHAnsi" w:cstheme="minorBidi"/>
          <w:szCs w:val="22"/>
        </w:rPr>
      </w:pPr>
    </w:p>
    <w:p w:rsidR="00E31420" w:rsidRDefault="00E31420" w:rsidP="00E31420">
      <w:pPr>
        <w:rPr>
          <w:rFonts w:eastAsiaTheme="minorHAnsi" w:cstheme="minorBidi"/>
          <w:szCs w:val="22"/>
        </w:rPr>
      </w:pPr>
    </w:p>
    <w:p w:rsidR="00472002" w:rsidRPr="00E31420" w:rsidRDefault="00472002"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_________________________________</w:t>
      </w:r>
      <w:r w:rsidRPr="00E31420">
        <w:rPr>
          <w:rFonts w:eastAsiaTheme="minorHAnsi" w:cstheme="minorBidi"/>
          <w:szCs w:val="22"/>
        </w:rPr>
        <w:tab/>
      </w:r>
      <w:r w:rsidRPr="00E31420">
        <w:rPr>
          <w:rFonts w:eastAsiaTheme="minorHAnsi" w:cstheme="minorBidi"/>
          <w:szCs w:val="22"/>
        </w:rPr>
        <w:tab/>
        <w:t>By:_________________________________</w:t>
      </w:r>
    </w:p>
    <w:p w:rsidR="00E31420" w:rsidRPr="00E31420" w:rsidRDefault="00E31420" w:rsidP="00042D1F">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 xml:space="preserve">      </w:t>
      </w:r>
      <w:r w:rsidR="00D303D7">
        <w:rPr>
          <w:rFonts w:eastAsiaTheme="minorHAnsi" w:cstheme="minorBidi"/>
          <w:szCs w:val="22"/>
        </w:rPr>
        <w:tab/>
      </w:r>
      <w:r w:rsidR="00042D1F" w:rsidRPr="00042D1F">
        <w:rPr>
          <w:rFonts w:eastAsiaTheme="minorHAnsi" w:cstheme="minorBidi"/>
          <w:szCs w:val="22"/>
        </w:rPr>
        <w:t>Dana Totman, its President</w:t>
      </w:r>
      <w:r w:rsidRPr="00E31420">
        <w:rPr>
          <w:rFonts w:eastAsiaTheme="minorHAnsi" w:cstheme="minorBidi"/>
          <w:szCs w:val="22"/>
        </w:rPr>
        <w:t xml:space="preserve">     </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STATE OF MAINE</w:t>
      </w:r>
    </w:p>
    <w:p w:rsidR="00E31420" w:rsidRPr="00E31420" w:rsidRDefault="00E31420" w:rsidP="00E31420">
      <w:pPr>
        <w:rPr>
          <w:rFonts w:eastAsiaTheme="minorHAnsi" w:cstheme="minorBidi"/>
          <w:szCs w:val="22"/>
        </w:rPr>
      </w:pPr>
      <w:r w:rsidRPr="00E31420">
        <w:rPr>
          <w:rFonts w:eastAsiaTheme="minorHAnsi" w:cstheme="minorBidi"/>
          <w:szCs w:val="22"/>
        </w:rPr>
        <w:t>CUMBERLAND, ss.</w:t>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00CE7AE5">
        <w:rPr>
          <w:rFonts w:eastAsiaTheme="minorHAnsi" w:cstheme="minorBidi"/>
          <w:szCs w:val="22"/>
        </w:rPr>
        <w:tab/>
      </w:r>
      <w:r w:rsidR="00CE7AE5">
        <w:rPr>
          <w:rFonts w:eastAsiaTheme="minorHAnsi" w:cstheme="minorBidi"/>
          <w:szCs w:val="22"/>
        </w:rPr>
        <w:tab/>
      </w:r>
      <w:r w:rsidR="00AA4B1D">
        <w:rPr>
          <w:rFonts w:eastAsiaTheme="minorHAnsi" w:cstheme="minorBidi"/>
          <w:szCs w:val="22"/>
        </w:rPr>
        <w:tab/>
      </w:r>
      <w:r w:rsidR="00042D1F">
        <w:rPr>
          <w:rFonts w:eastAsiaTheme="minorHAnsi" w:cstheme="minorBidi"/>
          <w:szCs w:val="22"/>
        </w:rPr>
        <w:t>_________________, 2016</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ab/>
        <w:t>Personally appear</w:t>
      </w:r>
      <w:r w:rsidR="005D3E50">
        <w:rPr>
          <w:rFonts w:eastAsiaTheme="minorHAnsi" w:cstheme="minorBidi"/>
          <w:szCs w:val="22"/>
        </w:rPr>
        <w:t>ed</w:t>
      </w:r>
      <w:r w:rsidRPr="00E31420">
        <w:rPr>
          <w:rFonts w:eastAsiaTheme="minorHAnsi" w:cstheme="minorBidi"/>
          <w:szCs w:val="22"/>
        </w:rPr>
        <w:t xml:space="preserve"> the above named </w:t>
      </w:r>
      <w:r w:rsidR="00042D1F" w:rsidRPr="00042D1F">
        <w:rPr>
          <w:rFonts w:eastAsiaTheme="minorHAnsi" w:cstheme="minorBidi"/>
          <w:szCs w:val="22"/>
        </w:rPr>
        <w:t>Dana Totman, President</w:t>
      </w:r>
      <w:r w:rsidR="00D303D7">
        <w:rPr>
          <w:rFonts w:eastAsiaTheme="minorHAnsi" w:cstheme="minorBidi"/>
        </w:rPr>
        <w:t xml:space="preserve"> </w:t>
      </w:r>
      <w:r w:rsidR="00042D1F">
        <w:rPr>
          <w:rFonts w:eastAsiaTheme="minorHAnsi" w:cstheme="minorBidi"/>
        </w:rPr>
        <w:t xml:space="preserve">of </w:t>
      </w:r>
      <w:r w:rsidR="00042D1F">
        <w:rPr>
          <w:rFonts w:eastAsiaTheme="minorHAnsi" w:cstheme="minorBidi"/>
          <w:szCs w:val="22"/>
        </w:rPr>
        <w:t xml:space="preserve">Pinecone Housing Corporation, </w:t>
      </w:r>
      <w:r w:rsidR="00042D1F" w:rsidRPr="00042D1F">
        <w:rPr>
          <w:rFonts w:eastAsiaTheme="minorHAnsi" w:cstheme="minorBidi"/>
        </w:rPr>
        <w:t>General Partner</w:t>
      </w:r>
      <w:r w:rsidR="00042D1F" w:rsidRPr="00E31420">
        <w:rPr>
          <w:rFonts w:eastAsiaTheme="minorHAnsi" w:cstheme="minorBidi"/>
          <w:szCs w:val="22"/>
        </w:rPr>
        <w:t xml:space="preserve"> </w:t>
      </w:r>
      <w:r w:rsidR="00042D1F">
        <w:rPr>
          <w:rFonts w:eastAsiaTheme="minorHAnsi" w:cstheme="minorBidi"/>
          <w:szCs w:val="22"/>
        </w:rPr>
        <w:t xml:space="preserve">of Avesta Bishop Street LP </w:t>
      </w:r>
      <w:r w:rsidRPr="00E31420">
        <w:rPr>
          <w:rFonts w:eastAsiaTheme="minorHAnsi" w:cstheme="minorBidi"/>
          <w:szCs w:val="22"/>
        </w:rPr>
        <w:t xml:space="preserve">as aforesaid, and acknowledged the foregoing instrument to be his free act and deed in his said capacity and the free act and deed of said </w:t>
      </w:r>
      <w:r w:rsidR="00042D1F">
        <w:rPr>
          <w:rFonts w:eastAsiaTheme="minorHAnsi" w:cstheme="minorBidi"/>
          <w:szCs w:val="22"/>
        </w:rPr>
        <w:t>corporation and limited partnership</w:t>
      </w:r>
      <w:r w:rsidRPr="00E31420">
        <w:rPr>
          <w:rFonts w:eastAsiaTheme="minorHAnsi" w:cstheme="minorBidi"/>
          <w:szCs w:val="22"/>
        </w:rPr>
        <w:t>.</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Before me,</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____________________________________</w:t>
      </w:r>
    </w:p>
    <w:p w:rsidR="00E31420" w:rsidRPr="00E31420" w:rsidRDefault="00E31420" w:rsidP="00E31420">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Attorney-at-Law/Notary Public</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Printed Name:________________________</w:t>
      </w:r>
    </w:p>
    <w:p w:rsidR="00E31420" w:rsidRPr="00E31420" w:rsidRDefault="00E31420" w:rsidP="00E31420">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Commission expires:___________________</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p>
    <w:p w:rsidR="00580CDF" w:rsidRDefault="00580CDF" w:rsidP="002D722E">
      <w:r>
        <w:tab/>
      </w:r>
    </w:p>
    <w:p w:rsidR="00580CDF" w:rsidRDefault="00580CDF" w:rsidP="00FC270F"/>
    <w:p w:rsidR="00042D1F" w:rsidRDefault="00CE7AE5" w:rsidP="00F22B4B">
      <w:pPr>
        <w:rPr>
          <w:rFonts w:ascii="Arial" w:hAnsi="Arial" w:cs="Arial"/>
          <w:sz w:val="16"/>
          <w:szCs w:val="16"/>
        </w:rPr>
      </w:pPr>
      <w:r w:rsidRPr="00D303D7">
        <w:rPr>
          <w:rFonts w:ascii="Arial" w:hAnsi="Arial" w:cs="Arial"/>
          <w:sz w:val="16"/>
          <w:szCs w:val="16"/>
        </w:rPr>
        <w:fldChar w:fldCharType="begin"/>
      </w:r>
      <w:r w:rsidRPr="00D303D7">
        <w:rPr>
          <w:rFonts w:ascii="Arial" w:hAnsi="Arial" w:cs="Arial"/>
          <w:sz w:val="16"/>
          <w:szCs w:val="16"/>
        </w:rPr>
        <w:instrText xml:space="preserve"> FILENAME  \p  \* MERGEFORMAT </w:instrText>
      </w:r>
      <w:r w:rsidRPr="00D303D7">
        <w:rPr>
          <w:rFonts w:ascii="Arial" w:hAnsi="Arial" w:cs="Arial"/>
          <w:sz w:val="16"/>
          <w:szCs w:val="16"/>
        </w:rPr>
        <w:fldChar w:fldCharType="separate"/>
      </w:r>
      <w:r w:rsidR="00042D1F">
        <w:rPr>
          <w:rFonts w:ascii="Arial" w:hAnsi="Arial" w:cs="Arial"/>
          <w:noProof/>
          <w:sz w:val="16"/>
          <w:szCs w:val="16"/>
        </w:rPr>
        <w:t>O:\MAS\99475 Avesta\Bishop Street\Title\Easements\Drainage Easement to City_Bishop Street.docx</w:t>
      </w:r>
      <w:r w:rsidRPr="00D303D7">
        <w:rPr>
          <w:rFonts w:ascii="Arial" w:hAnsi="Arial" w:cs="Arial"/>
          <w:sz w:val="16"/>
          <w:szCs w:val="16"/>
        </w:rPr>
        <w:fldChar w:fldCharType="end"/>
      </w:r>
    </w:p>
    <w:p w:rsidR="00042D1F" w:rsidRDefault="00042D1F">
      <w:pPr>
        <w:rPr>
          <w:rFonts w:ascii="Arial" w:hAnsi="Arial" w:cs="Arial"/>
          <w:sz w:val="16"/>
          <w:szCs w:val="16"/>
        </w:rPr>
      </w:pPr>
      <w:r>
        <w:rPr>
          <w:rFonts w:ascii="Arial" w:hAnsi="Arial" w:cs="Arial"/>
          <w:sz w:val="16"/>
          <w:szCs w:val="16"/>
        </w:rPr>
        <w:br w:type="page"/>
      </w:r>
    </w:p>
    <w:p w:rsidR="00042D1F" w:rsidRDefault="00042D1F" w:rsidP="00042D1F">
      <w:pPr>
        <w:jc w:val="center"/>
        <w:rPr>
          <w:b/>
          <w:u w:val="single"/>
        </w:rPr>
      </w:pPr>
      <w:r w:rsidRPr="00042D1F">
        <w:rPr>
          <w:b/>
          <w:u w:val="single"/>
        </w:rPr>
        <w:lastRenderedPageBreak/>
        <w:t>EXHIBIT A</w:t>
      </w:r>
    </w:p>
    <w:p w:rsidR="00042D1F" w:rsidRPr="00042D1F" w:rsidRDefault="00042D1F" w:rsidP="00042D1F">
      <w:pPr>
        <w:jc w:val="center"/>
        <w:rPr>
          <w:b/>
          <w:u w:val="single"/>
        </w:rPr>
      </w:pPr>
    </w:p>
    <w:p w:rsidR="00042D1F" w:rsidRPr="00885360" w:rsidRDefault="00042D1F" w:rsidP="00FA74C8"/>
    <w:p w:rsidR="00042D1F" w:rsidRPr="00885360" w:rsidRDefault="00042D1F" w:rsidP="00FA74C8">
      <w:r>
        <w:t>C</w:t>
      </w:r>
      <w:r w:rsidRPr="00885360">
        <w:t xml:space="preserve">ertain </w:t>
      </w:r>
      <w:r>
        <w:t>land</w:t>
      </w:r>
      <w:r w:rsidRPr="00885360">
        <w:t xml:space="preserve"> situated on the southerly side of Bishop Street in the City of Portland, County of Cumberland, and State of Maine, bounded and described as follows:</w:t>
      </w:r>
    </w:p>
    <w:p w:rsidR="00042D1F" w:rsidRPr="00885360" w:rsidRDefault="00042D1F" w:rsidP="00FA74C8"/>
    <w:p w:rsidR="00042D1F" w:rsidRPr="00885360" w:rsidRDefault="00042D1F" w:rsidP="00FA74C8">
      <w:r w:rsidRPr="00885360">
        <w:t>Beginning at the northwest corner of the land now or formerly of Bishop Street LLC (see Book 23608, Page 212) on the southerly sideline of Bishop Street;</w:t>
      </w:r>
    </w:p>
    <w:p w:rsidR="00042D1F" w:rsidRPr="00885360" w:rsidRDefault="00042D1F" w:rsidP="00FA74C8"/>
    <w:p w:rsidR="00042D1F" w:rsidRPr="00885360" w:rsidRDefault="00042D1F" w:rsidP="00FA74C8">
      <w:r w:rsidRPr="00885360">
        <w:t>Thence, S 82° 48’ 35” W by Bishop Street 4.84 feet;</w:t>
      </w:r>
    </w:p>
    <w:p w:rsidR="00042D1F" w:rsidRPr="00885360" w:rsidRDefault="00042D1F" w:rsidP="00FA74C8"/>
    <w:p w:rsidR="00042D1F" w:rsidRPr="00885360" w:rsidRDefault="00042D1F" w:rsidP="00FA74C8">
      <w:r w:rsidRPr="00885360">
        <w:t>Thence, S 10° 24’ 16” E across the land of the Avesta Bishop Street LP 86.29 feet to the land of Bishop Street LLC;</w:t>
      </w:r>
    </w:p>
    <w:p w:rsidR="00042D1F" w:rsidRPr="00885360" w:rsidRDefault="00042D1F" w:rsidP="00FA74C8"/>
    <w:p w:rsidR="00042D1F" w:rsidRPr="00885360" w:rsidRDefault="00042D1F" w:rsidP="0008224C">
      <w:r w:rsidRPr="00885360">
        <w:t>Thence, N 07° 11’ 25” W by said land 86.16 feet to the point of beginning.</w:t>
      </w:r>
    </w:p>
    <w:p w:rsidR="00042D1F" w:rsidRPr="00885360" w:rsidRDefault="00042D1F" w:rsidP="0008224C"/>
    <w:p w:rsidR="00042D1F" w:rsidRPr="00885360" w:rsidRDefault="00042D1F" w:rsidP="0008224C">
      <w:r w:rsidRPr="00885360">
        <w:t xml:space="preserve">Also, </w:t>
      </w:r>
      <w:r>
        <w:t>certain other land</w:t>
      </w:r>
      <w:r w:rsidRPr="00885360">
        <w:t xml:space="preserve"> situated off the southerly side of Bishop Street, bounded and described as follows:</w:t>
      </w:r>
    </w:p>
    <w:p w:rsidR="00042D1F" w:rsidRPr="00885360" w:rsidRDefault="00042D1F" w:rsidP="00FA74C8"/>
    <w:p w:rsidR="00042D1F" w:rsidRPr="00885360" w:rsidRDefault="00042D1F" w:rsidP="0008224C">
      <w:r w:rsidRPr="00885360">
        <w:t>Beginning at the southwesterly corner of the land now or formerly of Bishop Street LLC (see Book 23608, Page 212), which corner is located S 07° 11’ 25” E a distance of 155.50 feet from the northwest corner of the land of said Bishop Street LLC;</w:t>
      </w:r>
    </w:p>
    <w:p w:rsidR="00042D1F" w:rsidRPr="00885360" w:rsidRDefault="00042D1F" w:rsidP="00FA74C8"/>
    <w:p w:rsidR="00042D1F" w:rsidRPr="00885360" w:rsidRDefault="00042D1F" w:rsidP="00FA74C8">
      <w:r w:rsidRPr="00885360">
        <w:t>Thence, N 07° 11’ 25” W by said land 18.07 feet;</w:t>
      </w:r>
    </w:p>
    <w:p w:rsidR="00042D1F" w:rsidRPr="00885360" w:rsidRDefault="00042D1F" w:rsidP="00FA74C8"/>
    <w:p w:rsidR="00042D1F" w:rsidRPr="00885360" w:rsidRDefault="00042D1F" w:rsidP="00FA74C8">
      <w:r w:rsidRPr="00885360">
        <w:t>Thence, S 59° 00’ 35” W across the land of Avesta Bishop Street LP 244.11 feet;</w:t>
      </w:r>
    </w:p>
    <w:p w:rsidR="00042D1F" w:rsidRPr="00885360" w:rsidRDefault="00042D1F" w:rsidP="00FA74C8"/>
    <w:p w:rsidR="00042D1F" w:rsidRPr="00885360" w:rsidRDefault="00042D1F" w:rsidP="00EE3D1E">
      <w:r w:rsidRPr="00885360">
        <w:t>Thence, S 72° 35’ 59” W across the land of Avesta Bishop Street LP 218.03 feet to the land now or formerly of Deering Lodge Building Corp.;</w:t>
      </w:r>
    </w:p>
    <w:p w:rsidR="00042D1F" w:rsidRPr="00885360" w:rsidRDefault="00042D1F" w:rsidP="00EE3D1E"/>
    <w:p w:rsidR="00042D1F" w:rsidRPr="00885360" w:rsidRDefault="00042D1F" w:rsidP="00FA74C8">
      <w:r w:rsidRPr="00885360">
        <w:t>Thence, S 47° 31’ 01” W by said land 8.63 feet to the land now or formerly of University of New England;</w:t>
      </w:r>
    </w:p>
    <w:p w:rsidR="00042D1F" w:rsidRPr="00885360" w:rsidRDefault="00042D1F" w:rsidP="00FA74C8"/>
    <w:p w:rsidR="00042D1F" w:rsidRPr="00885360" w:rsidRDefault="00042D1F" w:rsidP="003929EB">
      <w:r w:rsidRPr="00885360">
        <w:t>Thence, S 18° 15’ 13” E by said land 26.34 feet;</w:t>
      </w:r>
    </w:p>
    <w:p w:rsidR="00042D1F" w:rsidRPr="00885360" w:rsidRDefault="00042D1F" w:rsidP="00FA74C8"/>
    <w:p w:rsidR="00042D1F" w:rsidRPr="00885360" w:rsidRDefault="00042D1F" w:rsidP="00EE3D1E">
      <w:r w:rsidRPr="00885360">
        <w:t>Thence, N 72° 35’ 59” E across the land of Avesta Bishop Street LP 104.99 feet to the land of University of New England;</w:t>
      </w:r>
    </w:p>
    <w:p w:rsidR="00042D1F" w:rsidRPr="00885360" w:rsidRDefault="00042D1F" w:rsidP="00EE3D1E"/>
    <w:p w:rsidR="00042D1F" w:rsidRPr="00885360" w:rsidRDefault="00042D1F" w:rsidP="000A0C8D">
      <w:r w:rsidRPr="00885360">
        <w:t>Thence, N 61° 29’ 47” E by said land 361.30 feet to the point of beginning.</w:t>
      </w:r>
    </w:p>
    <w:p w:rsidR="00042D1F" w:rsidRPr="00885360" w:rsidRDefault="00042D1F" w:rsidP="000A0C8D"/>
    <w:p w:rsidR="00042D1F" w:rsidRPr="00885360" w:rsidRDefault="00042D1F" w:rsidP="000A0C8D">
      <w:r w:rsidRPr="00885360">
        <w:t>This description is based on a survey by Owen Haskell, Inc. and the bearings are grid north.</w:t>
      </w:r>
    </w:p>
    <w:p w:rsidR="00042D1F" w:rsidRDefault="00042D1F" w:rsidP="000A0C8D"/>
    <w:p w:rsidR="00042D1F" w:rsidRDefault="00042D1F" w:rsidP="000A0C8D"/>
    <w:p w:rsidR="00042D1F" w:rsidRPr="00176E88" w:rsidRDefault="00042D1F" w:rsidP="00E87127">
      <w:pPr>
        <w:pStyle w:val="DefaultText"/>
        <w:jc w:val="both"/>
        <w:rPr>
          <w:rFonts w:ascii="Arial" w:hAnsi="Arial" w:cs="Arial"/>
          <w:sz w:val="16"/>
          <w:szCs w:val="16"/>
          <w:u w:val="single"/>
        </w:rPr>
      </w:pPr>
      <w:r w:rsidRPr="00176E88">
        <w:rPr>
          <w:rFonts w:ascii="Arial" w:hAnsi="Arial" w:cs="Arial"/>
          <w:sz w:val="16"/>
          <w:szCs w:val="16"/>
        </w:rPr>
        <w:fldChar w:fldCharType="begin"/>
      </w:r>
      <w:r w:rsidRPr="00176E88">
        <w:rPr>
          <w:rFonts w:ascii="Arial" w:hAnsi="Arial" w:cs="Arial"/>
          <w:sz w:val="16"/>
          <w:szCs w:val="16"/>
        </w:rPr>
        <w:instrText xml:space="preserve"> FILENAME  \p  \* MERGEFORMAT </w:instrText>
      </w:r>
      <w:r w:rsidRPr="00176E88">
        <w:rPr>
          <w:rFonts w:ascii="Arial" w:hAnsi="Arial" w:cs="Arial"/>
          <w:sz w:val="16"/>
          <w:szCs w:val="16"/>
        </w:rPr>
        <w:fldChar w:fldCharType="separate"/>
      </w:r>
      <w:r>
        <w:rPr>
          <w:rFonts w:ascii="Arial" w:hAnsi="Arial" w:cs="Arial"/>
          <w:noProof/>
          <w:sz w:val="16"/>
          <w:szCs w:val="16"/>
        </w:rPr>
        <w:t>O:\MAS\99475 Avesta\Bishop Street\Title\Easements\Drainage Easement to City_Bishop Street.docx</w:t>
      </w:r>
      <w:r w:rsidRPr="00176E88">
        <w:rPr>
          <w:rFonts w:ascii="Arial" w:hAnsi="Arial" w:cs="Arial"/>
          <w:sz w:val="16"/>
          <w:szCs w:val="16"/>
        </w:rPr>
        <w:fldChar w:fldCharType="end"/>
      </w:r>
    </w:p>
    <w:p w:rsidR="00042D1F" w:rsidRPr="00885360" w:rsidRDefault="00042D1F" w:rsidP="000A0C8D"/>
    <w:p w:rsidR="00CE7AE5" w:rsidRPr="00D303D7" w:rsidRDefault="00CE7AE5" w:rsidP="00F22B4B">
      <w:pPr>
        <w:rPr>
          <w:rFonts w:ascii="Arial" w:hAnsi="Arial" w:cs="Arial"/>
          <w:sz w:val="16"/>
          <w:szCs w:val="16"/>
        </w:rPr>
      </w:pPr>
    </w:p>
    <w:p w:rsidR="001A5D73" w:rsidRPr="00176E88" w:rsidRDefault="003600A0" w:rsidP="003600A0">
      <w:pPr>
        <w:jc w:val="center"/>
        <w:rPr>
          <w:rFonts w:ascii="Arial" w:hAnsi="Arial" w:cs="Arial"/>
          <w:sz w:val="16"/>
          <w:szCs w:val="16"/>
          <w:u w:val="single"/>
        </w:rPr>
      </w:pPr>
      <w:r w:rsidRPr="00176E88">
        <w:rPr>
          <w:rFonts w:ascii="Arial" w:hAnsi="Arial" w:cs="Arial"/>
          <w:sz w:val="16"/>
          <w:szCs w:val="16"/>
          <w:u w:val="single"/>
        </w:rPr>
        <w:t xml:space="preserve"> </w:t>
      </w:r>
    </w:p>
    <w:p w:rsidR="001C6CC3" w:rsidRDefault="001C6CC3">
      <w:pPr>
        <w:rPr>
          <w:rFonts w:ascii="Arial" w:hAnsi="Arial" w:cs="Arial"/>
          <w:sz w:val="16"/>
          <w:szCs w:val="16"/>
        </w:rPr>
      </w:pPr>
    </w:p>
    <w:sectPr w:rsidR="001C6CC3" w:rsidSect="005D3CB8">
      <w:headerReference w:type="even" r:id="rId8"/>
      <w:headerReference w:type="default" r:id="rId9"/>
      <w:footerReference w:type="even" r:id="rId10"/>
      <w:footerReference w:type="default" r:id="rId11"/>
      <w:headerReference w:type="first" r:id="rId12"/>
      <w:pgSz w:w="12240" w:h="15840" w:code="1"/>
      <w:pgMar w:top="1440" w:right="1440" w:bottom="1440" w:left="1440" w:header="1008" w:footer="1008"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A0" w:rsidRDefault="003600A0">
      <w:r>
        <w:separator/>
      </w:r>
    </w:p>
  </w:endnote>
  <w:endnote w:type="continuationSeparator" w:id="0">
    <w:p w:rsidR="003600A0" w:rsidRDefault="0036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skerville Old Face">
    <w:altName w:val="Plantagenet Cheroke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A0" w:rsidRDefault="003600A0" w:rsidP="00D14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00A0" w:rsidRDefault="00360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A0" w:rsidRDefault="003600A0" w:rsidP="00D14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AA8">
      <w:rPr>
        <w:rStyle w:val="PageNumber"/>
        <w:noProof/>
      </w:rPr>
      <w:t>3</w:t>
    </w:r>
    <w:r>
      <w:rPr>
        <w:rStyle w:val="PageNumber"/>
      </w:rPr>
      <w:fldChar w:fldCharType="end"/>
    </w:r>
  </w:p>
  <w:p w:rsidR="003600A0" w:rsidRDefault="00360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A0" w:rsidRDefault="003600A0">
      <w:r>
        <w:separator/>
      </w:r>
    </w:p>
  </w:footnote>
  <w:footnote w:type="continuationSeparator" w:id="0">
    <w:p w:rsidR="003600A0" w:rsidRDefault="0036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41" w:rsidRDefault="008B2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41" w:rsidRDefault="008B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41" w:rsidRDefault="008B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4B37"/>
    <w:multiLevelType w:val="hybridMultilevel"/>
    <w:tmpl w:val="A2C6016C"/>
    <w:lvl w:ilvl="0" w:tplc="FFBC5E50">
      <w:start w:val="1"/>
      <w:numFmt w:val="decimal"/>
      <w:pStyle w:val="Styl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094856"/>
    <w:multiLevelType w:val="hybridMultilevel"/>
    <w:tmpl w:val="A098666A"/>
    <w:lvl w:ilvl="0" w:tplc="A85EC43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1A6C6E"/>
    <w:multiLevelType w:val="hybridMultilevel"/>
    <w:tmpl w:val="18DC060C"/>
    <w:lvl w:ilvl="0" w:tplc="F306B570">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037AC4"/>
    <w:multiLevelType w:val="hybridMultilevel"/>
    <w:tmpl w:val="F9D4F392"/>
    <w:lvl w:ilvl="0" w:tplc="F3F6C4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031EF1"/>
    <w:multiLevelType w:val="hybridMultilevel"/>
    <w:tmpl w:val="16400A3A"/>
    <w:lvl w:ilvl="0" w:tplc="5A4EC9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FE"/>
    <w:rsid w:val="0001546C"/>
    <w:rsid w:val="00042D1F"/>
    <w:rsid w:val="00073709"/>
    <w:rsid w:val="00083A12"/>
    <w:rsid w:val="00097233"/>
    <w:rsid w:val="000A1C9E"/>
    <w:rsid w:val="000B59A0"/>
    <w:rsid w:val="000C069D"/>
    <w:rsid w:val="000C2CEF"/>
    <w:rsid w:val="000D5A66"/>
    <w:rsid w:val="000E3F78"/>
    <w:rsid w:val="000F59E1"/>
    <w:rsid w:val="00103D64"/>
    <w:rsid w:val="00111A23"/>
    <w:rsid w:val="00146F29"/>
    <w:rsid w:val="001736B9"/>
    <w:rsid w:val="001766C7"/>
    <w:rsid w:val="001A5D73"/>
    <w:rsid w:val="001B14FD"/>
    <w:rsid w:val="001C01B3"/>
    <w:rsid w:val="001C6CC3"/>
    <w:rsid w:val="001D5219"/>
    <w:rsid w:val="001F2920"/>
    <w:rsid w:val="001F46BB"/>
    <w:rsid w:val="00206293"/>
    <w:rsid w:val="002212F6"/>
    <w:rsid w:val="0025321D"/>
    <w:rsid w:val="00266653"/>
    <w:rsid w:val="00267123"/>
    <w:rsid w:val="00274EAC"/>
    <w:rsid w:val="002A72A1"/>
    <w:rsid w:val="002C18CC"/>
    <w:rsid w:val="002D23F8"/>
    <w:rsid w:val="002D722E"/>
    <w:rsid w:val="00310710"/>
    <w:rsid w:val="003316C1"/>
    <w:rsid w:val="003600A0"/>
    <w:rsid w:val="003617A9"/>
    <w:rsid w:val="0036362F"/>
    <w:rsid w:val="00363CB6"/>
    <w:rsid w:val="00370BB5"/>
    <w:rsid w:val="00377221"/>
    <w:rsid w:val="003821EB"/>
    <w:rsid w:val="003A6E41"/>
    <w:rsid w:val="003A6E6F"/>
    <w:rsid w:val="003C2172"/>
    <w:rsid w:val="003F4954"/>
    <w:rsid w:val="00414746"/>
    <w:rsid w:val="004164D1"/>
    <w:rsid w:val="00430E18"/>
    <w:rsid w:val="00437720"/>
    <w:rsid w:val="00441B1B"/>
    <w:rsid w:val="00453A0C"/>
    <w:rsid w:val="00461A05"/>
    <w:rsid w:val="00465C80"/>
    <w:rsid w:val="0046704D"/>
    <w:rsid w:val="00470120"/>
    <w:rsid w:val="00472002"/>
    <w:rsid w:val="004A5D98"/>
    <w:rsid w:val="004A62FD"/>
    <w:rsid w:val="004D11C9"/>
    <w:rsid w:val="004D2331"/>
    <w:rsid w:val="00501A36"/>
    <w:rsid w:val="0050407F"/>
    <w:rsid w:val="00525924"/>
    <w:rsid w:val="005330CF"/>
    <w:rsid w:val="00536993"/>
    <w:rsid w:val="005438A2"/>
    <w:rsid w:val="005570AE"/>
    <w:rsid w:val="00562481"/>
    <w:rsid w:val="00580CDF"/>
    <w:rsid w:val="00594C7A"/>
    <w:rsid w:val="005A5BFF"/>
    <w:rsid w:val="005A773E"/>
    <w:rsid w:val="005B6C85"/>
    <w:rsid w:val="005D3CB8"/>
    <w:rsid w:val="005D3E50"/>
    <w:rsid w:val="005E191C"/>
    <w:rsid w:val="00635A88"/>
    <w:rsid w:val="00636EEB"/>
    <w:rsid w:val="006736A1"/>
    <w:rsid w:val="00675C04"/>
    <w:rsid w:val="00690BCD"/>
    <w:rsid w:val="006D1281"/>
    <w:rsid w:val="006E778C"/>
    <w:rsid w:val="00701BC3"/>
    <w:rsid w:val="00703F35"/>
    <w:rsid w:val="00707705"/>
    <w:rsid w:val="00712105"/>
    <w:rsid w:val="00712448"/>
    <w:rsid w:val="00732985"/>
    <w:rsid w:val="00751B53"/>
    <w:rsid w:val="00751E87"/>
    <w:rsid w:val="007960FA"/>
    <w:rsid w:val="007A6246"/>
    <w:rsid w:val="007D576B"/>
    <w:rsid w:val="007D6FF9"/>
    <w:rsid w:val="007E0D26"/>
    <w:rsid w:val="007E76F8"/>
    <w:rsid w:val="007F23EB"/>
    <w:rsid w:val="00805EAE"/>
    <w:rsid w:val="00826507"/>
    <w:rsid w:val="00826BD2"/>
    <w:rsid w:val="00836233"/>
    <w:rsid w:val="00837946"/>
    <w:rsid w:val="00841562"/>
    <w:rsid w:val="00855AB5"/>
    <w:rsid w:val="00876189"/>
    <w:rsid w:val="0088433A"/>
    <w:rsid w:val="008A4996"/>
    <w:rsid w:val="008A6B0C"/>
    <w:rsid w:val="008A6DA0"/>
    <w:rsid w:val="008B2341"/>
    <w:rsid w:val="008C5144"/>
    <w:rsid w:val="008C745B"/>
    <w:rsid w:val="008F318B"/>
    <w:rsid w:val="0091297C"/>
    <w:rsid w:val="00916467"/>
    <w:rsid w:val="00917810"/>
    <w:rsid w:val="009209AA"/>
    <w:rsid w:val="00922FAC"/>
    <w:rsid w:val="009236F2"/>
    <w:rsid w:val="0092524C"/>
    <w:rsid w:val="009354B4"/>
    <w:rsid w:val="00946865"/>
    <w:rsid w:val="00951ED4"/>
    <w:rsid w:val="009540C1"/>
    <w:rsid w:val="00977C4D"/>
    <w:rsid w:val="00993DD4"/>
    <w:rsid w:val="009A7FFA"/>
    <w:rsid w:val="009B43DB"/>
    <w:rsid w:val="009C70BF"/>
    <w:rsid w:val="009D0978"/>
    <w:rsid w:val="009D4F2D"/>
    <w:rsid w:val="009D6F28"/>
    <w:rsid w:val="009E4A96"/>
    <w:rsid w:val="009F5C1A"/>
    <w:rsid w:val="00A11290"/>
    <w:rsid w:val="00A17A10"/>
    <w:rsid w:val="00A27D81"/>
    <w:rsid w:val="00A546CB"/>
    <w:rsid w:val="00A623A6"/>
    <w:rsid w:val="00A70D71"/>
    <w:rsid w:val="00A876E1"/>
    <w:rsid w:val="00A97339"/>
    <w:rsid w:val="00AA4B1D"/>
    <w:rsid w:val="00AB1C26"/>
    <w:rsid w:val="00AC7916"/>
    <w:rsid w:val="00AE0607"/>
    <w:rsid w:val="00AE18A0"/>
    <w:rsid w:val="00AF0653"/>
    <w:rsid w:val="00B06CC0"/>
    <w:rsid w:val="00B070FE"/>
    <w:rsid w:val="00B241E6"/>
    <w:rsid w:val="00B37420"/>
    <w:rsid w:val="00B37ACD"/>
    <w:rsid w:val="00B47122"/>
    <w:rsid w:val="00B542FD"/>
    <w:rsid w:val="00B544D1"/>
    <w:rsid w:val="00B60580"/>
    <w:rsid w:val="00B61618"/>
    <w:rsid w:val="00B75875"/>
    <w:rsid w:val="00BB043F"/>
    <w:rsid w:val="00BB1994"/>
    <w:rsid w:val="00BC17AA"/>
    <w:rsid w:val="00BC2A50"/>
    <w:rsid w:val="00BC3348"/>
    <w:rsid w:val="00BC4163"/>
    <w:rsid w:val="00BC476D"/>
    <w:rsid w:val="00BC6631"/>
    <w:rsid w:val="00BE195C"/>
    <w:rsid w:val="00BE778B"/>
    <w:rsid w:val="00C066B8"/>
    <w:rsid w:val="00C07A07"/>
    <w:rsid w:val="00C451AC"/>
    <w:rsid w:val="00C64165"/>
    <w:rsid w:val="00C65413"/>
    <w:rsid w:val="00C80063"/>
    <w:rsid w:val="00C870F2"/>
    <w:rsid w:val="00C93CBA"/>
    <w:rsid w:val="00C947A7"/>
    <w:rsid w:val="00CC54FE"/>
    <w:rsid w:val="00CD062F"/>
    <w:rsid w:val="00CE7AE5"/>
    <w:rsid w:val="00CF540F"/>
    <w:rsid w:val="00D14BE4"/>
    <w:rsid w:val="00D15D7F"/>
    <w:rsid w:val="00D303D7"/>
    <w:rsid w:val="00D556E1"/>
    <w:rsid w:val="00D628EB"/>
    <w:rsid w:val="00DA7AA8"/>
    <w:rsid w:val="00DB384A"/>
    <w:rsid w:val="00DC0C15"/>
    <w:rsid w:val="00DC1A41"/>
    <w:rsid w:val="00DD300A"/>
    <w:rsid w:val="00E0391A"/>
    <w:rsid w:val="00E1749D"/>
    <w:rsid w:val="00E2066A"/>
    <w:rsid w:val="00E24728"/>
    <w:rsid w:val="00E31420"/>
    <w:rsid w:val="00E43059"/>
    <w:rsid w:val="00E52103"/>
    <w:rsid w:val="00E52677"/>
    <w:rsid w:val="00E651EC"/>
    <w:rsid w:val="00E74F4C"/>
    <w:rsid w:val="00E764E6"/>
    <w:rsid w:val="00E77C85"/>
    <w:rsid w:val="00E91196"/>
    <w:rsid w:val="00E95311"/>
    <w:rsid w:val="00E9572A"/>
    <w:rsid w:val="00EA1D7E"/>
    <w:rsid w:val="00EC6433"/>
    <w:rsid w:val="00ED1EE4"/>
    <w:rsid w:val="00EE01F3"/>
    <w:rsid w:val="00EF3903"/>
    <w:rsid w:val="00EF63EB"/>
    <w:rsid w:val="00F01626"/>
    <w:rsid w:val="00F27F3B"/>
    <w:rsid w:val="00F34B08"/>
    <w:rsid w:val="00F506CA"/>
    <w:rsid w:val="00F708F8"/>
    <w:rsid w:val="00F74271"/>
    <w:rsid w:val="00F80A5E"/>
    <w:rsid w:val="00FC270F"/>
    <w:rsid w:val="00FD5BB0"/>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5:docId w15:val="{AE0839A1-1756-4018-87E9-E4FDA929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CDF"/>
    <w:rPr>
      <w:sz w:val="24"/>
      <w:szCs w:val="24"/>
    </w:rPr>
  </w:style>
  <w:style w:type="paragraph" w:styleId="Heading1">
    <w:name w:val="heading 1"/>
    <w:basedOn w:val="Normal"/>
    <w:next w:val="Normal"/>
    <w:link w:val="Heading1Char"/>
    <w:qFormat/>
    <w:rsid w:val="000C069D"/>
    <w:pPr>
      <w:keepNext/>
      <w:autoSpaceDE w:val="0"/>
      <w:autoSpaceDN w:val="0"/>
      <w:adjustRightInd w:val="0"/>
      <w:spacing w:line="246" w:lineRule="atLeast"/>
      <w:ind w:left="5040" w:hanging="504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F3903"/>
    <w:pPr>
      <w:numPr>
        <w:numId w:val="4"/>
      </w:numPr>
      <w:spacing w:after="240"/>
    </w:pPr>
    <w:rPr>
      <w:szCs w:val="20"/>
    </w:rPr>
  </w:style>
  <w:style w:type="paragraph" w:styleId="Footer">
    <w:name w:val="footer"/>
    <w:basedOn w:val="Normal"/>
    <w:rsid w:val="00D14BE4"/>
    <w:pPr>
      <w:tabs>
        <w:tab w:val="center" w:pos="4320"/>
        <w:tab w:val="right" w:pos="8640"/>
      </w:tabs>
    </w:pPr>
  </w:style>
  <w:style w:type="character" w:styleId="PageNumber">
    <w:name w:val="page number"/>
    <w:basedOn w:val="DefaultParagraphFont"/>
    <w:rsid w:val="00D14BE4"/>
  </w:style>
  <w:style w:type="paragraph" w:customStyle="1" w:styleId="Level1">
    <w:name w:val="Level 1"/>
    <w:basedOn w:val="Normal"/>
    <w:rsid w:val="00A70D71"/>
    <w:pPr>
      <w:widowControl w:val="0"/>
      <w:autoSpaceDE w:val="0"/>
      <w:autoSpaceDN w:val="0"/>
      <w:adjustRightInd w:val="0"/>
      <w:outlineLvl w:val="0"/>
    </w:pPr>
    <w:rPr>
      <w:rFonts w:ascii="Courier" w:hAnsi="Courier"/>
      <w:sz w:val="20"/>
    </w:rPr>
  </w:style>
  <w:style w:type="character" w:customStyle="1" w:styleId="Heading1Char">
    <w:name w:val="Heading 1 Char"/>
    <w:link w:val="Heading1"/>
    <w:rsid w:val="000C069D"/>
    <w:rPr>
      <w:sz w:val="24"/>
    </w:rPr>
  </w:style>
  <w:style w:type="paragraph" w:customStyle="1" w:styleId="DefaultText">
    <w:name w:val="Default Text"/>
    <w:basedOn w:val="Normal"/>
    <w:rsid w:val="001A5D73"/>
    <w:pPr>
      <w:overflowPunct w:val="0"/>
      <w:autoSpaceDE w:val="0"/>
      <w:autoSpaceDN w:val="0"/>
      <w:adjustRightInd w:val="0"/>
      <w:textAlignment w:val="baseline"/>
    </w:pPr>
    <w:rPr>
      <w:szCs w:val="20"/>
    </w:rPr>
  </w:style>
  <w:style w:type="paragraph" w:styleId="Header">
    <w:name w:val="header"/>
    <w:basedOn w:val="Normal"/>
    <w:link w:val="HeaderChar"/>
    <w:rsid w:val="008B2341"/>
    <w:pPr>
      <w:tabs>
        <w:tab w:val="center" w:pos="4680"/>
        <w:tab w:val="right" w:pos="9360"/>
      </w:tabs>
    </w:pPr>
  </w:style>
  <w:style w:type="character" w:customStyle="1" w:styleId="HeaderChar">
    <w:name w:val="Header Char"/>
    <w:basedOn w:val="DefaultParagraphFont"/>
    <w:link w:val="Header"/>
    <w:rsid w:val="008B2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FD24-5242-40B7-956F-516342D5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QUITCLAIM DEED WITHOUT COVENANT</vt:lpstr>
    </vt:vector>
  </TitlesOfParts>
  <Company>CTSBM</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QUITCLAIM DEED WITHOUT COVENANT</dc:title>
  <dc:creator>Cito Selinger</dc:creator>
  <cp:lastModifiedBy>Bob Metcalf</cp:lastModifiedBy>
  <cp:revision>2</cp:revision>
  <cp:lastPrinted>2014-11-18T15:53:00Z</cp:lastPrinted>
  <dcterms:created xsi:type="dcterms:W3CDTF">2016-03-16T15:14:00Z</dcterms:created>
  <dcterms:modified xsi:type="dcterms:W3CDTF">2016-03-16T15:14:00Z</dcterms:modified>
</cp:coreProperties>
</file>