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47" w:rsidRPr="00685875" w:rsidRDefault="004F6A47" w:rsidP="00F37382">
      <w:pPr>
        <w:pStyle w:val="Heading1"/>
        <w:spacing w:after="180"/>
        <w:ind w:left="0"/>
        <w:jc w:val="both"/>
        <w:rPr>
          <w:rFonts w:ascii="Arial Narrow" w:hAnsi="Arial Narrow" w:cs="Arial"/>
          <w:b w:val="0"/>
          <w:spacing w:val="0"/>
          <w:sz w:val="30"/>
          <w:szCs w:val="30"/>
        </w:rPr>
      </w:pPr>
      <w:r w:rsidRPr="00685875">
        <w:rPr>
          <w:rFonts w:ascii="Arial Narrow" w:hAnsi="Arial Narrow"/>
          <w:spacing w:val="0"/>
          <w:sz w:val="36"/>
          <w:szCs w:val="36"/>
        </w:rPr>
        <w:t>MEMORANDUM</w:t>
      </w:r>
    </w:p>
    <w:p w:rsidR="004F6A47" w:rsidRPr="00685875" w:rsidRDefault="004F6A47" w:rsidP="00F37382">
      <w:pPr>
        <w:ind w:left="1080" w:hanging="1080"/>
        <w:jc w:val="both"/>
        <w:outlineLvl w:val="0"/>
        <w:rPr>
          <w:rFonts w:ascii="Arial Narrow" w:hAnsi="Arial Narrow" w:cs="Arial"/>
          <w:bCs/>
          <w:sz w:val="22"/>
          <w:szCs w:val="22"/>
        </w:rPr>
      </w:pPr>
      <w:r w:rsidRPr="00685875">
        <w:rPr>
          <w:rFonts w:ascii="Arial Narrow" w:hAnsi="Arial Narrow" w:cs="Arial"/>
          <w:b/>
          <w:sz w:val="22"/>
          <w:szCs w:val="22"/>
        </w:rPr>
        <w:t>TO:</w:t>
      </w:r>
      <w:r w:rsidRPr="00685875">
        <w:rPr>
          <w:rFonts w:ascii="Arial Narrow" w:hAnsi="Arial Narrow" w:cs="Arial"/>
          <w:b/>
          <w:sz w:val="22"/>
          <w:szCs w:val="22"/>
        </w:rPr>
        <w:tab/>
      </w:r>
      <w:r w:rsidR="00685875" w:rsidRPr="00685875">
        <w:rPr>
          <w:rFonts w:ascii="Arial Narrow" w:hAnsi="Arial Narrow" w:cs="Arial"/>
          <w:sz w:val="22"/>
          <w:szCs w:val="22"/>
        </w:rPr>
        <w:t>Nell Donaldson</w:t>
      </w:r>
      <w:r w:rsidR="002C4A25" w:rsidRPr="00685875">
        <w:rPr>
          <w:rFonts w:ascii="Arial Narrow" w:hAnsi="Arial Narrow" w:cs="Arial"/>
          <w:sz w:val="22"/>
          <w:szCs w:val="22"/>
        </w:rPr>
        <w:t>,</w:t>
      </w:r>
      <w:r w:rsidR="001B1778" w:rsidRPr="00685875">
        <w:rPr>
          <w:rFonts w:ascii="Arial Narrow" w:hAnsi="Arial Narrow" w:cs="Arial"/>
          <w:sz w:val="22"/>
          <w:szCs w:val="22"/>
        </w:rPr>
        <w:t xml:space="preserve"> Planner</w:t>
      </w:r>
    </w:p>
    <w:p w:rsidR="004F6A47" w:rsidRPr="00685875" w:rsidRDefault="004F6A47" w:rsidP="00F37382">
      <w:pPr>
        <w:ind w:left="1080" w:hanging="1080"/>
        <w:jc w:val="both"/>
        <w:outlineLvl w:val="0"/>
        <w:rPr>
          <w:rFonts w:ascii="Arial Narrow" w:hAnsi="Arial Narrow" w:cs="Arial"/>
          <w:bCs/>
          <w:sz w:val="22"/>
          <w:szCs w:val="22"/>
        </w:rPr>
      </w:pPr>
      <w:r w:rsidRPr="00685875">
        <w:rPr>
          <w:rFonts w:ascii="Arial Narrow" w:hAnsi="Arial Narrow" w:cs="Arial"/>
          <w:b/>
          <w:sz w:val="22"/>
          <w:szCs w:val="22"/>
        </w:rPr>
        <w:t>FROM:</w:t>
      </w:r>
      <w:r w:rsidRPr="00685875">
        <w:rPr>
          <w:rFonts w:ascii="Arial Narrow" w:hAnsi="Arial Narrow" w:cs="Arial"/>
          <w:b/>
          <w:sz w:val="22"/>
          <w:szCs w:val="22"/>
        </w:rPr>
        <w:tab/>
      </w:r>
      <w:r w:rsidR="00F4190A" w:rsidRPr="00685875">
        <w:rPr>
          <w:rFonts w:ascii="Arial Narrow" w:hAnsi="Arial Narrow" w:cs="Arial"/>
          <w:sz w:val="22"/>
          <w:szCs w:val="22"/>
        </w:rPr>
        <w:t>David Senus</w:t>
      </w:r>
      <w:r w:rsidR="009E351E" w:rsidRPr="00685875">
        <w:rPr>
          <w:rFonts w:ascii="Arial Narrow" w:hAnsi="Arial Narrow" w:cs="Arial"/>
          <w:sz w:val="22"/>
          <w:szCs w:val="22"/>
        </w:rPr>
        <w:t>, P.E.</w:t>
      </w:r>
      <w:r w:rsidR="00BB277D" w:rsidRPr="00685875">
        <w:rPr>
          <w:rFonts w:ascii="Arial Narrow" w:hAnsi="Arial Narrow" w:cs="Arial"/>
          <w:sz w:val="22"/>
          <w:szCs w:val="22"/>
        </w:rPr>
        <w:t xml:space="preserve"> </w:t>
      </w:r>
    </w:p>
    <w:p w:rsidR="004F6A47" w:rsidRPr="00685875" w:rsidRDefault="004F6A47" w:rsidP="00F37382">
      <w:pPr>
        <w:ind w:left="1080" w:hanging="1080"/>
        <w:jc w:val="both"/>
        <w:outlineLvl w:val="0"/>
        <w:rPr>
          <w:rFonts w:ascii="Arial Narrow" w:hAnsi="Arial Narrow" w:cs="Arial"/>
          <w:bCs/>
          <w:sz w:val="22"/>
          <w:szCs w:val="22"/>
        </w:rPr>
      </w:pPr>
      <w:r w:rsidRPr="00685875">
        <w:rPr>
          <w:rFonts w:ascii="Arial Narrow" w:hAnsi="Arial Narrow" w:cs="Arial"/>
          <w:b/>
          <w:sz w:val="22"/>
          <w:szCs w:val="22"/>
        </w:rPr>
        <w:t>DATE:</w:t>
      </w:r>
      <w:r w:rsidRPr="00685875">
        <w:rPr>
          <w:rFonts w:ascii="Arial Narrow" w:hAnsi="Arial Narrow" w:cs="Arial"/>
          <w:b/>
          <w:sz w:val="22"/>
          <w:szCs w:val="22"/>
        </w:rPr>
        <w:tab/>
      </w:r>
      <w:r w:rsidR="00842A56">
        <w:rPr>
          <w:rFonts w:ascii="Arial Narrow" w:hAnsi="Arial Narrow" w:cs="Arial"/>
          <w:sz w:val="22"/>
          <w:szCs w:val="22"/>
        </w:rPr>
        <w:t>May 11, 2015</w:t>
      </w:r>
    </w:p>
    <w:p w:rsidR="004F6A47" w:rsidRPr="00685875" w:rsidRDefault="004F6A47" w:rsidP="00F37382">
      <w:pPr>
        <w:ind w:left="1080" w:hanging="1080"/>
        <w:jc w:val="both"/>
        <w:outlineLvl w:val="0"/>
        <w:rPr>
          <w:rFonts w:ascii="Arial Narrow" w:hAnsi="Arial Narrow" w:cs="Arial"/>
          <w:bCs/>
          <w:sz w:val="22"/>
          <w:szCs w:val="22"/>
        </w:rPr>
      </w:pPr>
      <w:r w:rsidRPr="00685875">
        <w:rPr>
          <w:rFonts w:ascii="Arial Narrow" w:hAnsi="Arial Narrow" w:cs="Arial"/>
          <w:b/>
          <w:sz w:val="22"/>
          <w:szCs w:val="22"/>
        </w:rPr>
        <w:t>RE:</w:t>
      </w:r>
      <w:r w:rsidRPr="00685875">
        <w:rPr>
          <w:rFonts w:ascii="Arial Narrow" w:hAnsi="Arial Narrow" w:cs="Arial"/>
          <w:b/>
          <w:sz w:val="22"/>
          <w:szCs w:val="22"/>
        </w:rPr>
        <w:tab/>
      </w:r>
      <w:r w:rsidR="00685875" w:rsidRPr="00685875">
        <w:rPr>
          <w:rFonts w:ascii="Arial Narrow" w:hAnsi="Arial Narrow" w:cs="Arial"/>
          <w:sz w:val="22"/>
          <w:szCs w:val="22"/>
        </w:rPr>
        <w:t xml:space="preserve">72 Bishop Street Efficiencies, </w:t>
      </w:r>
      <w:r w:rsidR="007003E4">
        <w:rPr>
          <w:rFonts w:ascii="Arial Narrow" w:hAnsi="Arial Narrow" w:cs="Arial"/>
          <w:sz w:val="22"/>
          <w:szCs w:val="22"/>
        </w:rPr>
        <w:t xml:space="preserve">Final </w:t>
      </w:r>
      <w:r w:rsidR="00685875" w:rsidRPr="00685875">
        <w:rPr>
          <w:rFonts w:ascii="Arial Narrow" w:hAnsi="Arial Narrow" w:cs="Arial"/>
          <w:sz w:val="22"/>
          <w:szCs w:val="22"/>
        </w:rPr>
        <w:t>Level III Site Plan Application</w:t>
      </w:r>
    </w:p>
    <w:p w:rsidR="004F6A47" w:rsidRPr="00685875" w:rsidRDefault="004F6A47" w:rsidP="00F37382">
      <w:pPr>
        <w:tabs>
          <w:tab w:val="right" w:pos="8640"/>
        </w:tabs>
        <w:jc w:val="both"/>
      </w:pPr>
      <w:r w:rsidRPr="00685875">
        <w:rPr>
          <w:u w:val="single"/>
        </w:rPr>
        <w:tab/>
      </w:r>
    </w:p>
    <w:p w:rsidR="00C77C47" w:rsidRPr="00685875" w:rsidRDefault="00C77C47" w:rsidP="00F37382">
      <w:pPr>
        <w:spacing w:before="120"/>
        <w:jc w:val="both"/>
        <w:rPr>
          <w:rFonts w:ascii="Arial Narrow" w:hAnsi="Arial Narrow" w:cs="Arial"/>
          <w:sz w:val="22"/>
          <w:szCs w:val="22"/>
          <w:highlight w:val="yellow"/>
        </w:rPr>
      </w:pPr>
      <w:r w:rsidRPr="003B50D0">
        <w:rPr>
          <w:rFonts w:ascii="Arial Narrow" w:hAnsi="Arial Narrow" w:cs="Arial"/>
          <w:sz w:val="22"/>
          <w:szCs w:val="22"/>
        </w:rPr>
        <w:t xml:space="preserve">Woodard &amp; Curran has </w:t>
      </w:r>
      <w:r w:rsidR="00BF31CC" w:rsidRPr="003B50D0">
        <w:rPr>
          <w:rFonts w:ascii="Arial Narrow" w:hAnsi="Arial Narrow" w:cs="Arial"/>
          <w:sz w:val="22"/>
          <w:szCs w:val="22"/>
        </w:rPr>
        <w:t>reviewed</w:t>
      </w:r>
      <w:r w:rsidRPr="003B50D0">
        <w:rPr>
          <w:rFonts w:ascii="Arial Narrow" w:hAnsi="Arial Narrow" w:cs="Arial"/>
          <w:sz w:val="22"/>
          <w:szCs w:val="22"/>
        </w:rPr>
        <w:t xml:space="preserve"> the</w:t>
      </w:r>
      <w:r w:rsidR="003B50D0" w:rsidRPr="003B50D0">
        <w:rPr>
          <w:rFonts w:ascii="Arial Narrow" w:hAnsi="Arial Narrow" w:cs="Arial"/>
          <w:sz w:val="22"/>
          <w:szCs w:val="22"/>
        </w:rPr>
        <w:t xml:space="preserve"> </w:t>
      </w:r>
      <w:r w:rsidR="007003E4">
        <w:rPr>
          <w:rFonts w:ascii="Arial Narrow" w:hAnsi="Arial Narrow" w:cs="Arial"/>
          <w:sz w:val="22"/>
          <w:szCs w:val="22"/>
        </w:rPr>
        <w:t xml:space="preserve">Final </w:t>
      </w:r>
      <w:r w:rsidR="003B50D0" w:rsidRPr="003B50D0">
        <w:rPr>
          <w:rFonts w:ascii="Arial Narrow" w:hAnsi="Arial Narrow" w:cs="Arial"/>
          <w:sz w:val="22"/>
          <w:szCs w:val="22"/>
        </w:rPr>
        <w:t xml:space="preserve">Level III Site Plan Application </w:t>
      </w:r>
      <w:r w:rsidRPr="003B50D0">
        <w:rPr>
          <w:rFonts w:ascii="Arial Narrow" w:hAnsi="Arial Narrow" w:cs="Arial"/>
          <w:sz w:val="22"/>
          <w:szCs w:val="22"/>
        </w:rPr>
        <w:t>for</w:t>
      </w:r>
      <w:r w:rsidR="00422A40" w:rsidRPr="003B50D0">
        <w:rPr>
          <w:rFonts w:ascii="Arial Narrow" w:hAnsi="Arial Narrow" w:cs="Arial"/>
          <w:sz w:val="22"/>
          <w:szCs w:val="22"/>
        </w:rPr>
        <w:t xml:space="preserve"> the</w:t>
      </w:r>
      <w:r w:rsidRPr="003B50D0">
        <w:rPr>
          <w:rFonts w:ascii="Arial Narrow" w:hAnsi="Arial Narrow" w:cs="Arial"/>
          <w:sz w:val="22"/>
          <w:szCs w:val="22"/>
        </w:rPr>
        <w:t xml:space="preserve"> </w:t>
      </w:r>
      <w:r w:rsidR="00DF3B56" w:rsidRPr="003B50D0">
        <w:rPr>
          <w:rFonts w:ascii="Arial Narrow" w:hAnsi="Arial Narrow" w:cs="Arial"/>
          <w:sz w:val="22"/>
          <w:szCs w:val="22"/>
        </w:rPr>
        <w:t>proposed</w:t>
      </w:r>
      <w:r w:rsidR="003B50D0" w:rsidRPr="003B50D0">
        <w:rPr>
          <w:rFonts w:ascii="Arial Narrow" w:hAnsi="Arial Narrow" w:cs="Arial"/>
          <w:sz w:val="22"/>
          <w:szCs w:val="22"/>
        </w:rPr>
        <w:t xml:space="preserve"> efficiencies</w:t>
      </w:r>
      <w:r w:rsidR="00F13661" w:rsidRPr="003B50D0">
        <w:rPr>
          <w:rFonts w:ascii="Arial Narrow" w:hAnsi="Arial Narrow" w:cs="Arial"/>
          <w:color w:val="FF0000"/>
          <w:sz w:val="22"/>
          <w:szCs w:val="22"/>
        </w:rPr>
        <w:t xml:space="preserve"> </w:t>
      </w:r>
      <w:r w:rsidR="00F13661" w:rsidRPr="003B50D0">
        <w:rPr>
          <w:rFonts w:ascii="Arial Narrow" w:hAnsi="Arial Narrow" w:cs="Arial"/>
          <w:sz w:val="22"/>
          <w:szCs w:val="22"/>
        </w:rPr>
        <w:t>located at</w:t>
      </w:r>
      <w:r w:rsidR="003B50D0" w:rsidRPr="003B50D0">
        <w:rPr>
          <w:rFonts w:ascii="Arial Narrow" w:hAnsi="Arial Narrow" w:cs="Arial"/>
          <w:sz w:val="22"/>
          <w:szCs w:val="22"/>
        </w:rPr>
        <w:t xml:space="preserve"> 72 Bishop Street</w:t>
      </w:r>
      <w:r w:rsidR="00AE6B75" w:rsidRPr="003B50D0">
        <w:rPr>
          <w:rFonts w:ascii="Arial Narrow" w:hAnsi="Arial Narrow" w:cs="Arial"/>
          <w:sz w:val="22"/>
          <w:szCs w:val="22"/>
        </w:rPr>
        <w:t xml:space="preserve"> </w:t>
      </w:r>
      <w:r w:rsidRPr="003B50D0">
        <w:rPr>
          <w:rFonts w:ascii="Arial Narrow" w:hAnsi="Arial Narrow" w:cs="Arial"/>
          <w:sz w:val="22"/>
          <w:szCs w:val="22"/>
        </w:rPr>
        <w:t xml:space="preserve">in </w:t>
      </w:r>
      <w:smartTag w:uri="urn:schemas-microsoft-com:office:smarttags" w:element="place">
        <w:smartTag w:uri="urn:schemas-microsoft-com:office:smarttags" w:element="City">
          <w:r w:rsidRPr="003B50D0">
            <w:rPr>
              <w:rFonts w:ascii="Arial Narrow" w:hAnsi="Arial Narrow" w:cs="Arial"/>
              <w:sz w:val="22"/>
              <w:szCs w:val="22"/>
            </w:rPr>
            <w:t>Portland</w:t>
          </w:r>
        </w:smartTag>
        <w:r w:rsidRPr="003B50D0">
          <w:rPr>
            <w:rFonts w:ascii="Arial Narrow" w:hAnsi="Arial Narrow" w:cs="Arial"/>
            <w:sz w:val="22"/>
            <w:szCs w:val="22"/>
          </w:rPr>
          <w:t xml:space="preserve">, </w:t>
        </w:r>
        <w:smartTag w:uri="urn:schemas-microsoft-com:office:smarttags" w:element="State">
          <w:r w:rsidRPr="003B50D0">
            <w:rPr>
              <w:rFonts w:ascii="Arial Narrow" w:hAnsi="Arial Narrow" w:cs="Arial"/>
              <w:sz w:val="22"/>
              <w:szCs w:val="22"/>
            </w:rPr>
            <w:t>Maine</w:t>
          </w:r>
        </w:smartTag>
      </w:smartTag>
      <w:r w:rsidRPr="003B50D0">
        <w:rPr>
          <w:rFonts w:ascii="Arial Narrow" w:hAnsi="Arial Narrow" w:cs="Arial"/>
          <w:sz w:val="22"/>
          <w:szCs w:val="22"/>
        </w:rPr>
        <w:t xml:space="preserve">. </w:t>
      </w:r>
      <w:r w:rsidR="00A73879" w:rsidRPr="003B50D0">
        <w:rPr>
          <w:rFonts w:ascii="Arial Narrow" w:hAnsi="Arial Narrow" w:cs="Arial"/>
          <w:sz w:val="22"/>
          <w:szCs w:val="22"/>
        </w:rPr>
        <w:t xml:space="preserve">The project </w:t>
      </w:r>
      <w:r w:rsidR="00D72294" w:rsidRPr="003B50D0">
        <w:rPr>
          <w:rFonts w:ascii="Arial Narrow" w:hAnsi="Arial Narrow" w:cs="Arial"/>
          <w:sz w:val="22"/>
          <w:szCs w:val="22"/>
        </w:rPr>
        <w:t xml:space="preserve">involves </w:t>
      </w:r>
      <w:r w:rsidR="003B50D0" w:rsidRPr="003B50D0">
        <w:rPr>
          <w:rFonts w:ascii="Arial Narrow" w:hAnsi="Arial Narrow" w:cs="Arial"/>
          <w:sz w:val="22"/>
          <w:szCs w:val="22"/>
        </w:rPr>
        <w:t>the construction of 30 housing units with 12 parking spaces and associated site improvements</w:t>
      </w:r>
      <w:r w:rsidR="00986135" w:rsidRPr="003B50D0">
        <w:rPr>
          <w:rFonts w:ascii="Arial Narrow" w:hAnsi="Arial Narrow" w:cs="Arial"/>
          <w:sz w:val="22"/>
          <w:szCs w:val="22"/>
        </w:rPr>
        <w:t>.</w:t>
      </w:r>
    </w:p>
    <w:p w:rsidR="00C77C47" w:rsidRPr="00685875" w:rsidRDefault="00C77C47" w:rsidP="00F37382">
      <w:pPr>
        <w:tabs>
          <w:tab w:val="left" w:pos="1260"/>
        </w:tabs>
        <w:spacing w:before="120"/>
        <w:jc w:val="both"/>
        <w:rPr>
          <w:rFonts w:ascii="Arial Narrow" w:hAnsi="Arial Narrow" w:cs="Arial"/>
          <w:sz w:val="22"/>
          <w:szCs w:val="22"/>
        </w:rPr>
      </w:pPr>
      <w:r w:rsidRPr="00685875">
        <w:rPr>
          <w:rFonts w:ascii="Arial Narrow" w:hAnsi="Arial Narrow" w:cs="Arial"/>
          <w:b/>
          <w:sz w:val="22"/>
          <w:szCs w:val="22"/>
          <w:u w:val="single"/>
        </w:rPr>
        <w:t xml:space="preserve">Documents </w:t>
      </w:r>
      <w:r w:rsidR="000E24EC" w:rsidRPr="00685875">
        <w:rPr>
          <w:rFonts w:ascii="Arial Narrow" w:hAnsi="Arial Narrow" w:cs="Arial"/>
          <w:b/>
          <w:sz w:val="22"/>
          <w:szCs w:val="22"/>
          <w:u w:val="single"/>
        </w:rPr>
        <w:t>Reviewed by W</w:t>
      </w:r>
      <w:r w:rsidR="00C43A33" w:rsidRPr="00685875">
        <w:rPr>
          <w:rFonts w:ascii="Arial Narrow" w:hAnsi="Arial Narrow" w:cs="Arial"/>
          <w:b/>
          <w:sz w:val="22"/>
          <w:szCs w:val="22"/>
          <w:u w:val="single"/>
        </w:rPr>
        <w:t>oodard &amp; Curran</w:t>
      </w:r>
    </w:p>
    <w:p w:rsidR="00C77C47" w:rsidRPr="00EB2D5C" w:rsidRDefault="007003E4" w:rsidP="00F37382">
      <w:pPr>
        <w:numPr>
          <w:ilvl w:val="0"/>
          <w:numId w:val="14"/>
        </w:numPr>
        <w:tabs>
          <w:tab w:val="left" w:pos="1260"/>
        </w:tabs>
        <w:jc w:val="both"/>
        <w:rPr>
          <w:rFonts w:ascii="Arial Narrow" w:hAnsi="Arial Narrow" w:cs="Arial"/>
          <w:sz w:val="22"/>
          <w:szCs w:val="22"/>
        </w:rPr>
      </w:pPr>
      <w:r>
        <w:rPr>
          <w:rFonts w:ascii="Arial Narrow" w:hAnsi="Arial Narrow" w:cs="Arial"/>
          <w:sz w:val="22"/>
          <w:szCs w:val="22"/>
        </w:rPr>
        <w:t xml:space="preserve">Final </w:t>
      </w:r>
      <w:r w:rsidR="003B50D0" w:rsidRPr="003B50D0">
        <w:rPr>
          <w:rFonts w:ascii="Arial Narrow" w:hAnsi="Arial Narrow" w:cs="Arial"/>
          <w:sz w:val="22"/>
          <w:szCs w:val="22"/>
        </w:rPr>
        <w:t>Level III Site Plan Application</w:t>
      </w:r>
      <w:r w:rsidR="001379C9" w:rsidRPr="003B50D0">
        <w:rPr>
          <w:rFonts w:ascii="Arial Narrow" w:hAnsi="Arial Narrow" w:cs="Arial"/>
          <w:sz w:val="22"/>
          <w:szCs w:val="22"/>
        </w:rPr>
        <w:t xml:space="preserve"> and attachments, dated </w:t>
      </w:r>
      <w:r w:rsidR="003B50D0" w:rsidRPr="003B50D0">
        <w:rPr>
          <w:rFonts w:ascii="Arial Narrow" w:hAnsi="Arial Narrow" w:cs="Arial"/>
          <w:sz w:val="22"/>
          <w:szCs w:val="22"/>
        </w:rPr>
        <w:t>April 10, 2015</w:t>
      </w:r>
      <w:r w:rsidR="006B005E" w:rsidRPr="003B50D0">
        <w:rPr>
          <w:rFonts w:ascii="Arial Narrow" w:hAnsi="Arial Narrow" w:cs="Arial"/>
          <w:sz w:val="22"/>
          <w:szCs w:val="22"/>
        </w:rPr>
        <w:t>,</w:t>
      </w:r>
      <w:r w:rsidR="00C77C47" w:rsidRPr="003B50D0">
        <w:rPr>
          <w:rFonts w:ascii="Arial Narrow" w:hAnsi="Arial Narrow" w:cs="Arial"/>
          <w:sz w:val="22"/>
          <w:szCs w:val="22"/>
        </w:rPr>
        <w:t xml:space="preserve"> </w:t>
      </w:r>
      <w:bookmarkStart w:id="0" w:name="OLE_LINK1"/>
      <w:bookmarkStart w:id="1" w:name="OLE_LINK2"/>
      <w:r w:rsidR="00445D1F" w:rsidRPr="003B50D0">
        <w:rPr>
          <w:rFonts w:ascii="Arial Narrow" w:hAnsi="Arial Narrow" w:cs="Arial"/>
          <w:sz w:val="22"/>
          <w:szCs w:val="22"/>
        </w:rPr>
        <w:t>prepared by</w:t>
      </w:r>
      <w:r w:rsidR="00EE37EF" w:rsidRPr="003B50D0">
        <w:rPr>
          <w:rFonts w:ascii="Arial Narrow" w:hAnsi="Arial Narrow" w:cs="Arial"/>
          <w:sz w:val="22"/>
          <w:szCs w:val="22"/>
        </w:rPr>
        <w:t xml:space="preserve"> </w:t>
      </w:r>
      <w:r w:rsidR="003B50D0" w:rsidRPr="003B50D0">
        <w:rPr>
          <w:rFonts w:ascii="Arial Narrow" w:hAnsi="Arial Narrow" w:cs="Arial"/>
          <w:sz w:val="22"/>
          <w:szCs w:val="22"/>
        </w:rPr>
        <w:t>Mitchell &amp; Associates</w:t>
      </w:r>
      <w:r w:rsidR="00F13661" w:rsidRPr="003B50D0">
        <w:rPr>
          <w:rFonts w:ascii="Arial Narrow" w:hAnsi="Arial Narrow" w:cs="Arial"/>
          <w:sz w:val="22"/>
          <w:szCs w:val="22"/>
        </w:rPr>
        <w:t>,</w:t>
      </w:r>
      <w:r w:rsidR="00460885" w:rsidRPr="003B50D0">
        <w:rPr>
          <w:rFonts w:ascii="Arial Narrow" w:hAnsi="Arial Narrow" w:cs="Arial"/>
          <w:sz w:val="22"/>
          <w:szCs w:val="22"/>
        </w:rPr>
        <w:t xml:space="preserve"> on behalf of </w:t>
      </w:r>
      <w:proofErr w:type="spellStart"/>
      <w:r w:rsidR="003B50D0" w:rsidRPr="00EB2D5C">
        <w:rPr>
          <w:rFonts w:ascii="Arial Narrow" w:hAnsi="Arial Narrow" w:cs="Arial"/>
          <w:sz w:val="22"/>
          <w:szCs w:val="22"/>
        </w:rPr>
        <w:t>Avesta</w:t>
      </w:r>
      <w:proofErr w:type="spellEnd"/>
      <w:r w:rsidR="003B50D0" w:rsidRPr="00EB2D5C">
        <w:rPr>
          <w:rFonts w:ascii="Arial Narrow" w:hAnsi="Arial Narrow" w:cs="Arial"/>
          <w:sz w:val="22"/>
          <w:szCs w:val="22"/>
        </w:rPr>
        <w:t xml:space="preserve"> 72 Bishop Street, LP</w:t>
      </w:r>
      <w:r w:rsidR="006938CA" w:rsidRPr="00EB2D5C">
        <w:rPr>
          <w:rFonts w:ascii="Arial Narrow" w:hAnsi="Arial Narrow" w:cs="Arial"/>
          <w:sz w:val="22"/>
          <w:szCs w:val="22"/>
        </w:rPr>
        <w:t>.</w:t>
      </w:r>
    </w:p>
    <w:p w:rsidR="00AE6B75" w:rsidRDefault="007B2574" w:rsidP="00F37382">
      <w:pPr>
        <w:numPr>
          <w:ilvl w:val="0"/>
          <w:numId w:val="14"/>
        </w:numPr>
        <w:tabs>
          <w:tab w:val="left" w:pos="1260"/>
        </w:tabs>
        <w:jc w:val="both"/>
        <w:rPr>
          <w:rFonts w:ascii="Arial Narrow" w:hAnsi="Arial Narrow" w:cs="Arial"/>
          <w:sz w:val="22"/>
          <w:szCs w:val="22"/>
        </w:rPr>
      </w:pPr>
      <w:r w:rsidRPr="00EB2D5C">
        <w:rPr>
          <w:rFonts w:ascii="Arial Narrow" w:hAnsi="Arial Narrow" w:cs="Arial"/>
          <w:sz w:val="22"/>
          <w:szCs w:val="22"/>
        </w:rPr>
        <w:t>Plans</w:t>
      </w:r>
      <w:r w:rsidR="00BF31CC" w:rsidRPr="00EB2D5C">
        <w:rPr>
          <w:rFonts w:ascii="Arial Narrow" w:hAnsi="Arial Narrow" w:cs="Arial"/>
          <w:sz w:val="22"/>
          <w:szCs w:val="22"/>
        </w:rPr>
        <w:t>,</w:t>
      </w:r>
      <w:r w:rsidRPr="00EB2D5C">
        <w:rPr>
          <w:rFonts w:ascii="Arial Narrow" w:hAnsi="Arial Narrow" w:cs="Arial"/>
          <w:sz w:val="22"/>
          <w:szCs w:val="22"/>
        </w:rPr>
        <w:t xml:space="preserve"> Sheets </w:t>
      </w:r>
      <w:r w:rsidR="003B50D0" w:rsidRPr="00EB2D5C">
        <w:rPr>
          <w:rFonts w:ascii="Arial Narrow" w:hAnsi="Arial Narrow" w:cs="Arial"/>
          <w:sz w:val="22"/>
          <w:szCs w:val="22"/>
        </w:rPr>
        <w:t>L1.0-L9.0</w:t>
      </w:r>
      <w:r w:rsidRPr="00EB2D5C">
        <w:rPr>
          <w:rFonts w:ascii="Arial Narrow" w:hAnsi="Arial Narrow" w:cs="Arial"/>
          <w:sz w:val="22"/>
          <w:szCs w:val="22"/>
        </w:rPr>
        <w:t>,</w:t>
      </w:r>
      <w:r w:rsidR="00BF31CC" w:rsidRPr="00EB2D5C">
        <w:rPr>
          <w:rFonts w:ascii="Arial Narrow" w:hAnsi="Arial Narrow" w:cs="Arial"/>
          <w:sz w:val="22"/>
          <w:szCs w:val="22"/>
        </w:rPr>
        <w:t xml:space="preserve"> </w:t>
      </w:r>
      <w:bookmarkEnd w:id="0"/>
      <w:bookmarkEnd w:id="1"/>
      <w:r w:rsidR="000E24EC" w:rsidRPr="00EB2D5C">
        <w:rPr>
          <w:rFonts w:ascii="Arial Narrow" w:hAnsi="Arial Narrow" w:cs="Arial"/>
          <w:sz w:val="22"/>
          <w:szCs w:val="22"/>
        </w:rPr>
        <w:t>dated</w:t>
      </w:r>
      <w:r w:rsidR="006B005E" w:rsidRPr="00EB2D5C">
        <w:rPr>
          <w:rFonts w:ascii="Arial Narrow" w:hAnsi="Arial Narrow" w:cs="Arial"/>
          <w:sz w:val="22"/>
          <w:szCs w:val="22"/>
        </w:rPr>
        <w:t xml:space="preserve"> </w:t>
      </w:r>
      <w:r w:rsidR="00EB2D5C" w:rsidRPr="00EB2D5C">
        <w:rPr>
          <w:rFonts w:ascii="Arial Narrow" w:hAnsi="Arial Narrow" w:cs="Arial"/>
          <w:sz w:val="22"/>
          <w:szCs w:val="22"/>
        </w:rPr>
        <w:t>April 10, 2015</w:t>
      </w:r>
      <w:r w:rsidR="00DA5F83" w:rsidRPr="00EB2D5C">
        <w:rPr>
          <w:rFonts w:ascii="Arial Narrow" w:hAnsi="Arial Narrow" w:cs="Arial"/>
          <w:sz w:val="22"/>
          <w:szCs w:val="22"/>
        </w:rPr>
        <w:t xml:space="preserve">, </w:t>
      </w:r>
      <w:r w:rsidR="00EB2D5C" w:rsidRPr="00EB2D5C">
        <w:rPr>
          <w:rFonts w:ascii="Arial Narrow" w:hAnsi="Arial Narrow" w:cs="Arial"/>
          <w:sz w:val="22"/>
          <w:szCs w:val="22"/>
        </w:rPr>
        <w:t>prepared by Mitchell &amp; Associates</w:t>
      </w:r>
      <w:r w:rsidR="00CA0C5C">
        <w:rPr>
          <w:rFonts w:ascii="Arial Narrow" w:hAnsi="Arial Narrow" w:cs="Arial"/>
          <w:sz w:val="22"/>
          <w:szCs w:val="22"/>
        </w:rPr>
        <w:t xml:space="preserve"> &amp; Ransom Engineering</w:t>
      </w:r>
      <w:r w:rsidR="00EB2D5C" w:rsidRPr="00EB2D5C">
        <w:rPr>
          <w:rFonts w:ascii="Arial Narrow" w:hAnsi="Arial Narrow" w:cs="Arial"/>
          <w:sz w:val="22"/>
          <w:szCs w:val="22"/>
        </w:rPr>
        <w:t xml:space="preserve">, on behalf of </w:t>
      </w:r>
      <w:proofErr w:type="spellStart"/>
      <w:r w:rsidR="00EB2D5C" w:rsidRPr="00EB2D5C">
        <w:rPr>
          <w:rFonts w:ascii="Arial Narrow" w:hAnsi="Arial Narrow" w:cs="Arial"/>
          <w:sz w:val="22"/>
          <w:szCs w:val="22"/>
        </w:rPr>
        <w:t>Avesta</w:t>
      </w:r>
      <w:proofErr w:type="spellEnd"/>
      <w:r w:rsidR="00EB2D5C" w:rsidRPr="00EB2D5C">
        <w:rPr>
          <w:rFonts w:ascii="Arial Narrow" w:hAnsi="Arial Narrow" w:cs="Arial"/>
          <w:sz w:val="22"/>
          <w:szCs w:val="22"/>
        </w:rPr>
        <w:t xml:space="preserve"> 72 Bishop Street, LP</w:t>
      </w:r>
      <w:r w:rsidR="00AE6B75" w:rsidRPr="00EB2D5C">
        <w:rPr>
          <w:rFonts w:ascii="Arial Narrow" w:hAnsi="Arial Narrow" w:cs="Arial"/>
          <w:sz w:val="22"/>
          <w:szCs w:val="22"/>
        </w:rPr>
        <w:t>.</w:t>
      </w:r>
    </w:p>
    <w:p w:rsidR="00EB2D5C" w:rsidRDefault="00EB2D5C" w:rsidP="00F37382">
      <w:pPr>
        <w:numPr>
          <w:ilvl w:val="0"/>
          <w:numId w:val="14"/>
        </w:numPr>
        <w:tabs>
          <w:tab w:val="left" w:pos="1260"/>
        </w:tabs>
        <w:jc w:val="both"/>
        <w:rPr>
          <w:rFonts w:ascii="Arial Narrow" w:hAnsi="Arial Narrow" w:cs="Arial"/>
          <w:sz w:val="22"/>
          <w:szCs w:val="22"/>
        </w:rPr>
      </w:pPr>
      <w:r>
        <w:rPr>
          <w:rFonts w:ascii="Arial Narrow" w:hAnsi="Arial Narrow" w:cs="Arial"/>
          <w:sz w:val="22"/>
          <w:szCs w:val="22"/>
        </w:rPr>
        <w:t xml:space="preserve">Boundary &amp; Topographic Survey, dated January 20, 2015, prepared by Owen Haskell, Inc., on behalf of </w:t>
      </w:r>
      <w:proofErr w:type="spellStart"/>
      <w:r>
        <w:rPr>
          <w:rFonts w:ascii="Arial Narrow" w:hAnsi="Arial Narrow" w:cs="Arial"/>
          <w:sz w:val="22"/>
          <w:szCs w:val="22"/>
        </w:rPr>
        <w:t>Avesta</w:t>
      </w:r>
      <w:proofErr w:type="spellEnd"/>
      <w:r>
        <w:rPr>
          <w:rFonts w:ascii="Arial Narrow" w:hAnsi="Arial Narrow" w:cs="Arial"/>
          <w:sz w:val="22"/>
          <w:szCs w:val="22"/>
        </w:rPr>
        <w:t xml:space="preserve"> Housing.</w:t>
      </w:r>
    </w:p>
    <w:p w:rsidR="00EB2D5C" w:rsidRPr="00EB2D5C" w:rsidRDefault="00EB2D5C" w:rsidP="00F37382">
      <w:pPr>
        <w:pStyle w:val="ListParagraph"/>
        <w:numPr>
          <w:ilvl w:val="0"/>
          <w:numId w:val="14"/>
        </w:numPr>
        <w:jc w:val="both"/>
        <w:rPr>
          <w:rFonts w:ascii="Arial Narrow" w:hAnsi="Arial Narrow" w:cs="Arial"/>
          <w:sz w:val="22"/>
          <w:szCs w:val="22"/>
        </w:rPr>
      </w:pPr>
      <w:r w:rsidRPr="00EB2D5C">
        <w:rPr>
          <w:rFonts w:ascii="Arial Narrow" w:hAnsi="Arial Narrow" w:cs="Arial"/>
          <w:sz w:val="22"/>
          <w:szCs w:val="22"/>
        </w:rPr>
        <w:t>Pre- and Post-Development Stormwater Plans, dated April 10, 2015, prepared by</w:t>
      </w:r>
      <w:r w:rsidR="00CA0C5C">
        <w:rPr>
          <w:rFonts w:ascii="Arial Narrow" w:hAnsi="Arial Narrow" w:cs="Arial"/>
          <w:sz w:val="22"/>
          <w:szCs w:val="22"/>
        </w:rPr>
        <w:t xml:space="preserve"> Ransom Engineering/</w:t>
      </w:r>
      <w:r w:rsidRPr="00EB2D5C">
        <w:rPr>
          <w:rFonts w:ascii="Arial Narrow" w:hAnsi="Arial Narrow" w:cs="Arial"/>
          <w:sz w:val="22"/>
          <w:szCs w:val="22"/>
        </w:rPr>
        <w:t xml:space="preserve">Mitchell &amp; Associates, on behalf of </w:t>
      </w:r>
      <w:proofErr w:type="spellStart"/>
      <w:r w:rsidRPr="00EB2D5C">
        <w:rPr>
          <w:rFonts w:ascii="Arial Narrow" w:hAnsi="Arial Narrow" w:cs="Arial"/>
          <w:sz w:val="22"/>
          <w:szCs w:val="22"/>
        </w:rPr>
        <w:t>Avesta</w:t>
      </w:r>
      <w:proofErr w:type="spellEnd"/>
      <w:r w:rsidRPr="00EB2D5C">
        <w:rPr>
          <w:rFonts w:ascii="Arial Narrow" w:hAnsi="Arial Narrow" w:cs="Arial"/>
          <w:sz w:val="22"/>
          <w:szCs w:val="22"/>
        </w:rPr>
        <w:t xml:space="preserve"> 72 Bishop Street, LP.</w:t>
      </w:r>
    </w:p>
    <w:p w:rsidR="00C77C47" w:rsidRPr="00685875" w:rsidRDefault="00C77C47" w:rsidP="00F37382">
      <w:pPr>
        <w:tabs>
          <w:tab w:val="left" w:pos="1260"/>
        </w:tabs>
        <w:spacing w:before="120"/>
        <w:jc w:val="both"/>
        <w:rPr>
          <w:rFonts w:ascii="Arial Narrow" w:hAnsi="Arial Narrow" w:cs="Arial"/>
          <w:b/>
          <w:sz w:val="22"/>
          <w:szCs w:val="22"/>
          <w:u w:val="single"/>
        </w:rPr>
      </w:pPr>
      <w:r w:rsidRPr="00685875">
        <w:rPr>
          <w:rFonts w:ascii="Arial Narrow" w:hAnsi="Arial Narrow" w:cs="Arial"/>
          <w:b/>
          <w:sz w:val="22"/>
          <w:szCs w:val="22"/>
          <w:u w:val="single"/>
        </w:rPr>
        <w:t>Comments</w:t>
      </w:r>
    </w:p>
    <w:p w:rsidR="00EB2D5C" w:rsidRDefault="00EB2D5C" w:rsidP="00F37382">
      <w:pPr>
        <w:numPr>
          <w:ilvl w:val="0"/>
          <w:numId w:val="19"/>
        </w:numPr>
        <w:autoSpaceDE w:val="0"/>
        <w:autoSpaceDN w:val="0"/>
        <w:adjustRightInd w:val="0"/>
        <w:contextualSpacing/>
        <w:jc w:val="both"/>
        <w:rPr>
          <w:rFonts w:ascii="Arial Narrow" w:eastAsiaTheme="minorHAnsi" w:hAnsi="Arial Narrow" w:cs="Arial"/>
          <w:sz w:val="22"/>
          <w:szCs w:val="22"/>
        </w:rPr>
      </w:pPr>
      <w:r w:rsidRPr="00EB2D5C">
        <w:rPr>
          <w:rFonts w:ascii="Arial Narrow" w:eastAsiaTheme="minorHAnsi" w:hAnsi="Arial Narrow" w:cs="Arial"/>
          <w:sz w:val="22"/>
          <w:szCs w:val="22"/>
        </w:rPr>
        <w:t xml:space="preserve">Per Section 13 of the City's Technical Manual, the Applicant is required to submit a Boundary Survey that has been </w:t>
      </w:r>
      <w:r w:rsidR="00C62812">
        <w:rPr>
          <w:rFonts w:ascii="Arial Narrow" w:eastAsiaTheme="minorHAnsi" w:hAnsi="Arial Narrow" w:cs="Arial"/>
          <w:sz w:val="22"/>
          <w:szCs w:val="22"/>
        </w:rPr>
        <w:t>s</w:t>
      </w:r>
      <w:r w:rsidRPr="00EB2D5C">
        <w:rPr>
          <w:rFonts w:ascii="Arial Narrow" w:eastAsiaTheme="minorHAnsi" w:hAnsi="Arial Narrow" w:cs="Arial"/>
          <w:sz w:val="22"/>
          <w:szCs w:val="22"/>
        </w:rPr>
        <w:t>tamped by a Maine</w:t>
      </w:r>
      <w:r>
        <w:rPr>
          <w:rFonts w:ascii="Arial Narrow" w:eastAsiaTheme="minorHAnsi" w:hAnsi="Arial Narrow" w:cs="Arial"/>
          <w:sz w:val="22"/>
          <w:szCs w:val="22"/>
        </w:rPr>
        <w:t xml:space="preserve"> Licensed Professional Surveyor; at this time, </w:t>
      </w:r>
      <w:r w:rsidR="00380F8E">
        <w:rPr>
          <w:rFonts w:ascii="Arial Narrow" w:eastAsiaTheme="minorHAnsi" w:hAnsi="Arial Narrow" w:cs="Arial"/>
          <w:sz w:val="22"/>
          <w:szCs w:val="22"/>
        </w:rPr>
        <w:t xml:space="preserve">stamped copy of </w:t>
      </w:r>
      <w:r>
        <w:rPr>
          <w:rFonts w:ascii="Arial Narrow" w:eastAsiaTheme="minorHAnsi" w:hAnsi="Arial Narrow" w:cs="Arial"/>
          <w:sz w:val="22"/>
          <w:szCs w:val="22"/>
        </w:rPr>
        <w:t xml:space="preserve">the Boundary &amp; </w:t>
      </w:r>
      <w:r w:rsidRPr="00EB2D5C">
        <w:rPr>
          <w:rFonts w:ascii="Arial Narrow" w:eastAsiaTheme="minorHAnsi" w:hAnsi="Arial Narrow" w:cs="Arial"/>
          <w:sz w:val="22"/>
          <w:szCs w:val="22"/>
        </w:rPr>
        <w:t xml:space="preserve">Topographic Survey has not been </w:t>
      </w:r>
      <w:r w:rsidR="004D311D">
        <w:rPr>
          <w:rFonts w:ascii="Arial Narrow" w:eastAsiaTheme="minorHAnsi" w:hAnsi="Arial Narrow" w:cs="Arial"/>
          <w:sz w:val="22"/>
          <w:szCs w:val="22"/>
        </w:rPr>
        <w:t>received for review</w:t>
      </w:r>
      <w:r w:rsidRPr="00EB2D5C">
        <w:rPr>
          <w:rFonts w:ascii="Arial Narrow" w:eastAsiaTheme="minorHAnsi" w:hAnsi="Arial Narrow" w:cs="Arial"/>
          <w:sz w:val="22"/>
          <w:szCs w:val="22"/>
        </w:rPr>
        <w:t>.</w:t>
      </w:r>
    </w:p>
    <w:p w:rsidR="007003E4" w:rsidRPr="004D311D" w:rsidRDefault="007003E4" w:rsidP="00F37382">
      <w:pPr>
        <w:numPr>
          <w:ilvl w:val="0"/>
          <w:numId w:val="19"/>
        </w:numPr>
        <w:autoSpaceDE w:val="0"/>
        <w:autoSpaceDN w:val="0"/>
        <w:adjustRightInd w:val="0"/>
        <w:contextualSpacing/>
        <w:jc w:val="both"/>
        <w:rPr>
          <w:rFonts w:ascii="Arial Narrow" w:eastAsiaTheme="minorHAnsi" w:hAnsi="Arial Narrow" w:cstheme="minorBidi"/>
          <w:sz w:val="22"/>
          <w:szCs w:val="22"/>
        </w:rPr>
      </w:pPr>
      <w:r w:rsidRPr="007003E4">
        <w:rPr>
          <w:rFonts w:ascii="Arial Narrow" w:eastAsiaTheme="minorHAnsi" w:hAnsi="Arial Narrow" w:cs="Arial"/>
          <w:sz w:val="22"/>
          <w:szCs w:val="22"/>
        </w:rPr>
        <w:t>The Applicant has requested a temporary waiver for several items required for a Final Level III Site Plan Application</w:t>
      </w:r>
      <w:r w:rsidR="00380F8E">
        <w:rPr>
          <w:rFonts w:ascii="Arial Narrow" w:eastAsiaTheme="minorHAnsi" w:hAnsi="Arial Narrow" w:cs="Arial"/>
          <w:sz w:val="22"/>
          <w:szCs w:val="22"/>
        </w:rPr>
        <w:t xml:space="preserve"> </w:t>
      </w:r>
      <w:r w:rsidR="006C0EA4" w:rsidRPr="006C0EA4">
        <w:rPr>
          <w:rFonts w:ascii="Arial Narrow" w:eastAsiaTheme="minorHAnsi" w:hAnsi="Arial Narrow" w:cs="Arial"/>
          <w:sz w:val="22"/>
          <w:szCs w:val="22"/>
        </w:rPr>
        <w:t>including a summary of existing and/or proposed easements, covenants, public or private rights-of-way, or other burdens on the site; a Construction Management Plan; and an exterior lighting plan</w:t>
      </w:r>
      <w:r w:rsidR="006C0EA4">
        <w:rPr>
          <w:rFonts w:ascii="Arial Narrow" w:eastAsiaTheme="minorHAnsi" w:hAnsi="Arial Narrow" w:cs="Arial"/>
          <w:sz w:val="22"/>
          <w:szCs w:val="22"/>
        </w:rPr>
        <w:t>. The Applicant has noted that a photometric plan will be provided before the public hearing, and that proposed electric and communication services may require an easement from the abutting masonic lodge, which they are currently pursuing and will provide upon receipt. T</w:t>
      </w:r>
      <w:r w:rsidRPr="007003E4">
        <w:rPr>
          <w:rFonts w:ascii="Arial Narrow" w:eastAsiaTheme="minorHAnsi" w:hAnsi="Arial Narrow" w:cs="Arial"/>
          <w:sz w:val="22"/>
          <w:szCs w:val="22"/>
        </w:rPr>
        <w:t>hese items</w:t>
      </w:r>
      <w:r w:rsidR="002B6231" w:rsidRPr="007003E4">
        <w:rPr>
          <w:rFonts w:ascii="Arial Narrow" w:eastAsiaTheme="minorHAnsi" w:hAnsi="Arial Narrow" w:cs="Arial"/>
          <w:sz w:val="22"/>
          <w:szCs w:val="22"/>
        </w:rPr>
        <w:t xml:space="preserve"> </w:t>
      </w:r>
      <w:r w:rsidR="00380F8E">
        <w:rPr>
          <w:rFonts w:ascii="Arial Narrow" w:eastAsiaTheme="minorHAnsi" w:hAnsi="Arial Narrow" w:cs="Arial"/>
          <w:sz w:val="22"/>
          <w:szCs w:val="22"/>
        </w:rPr>
        <w:t>will need to b</w:t>
      </w:r>
      <w:r w:rsidRPr="007003E4">
        <w:rPr>
          <w:rFonts w:ascii="Arial Narrow" w:eastAsiaTheme="minorHAnsi" w:hAnsi="Arial Narrow" w:cs="Arial"/>
          <w:sz w:val="22"/>
          <w:szCs w:val="22"/>
        </w:rPr>
        <w:t>e provided for review prior to approval</w:t>
      </w:r>
      <w:r w:rsidR="002B6231" w:rsidRPr="007003E4">
        <w:rPr>
          <w:rFonts w:ascii="Arial Narrow" w:eastAsiaTheme="minorHAnsi" w:hAnsi="Arial Narrow" w:cs="Arial"/>
          <w:sz w:val="22"/>
          <w:szCs w:val="22"/>
        </w:rPr>
        <w:t xml:space="preserve">. </w:t>
      </w:r>
    </w:p>
    <w:p w:rsidR="004D311D" w:rsidRPr="007003E4" w:rsidRDefault="004D311D" w:rsidP="00F37382">
      <w:pPr>
        <w:numPr>
          <w:ilvl w:val="0"/>
          <w:numId w:val="19"/>
        </w:numPr>
        <w:autoSpaceDE w:val="0"/>
        <w:autoSpaceDN w:val="0"/>
        <w:adjustRightInd w:val="0"/>
        <w:contextualSpacing/>
        <w:jc w:val="both"/>
        <w:rPr>
          <w:rFonts w:ascii="Arial Narrow" w:eastAsiaTheme="minorHAnsi" w:hAnsi="Arial Narrow" w:cstheme="minorBidi"/>
          <w:sz w:val="22"/>
          <w:szCs w:val="22"/>
        </w:rPr>
      </w:pPr>
      <w:r>
        <w:rPr>
          <w:rFonts w:ascii="Arial Narrow" w:eastAsiaTheme="minorHAnsi" w:hAnsi="Arial Narrow" w:cs="Arial"/>
          <w:sz w:val="22"/>
          <w:szCs w:val="22"/>
        </w:rPr>
        <w:t>The Applicant should note that electrical / communications service to the project site will be required to be underground.</w:t>
      </w:r>
    </w:p>
    <w:p w:rsidR="002B6231" w:rsidRPr="00E07C58" w:rsidRDefault="002B6231" w:rsidP="00F37382">
      <w:pPr>
        <w:numPr>
          <w:ilvl w:val="0"/>
          <w:numId w:val="19"/>
        </w:numPr>
        <w:autoSpaceDE w:val="0"/>
        <w:autoSpaceDN w:val="0"/>
        <w:adjustRightInd w:val="0"/>
        <w:contextualSpacing/>
        <w:jc w:val="both"/>
        <w:rPr>
          <w:rFonts w:ascii="Arial Narrow" w:eastAsiaTheme="minorHAnsi" w:hAnsi="Arial Narrow" w:cstheme="minorBidi"/>
          <w:sz w:val="22"/>
          <w:szCs w:val="22"/>
        </w:rPr>
      </w:pPr>
      <w:r w:rsidRPr="007003E4">
        <w:rPr>
          <w:rFonts w:ascii="Arial Narrow" w:eastAsiaTheme="minorHAnsi" w:hAnsi="Arial Narrow" w:cstheme="minorBidi"/>
          <w:sz w:val="22"/>
          <w:szCs w:val="22"/>
        </w:rPr>
        <w:t xml:space="preserve">In accordance with Section 5 of the City of Portland Technical Manual, a Level III development project is required to submit a stormwater management plan pursuant to the regulations of MaineDEP Chapter 500 Stormwater Management Rules, including conformance with the Basic, General, and Flooding Standards. We </w:t>
      </w:r>
      <w:r w:rsidRPr="00E07C58">
        <w:rPr>
          <w:rFonts w:ascii="Arial Narrow" w:eastAsiaTheme="minorHAnsi" w:hAnsi="Arial Narrow" w:cstheme="minorBidi"/>
          <w:sz w:val="22"/>
          <w:szCs w:val="22"/>
        </w:rPr>
        <w:t>offer the following comments:</w:t>
      </w:r>
    </w:p>
    <w:p w:rsidR="002B6231" w:rsidRPr="00E07C58" w:rsidRDefault="002B6231" w:rsidP="00F37382">
      <w:pPr>
        <w:numPr>
          <w:ilvl w:val="1"/>
          <w:numId w:val="20"/>
        </w:numPr>
        <w:contextualSpacing/>
        <w:jc w:val="both"/>
        <w:rPr>
          <w:rFonts w:ascii="Arial Narrow" w:eastAsiaTheme="minorHAnsi" w:hAnsi="Arial Narrow" w:cs="Arial"/>
          <w:sz w:val="22"/>
          <w:szCs w:val="22"/>
        </w:rPr>
      </w:pPr>
      <w:r w:rsidRPr="00E07C58">
        <w:rPr>
          <w:rFonts w:ascii="Arial Narrow" w:eastAsiaTheme="minorHAnsi" w:hAnsi="Arial Narrow" w:cs="Arial"/>
          <w:sz w:val="22"/>
          <w:szCs w:val="22"/>
        </w:rPr>
        <w:t>Basic Standard</w:t>
      </w:r>
      <w:r w:rsidR="00380F8E">
        <w:rPr>
          <w:rFonts w:ascii="Arial Narrow" w:eastAsiaTheme="minorHAnsi" w:hAnsi="Arial Narrow" w:cs="Arial"/>
          <w:sz w:val="22"/>
          <w:szCs w:val="22"/>
        </w:rPr>
        <w:t>s</w:t>
      </w:r>
      <w:r w:rsidRPr="00E07C58">
        <w:rPr>
          <w:rFonts w:ascii="Arial Narrow" w:eastAsiaTheme="minorHAnsi" w:hAnsi="Arial Narrow" w:cs="Arial"/>
          <w:sz w:val="22"/>
          <w:szCs w:val="22"/>
        </w:rPr>
        <w:t xml:space="preserve">: Plans, notes, and details </w:t>
      </w:r>
      <w:r w:rsidR="00E07C58" w:rsidRPr="00E07C58">
        <w:rPr>
          <w:rFonts w:ascii="Arial Narrow" w:eastAsiaTheme="minorHAnsi" w:hAnsi="Arial Narrow" w:cs="Arial"/>
          <w:sz w:val="22"/>
          <w:szCs w:val="22"/>
        </w:rPr>
        <w:t>have been</w:t>
      </w:r>
      <w:r w:rsidRPr="00E07C58">
        <w:rPr>
          <w:rFonts w:ascii="Arial Narrow" w:eastAsiaTheme="minorHAnsi" w:hAnsi="Arial Narrow" w:cs="Arial"/>
          <w:sz w:val="22"/>
          <w:szCs w:val="22"/>
        </w:rPr>
        <w:t xml:space="preserve"> provided to address erosion and sediment control requirements, </w:t>
      </w:r>
      <w:r w:rsidR="00CA0C5C">
        <w:rPr>
          <w:rFonts w:ascii="Arial Narrow" w:eastAsiaTheme="minorHAnsi" w:hAnsi="Arial Narrow" w:cs="Arial"/>
          <w:sz w:val="22"/>
          <w:szCs w:val="22"/>
        </w:rPr>
        <w:t xml:space="preserve">during-construction </w:t>
      </w:r>
      <w:r w:rsidRPr="00E07C58">
        <w:rPr>
          <w:rFonts w:ascii="Arial Narrow" w:eastAsiaTheme="minorHAnsi" w:hAnsi="Arial Narrow" w:cs="Arial"/>
          <w:sz w:val="22"/>
          <w:szCs w:val="22"/>
        </w:rPr>
        <w:t xml:space="preserve">inspection and maintenance requirements, and good housekeeping practices in </w:t>
      </w:r>
      <w:r w:rsidR="00380F8E">
        <w:rPr>
          <w:rFonts w:ascii="Arial Narrow" w:eastAsiaTheme="minorHAnsi" w:hAnsi="Arial Narrow" w:cs="Arial"/>
          <w:sz w:val="22"/>
          <w:szCs w:val="22"/>
        </w:rPr>
        <w:t xml:space="preserve">general </w:t>
      </w:r>
      <w:r w:rsidRPr="00E07C58">
        <w:rPr>
          <w:rFonts w:ascii="Arial Narrow" w:eastAsiaTheme="minorHAnsi" w:hAnsi="Arial Narrow" w:cs="Arial"/>
          <w:sz w:val="22"/>
          <w:szCs w:val="22"/>
        </w:rPr>
        <w:t>accordance with Appendix A, B, &amp; C of MaineDEP Chapter 500.</w:t>
      </w:r>
    </w:p>
    <w:p w:rsidR="004D311D" w:rsidRDefault="002B6231" w:rsidP="00F37382">
      <w:pPr>
        <w:numPr>
          <w:ilvl w:val="1"/>
          <w:numId w:val="20"/>
        </w:numPr>
        <w:tabs>
          <w:tab w:val="left" w:pos="1260"/>
        </w:tabs>
        <w:contextualSpacing/>
        <w:jc w:val="both"/>
        <w:rPr>
          <w:rFonts w:ascii="Arial Narrow" w:eastAsiaTheme="minorHAnsi" w:hAnsi="Arial Narrow" w:cs="Arial"/>
          <w:sz w:val="22"/>
          <w:szCs w:val="22"/>
        </w:rPr>
      </w:pPr>
      <w:r w:rsidRPr="005F58CA">
        <w:rPr>
          <w:rFonts w:ascii="Arial Narrow" w:eastAsiaTheme="minorHAnsi" w:hAnsi="Arial Narrow" w:cs="Arial"/>
          <w:sz w:val="22"/>
          <w:szCs w:val="22"/>
        </w:rPr>
        <w:t>General Standard</w:t>
      </w:r>
      <w:r w:rsidR="00380F8E">
        <w:rPr>
          <w:rFonts w:ascii="Arial Narrow" w:eastAsiaTheme="minorHAnsi" w:hAnsi="Arial Narrow" w:cs="Arial"/>
          <w:sz w:val="22"/>
          <w:szCs w:val="22"/>
        </w:rPr>
        <w:t>s</w:t>
      </w:r>
      <w:r w:rsidRPr="005F58CA">
        <w:rPr>
          <w:rFonts w:ascii="Arial Narrow" w:eastAsiaTheme="minorHAnsi" w:hAnsi="Arial Narrow" w:cs="Arial"/>
          <w:sz w:val="22"/>
          <w:szCs w:val="22"/>
        </w:rPr>
        <w:t>: The project will result in a</w:t>
      </w:r>
      <w:r w:rsidR="007003E4" w:rsidRPr="005F58CA">
        <w:rPr>
          <w:rFonts w:ascii="Arial Narrow" w:eastAsiaTheme="minorHAnsi" w:hAnsi="Arial Narrow" w:cs="Arial"/>
          <w:sz w:val="22"/>
          <w:szCs w:val="22"/>
        </w:rPr>
        <w:t xml:space="preserve"> net</w:t>
      </w:r>
      <w:r w:rsidRPr="005F58CA">
        <w:rPr>
          <w:rFonts w:ascii="Arial Narrow" w:eastAsiaTheme="minorHAnsi" w:hAnsi="Arial Narrow" w:cs="Arial"/>
          <w:sz w:val="22"/>
          <w:szCs w:val="22"/>
        </w:rPr>
        <w:t xml:space="preserve"> increase in impervious area of approximately </w:t>
      </w:r>
      <w:r w:rsidR="007003E4" w:rsidRPr="005F58CA">
        <w:rPr>
          <w:rFonts w:ascii="Arial Narrow" w:eastAsiaTheme="minorHAnsi" w:hAnsi="Arial Narrow" w:cs="Arial"/>
          <w:sz w:val="22"/>
          <w:szCs w:val="22"/>
        </w:rPr>
        <w:t>17,3</w:t>
      </w:r>
      <w:r w:rsidR="00BB1933" w:rsidRPr="005F58CA">
        <w:rPr>
          <w:rFonts w:ascii="Arial Narrow" w:eastAsiaTheme="minorHAnsi" w:hAnsi="Arial Narrow" w:cs="Arial"/>
          <w:sz w:val="22"/>
          <w:szCs w:val="22"/>
        </w:rPr>
        <w:t>82</w:t>
      </w:r>
      <w:r w:rsidRPr="005F58CA">
        <w:rPr>
          <w:rFonts w:ascii="Arial Narrow" w:eastAsiaTheme="minorHAnsi" w:hAnsi="Arial Narrow" w:cs="Arial"/>
          <w:sz w:val="22"/>
          <w:szCs w:val="22"/>
        </w:rPr>
        <w:t xml:space="preserve"> square feet. As such, the project is required to include stormwater management features for stormwater quality control. </w:t>
      </w:r>
      <w:r w:rsidR="004D311D">
        <w:rPr>
          <w:rFonts w:ascii="Arial Narrow" w:eastAsiaTheme="minorHAnsi" w:hAnsi="Arial Narrow" w:cs="Arial"/>
          <w:sz w:val="22"/>
          <w:szCs w:val="22"/>
        </w:rPr>
        <w:t>T</w:t>
      </w:r>
      <w:r w:rsidR="004D311D">
        <w:rPr>
          <w:rFonts w:ascii="Arial Narrow" w:eastAsiaTheme="minorHAnsi" w:hAnsi="Arial Narrow" w:cs="Arial"/>
          <w:sz w:val="22"/>
          <w:szCs w:val="22"/>
        </w:rPr>
        <w:t>he following comments should be addressed:</w:t>
      </w:r>
    </w:p>
    <w:p w:rsidR="001579FB" w:rsidRDefault="00E07C58" w:rsidP="004D311D">
      <w:pPr>
        <w:numPr>
          <w:ilvl w:val="2"/>
          <w:numId w:val="20"/>
        </w:numPr>
        <w:tabs>
          <w:tab w:val="left" w:pos="1260"/>
        </w:tabs>
        <w:contextualSpacing/>
        <w:jc w:val="both"/>
        <w:rPr>
          <w:rFonts w:ascii="Arial Narrow" w:eastAsiaTheme="minorHAnsi" w:hAnsi="Arial Narrow" w:cs="Arial"/>
          <w:sz w:val="22"/>
          <w:szCs w:val="22"/>
        </w:rPr>
      </w:pPr>
      <w:r>
        <w:rPr>
          <w:rFonts w:ascii="Arial Narrow" w:eastAsiaTheme="minorHAnsi" w:hAnsi="Arial Narrow" w:cs="Arial"/>
          <w:sz w:val="22"/>
          <w:szCs w:val="22"/>
        </w:rPr>
        <w:t>From the HydroCAD model, it appears that t</w:t>
      </w:r>
      <w:r w:rsidR="005F58CA" w:rsidRPr="005F58CA">
        <w:rPr>
          <w:rFonts w:ascii="Arial Narrow" w:eastAsiaTheme="minorHAnsi" w:hAnsi="Arial Narrow" w:cs="Arial"/>
          <w:sz w:val="22"/>
          <w:szCs w:val="22"/>
        </w:rPr>
        <w:t>he Applicant has proposed to treat a sufficient amount of impervious area with a paver drain system</w:t>
      </w:r>
      <w:r w:rsidR="008046DB">
        <w:rPr>
          <w:rFonts w:ascii="Arial Narrow" w:eastAsiaTheme="minorHAnsi" w:hAnsi="Arial Narrow" w:cs="Arial"/>
          <w:sz w:val="22"/>
          <w:szCs w:val="22"/>
        </w:rPr>
        <w:t xml:space="preserve"> and filter </w:t>
      </w:r>
      <w:r w:rsidR="001579FB">
        <w:rPr>
          <w:rFonts w:ascii="Arial Narrow" w:eastAsiaTheme="minorHAnsi" w:hAnsi="Arial Narrow" w:cs="Arial"/>
          <w:sz w:val="22"/>
          <w:szCs w:val="22"/>
        </w:rPr>
        <w:t>cartridges for roof runoff; h</w:t>
      </w:r>
      <w:r w:rsidR="004D311D">
        <w:rPr>
          <w:rFonts w:ascii="Arial Narrow" w:eastAsiaTheme="minorHAnsi" w:hAnsi="Arial Narrow" w:cs="Arial"/>
          <w:sz w:val="22"/>
          <w:szCs w:val="22"/>
        </w:rPr>
        <w:t>owever, the area proposed to receive treatment should be identified on a plan and tabulated</w:t>
      </w:r>
      <w:r w:rsidR="00C62812">
        <w:rPr>
          <w:rFonts w:ascii="Arial Narrow" w:eastAsiaTheme="minorHAnsi" w:hAnsi="Arial Narrow" w:cs="Arial"/>
          <w:sz w:val="22"/>
          <w:szCs w:val="22"/>
        </w:rPr>
        <w:t>/calculated</w:t>
      </w:r>
      <w:r w:rsidR="004D311D">
        <w:rPr>
          <w:rFonts w:ascii="Arial Narrow" w:eastAsiaTheme="minorHAnsi" w:hAnsi="Arial Narrow" w:cs="Arial"/>
          <w:sz w:val="22"/>
          <w:szCs w:val="22"/>
        </w:rPr>
        <w:t xml:space="preserve"> to show compliance with the General Standards (95% of new impervious area treated, 80% of new developed area treated).</w:t>
      </w:r>
    </w:p>
    <w:p w:rsidR="001579FB" w:rsidRDefault="001579FB" w:rsidP="00F37382">
      <w:pPr>
        <w:numPr>
          <w:ilvl w:val="2"/>
          <w:numId w:val="20"/>
        </w:numPr>
        <w:tabs>
          <w:tab w:val="left" w:pos="1260"/>
        </w:tabs>
        <w:contextualSpacing/>
        <w:jc w:val="both"/>
        <w:rPr>
          <w:rFonts w:ascii="Arial Narrow" w:eastAsiaTheme="minorHAnsi" w:hAnsi="Arial Narrow" w:cs="Arial"/>
          <w:sz w:val="22"/>
          <w:szCs w:val="22"/>
        </w:rPr>
      </w:pPr>
      <w:r>
        <w:rPr>
          <w:rFonts w:ascii="Arial Narrow" w:eastAsiaTheme="minorHAnsi" w:hAnsi="Arial Narrow" w:cs="Arial"/>
          <w:sz w:val="22"/>
          <w:szCs w:val="22"/>
        </w:rPr>
        <w:lastRenderedPageBreak/>
        <w:t>D</w:t>
      </w:r>
      <w:r w:rsidR="005F58CA" w:rsidRPr="005F58CA">
        <w:rPr>
          <w:rFonts w:ascii="Arial Narrow" w:eastAsiaTheme="minorHAnsi" w:hAnsi="Arial Narrow" w:cs="Arial"/>
          <w:sz w:val="22"/>
          <w:szCs w:val="22"/>
        </w:rPr>
        <w:t>ocumentation</w:t>
      </w:r>
      <w:r w:rsidR="004D311D">
        <w:rPr>
          <w:rFonts w:ascii="Arial Narrow" w:eastAsiaTheme="minorHAnsi" w:hAnsi="Arial Narrow" w:cs="Arial"/>
          <w:sz w:val="22"/>
          <w:szCs w:val="22"/>
        </w:rPr>
        <w:t>/calculations</w:t>
      </w:r>
      <w:r w:rsidR="005F58CA" w:rsidRPr="005F58CA">
        <w:rPr>
          <w:rFonts w:ascii="Arial Narrow" w:eastAsiaTheme="minorHAnsi" w:hAnsi="Arial Narrow" w:cs="Arial"/>
          <w:sz w:val="22"/>
          <w:szCs w:val="22"/>
        </w:rPr>
        <w:t xml:space="preserve"> should be provided to demonstrate that the proposed porous pavers </w:t>
      </w:r>
      <w:r w:rsidR="00143E00">
        <w:rPr>
          <w:rFonts w:ascii="Arial Narrow" w:eastAsiaTheme="minorHAnsi" w:hAnsi="Arial Narrow" w:cs="Arial"/>
          <w:sz w:val="22"/>
          <w:szCs w:val="22"/>
        </w:rPr>
        <w:t>have been adequately designed per</w:t>
      </w:r>
      <w:r w:rsidR="005F58CA" w:rsidRPr="005F58CA">
        <w:rPr>
          <w:rFonts w:ascii="Arial Narrow" w:eastAsiaTheme="minorHAnsi" w:hAnsi="Arial Narrow" w:cs="Arial"/>
          <w:sz w:val="22"/>
          <w:szCs w:val="22"/>
        </w:rPr>
        <w:t xml:space="preserve"> Chapter 7.7 of Volume III of the MaineDEP Stormwater BMP Manual </w:t>
      </w:r>
      <w:r w:rsidR="00C62812">
        <w:rPr>
          <w:rFonts w:ascii="Arial Narrow" w:eastAsiaTheme="minorHAnsi" w:hAnsi="Arial Narrow" w:cs="Arial"/>
          <w:sz w:val="22"/>
          <w:szCs w:val="22"/>
        </w:rPr>
        <w:t>to</w:t>
      </w:r>
      <w:r w:rsidR="005F58CA" w:rsidRPr="005F58CA">
        <w:rPr>
          <w:rFonts w:ascii="Arial Narrow" w:eastAsiaTheme="minorHAnsi" w:hAnsi="Arial Narrow" w:cs="Arial"/>
          <w:sz w:val="22"/>
          <w:szCs w:val="22"/>
        </w:rPr>
        <w:t xml:space="preserve"> provide </w:t>
      </w:r>
      <w:r w:rsidR="00143E00">
        <w:rPr>
          <w:rFonts w:ascii="Arial Narrow" w:eastAsiaTheme="minorHAnsi" w:hAnsi="Arial Narrow" w:cs="Arial"/>
          <w:sz w:val="22"/>
          <w:szCs w:val="22"/>
        </w:rPr>
        <w:t>the necessary level of</w:t>
      </w:r>
      <w:r w:rsidR="005F58CA" w:rsidRPr="005F58CA">
        <w:rPr>
          <w:rFonts w:ascii="Arial Narrow" w:eastAsiaTheme="minorHAnsi" w:hAnsi="Arial Narrow" w:cs="Arial"/>
          <w:sz w:val="22"/>
          <w:szCs w:val="22"/>
        </w:rPr>
        <w:t xml:space="preserve"> treatment.</w:t>
      </w:r>
    </w:p>
    <w:p w:rsidR="005F58CA" w:rsidRDefault="001579FB" w:rsidP="00F37382">
      <w:pPr>
        <w:numPr>
          <w:ilvl w:val="2"/>
          <w:numId w:val="20"/>
        </w:numPr>
        <w:tabs>
          <w:tab w:val="left" w:pos="1260"/>
        </w:tabs>
        <w:contextualSpacing/>
        <w:jc w:val="both"/>
        <w:rPr>
          <w:rFonts w:ascii="Arial Narrow" w:eastAsiaTheme="minorHAnsi" w:hAnsi="Arial Narrow" w:cs="Arial"/>
          <w:sz w:val="22"/>
          <w:szCs w:val="22"/>
        </w:rPr>
      </w:pPr>
      <w:r>
        <w:rPr>
          <w:rFonts w:ascii="Arial Narrow" w:eastAsiaTheme="minorHAnsi" w:hAnsi="Arial Narrow" w:cs="Arial"/>
          <w:sz w:val="22"/>
          <w:szCs w:val="22"/>
        </w:rPr>
        <w:t>D</w:t>
      </w:r>
      <w:r w:rsidR="008046DB">
        <w:rPr>
          <w:rFonts w:ascii="Arial Narrow" w:eastAsiaTheme="minorHAnsi" w:hAnsi="Arial Narrow" w:cs="Arial"/>
          <w:sz w:val="22"/>
          <w:szCs w:val="22"/>
        </w:rPr>
        <w:t xml:space="preserve">etails and pollutant removal data </w:t>
      </w:r>
      <w:r>
        <w:rPr>
          <w:rFonts w:ascii="Arial Narrow" w:eastAsiaTheme="minorHAnsi" w:hAnsi="Arial Narrow" w:cs="Arial"/>
          <w:sz w:val="22"/>
          <w:szCs w:val="22"/>
        </w:rPr>
        <w:t xml:space="preserve">should be provided </w:t>
      </w:r>
      <w:r w:rsidR="008046DB">
        <w:rPr>
          <w:rFonts w:ascii="Arial Narrow" w:eastAsiaTheme="minorHAnsi" w:hAnsi="Arial Narrow" w:cs="Arial"/>
          <w:sz w:val="22"/>
          <w:szCs w:val="22"/>
        </w:rPr>
        <w:t>for the proposed filter cartridges and the plans</w:t>
      </w:r>
      <w:r>
        <w:rPr>
          <w:rFonts w:ascii="Arial Narrow" w:eastAsiaTheme="minorHAnsi" w:hAnsi="Arial Narrow" w:cs="Arial"/>
          <w:sz w:val="22"/>
          <w:szCs w:val="22"/>
        </w:rPr>
        <w:t xml:space="preserve"> should indicate</w:t>
      </w:r>
      <w:r w:rsidR="008046DB">
        <w:rPr>
          <w:rFonts w:ascii="Arial Narrow" w:eastAsiaTheme="minorHAnsi" w:hAnsi="Arial Narrow" w:cs="Arial"/>
          <w:sz w:val="22"/>
          <w:szCs w:val="22"/>
        </w:rPr>
        <w:t xml:space="preserve"> whether</w:t>
      </w:r>
      <w:r w:rsidR="008046DB" w:rsidRPr="008046DB">
        <w:rPr>
          <w:rFonts w:ascii="Arial Narrow" w:eastAsiaTheme="minorHAnsi" w:hAnsi="Arial Narrow" w:cs="Arial"/>
          <w:sz w:val="22"/>
          <w:szCs w:val="22"/>
        </w:rPr>
        <w:t xml:space="preserve"> the treatment unit will be located internal to the building</w:t>
      </w:r>
      <w:r w:rsidR="008046DB">
        <w:rPr>
          <w:rFonts w:ascii="Arial Narrow" w:eastAsiaTheme="minorHAnsi" w:hAnsi="Arial Narrow" w:cs="Arial"/>
          <w:sz w:val="22"/>
          <w:szCs w:val="22"/>
        </w:rPr>
        <w:t xml:space="preserve">; at this time, no provisions for the proposed filter cartridges </w:t>
      </w:r>
      <w:r w:rsidR="008046DB" w:rsidRPr="003C0DFF">
        <w:rPr>
          <w:rFonts w:ascii="Arial Narrow" w:eastAsiaTheme="minorHAnsi" w:hAnsi="Arial Narrow" w:cs="Arial"/>
          <w:sz w:val="22"/>
          <w:szCs w:val="22"/>
        </w:rPr>
        <w:t>have been included on the plans.</w:t>
      </w:r>
    </w:p>
    <w:p w:rsidR="001579FB" w:rsidRDefault="001579FB" w:rsidP="00F37382">
      <w:pPr>
        <w:numPr>
          <w:ilvl w:val="2"/>
          <w:numId w:val="20"/>
        </w:numPr>
        <w:tabs>
          <w:tab w:val="left" w:pos="1260"/>
        </w:tabs>
        <w:contextualSpacing/>
        <w:jc w:val="both"/>
        <w:rPr>
          <w:rFonts w:ascii="Arial Narrow" w:eastAsiaTheme="minorHAnsi" w:hAnsi="Arial Narrow" w:cs="Arial"/>
          <w:sz w:val="22"/>
          <w:szCs w:val="22"/>
        </w:rPr>
      </w:pPr>
      <w:r>
        <w:rPr>
          <w:rFonts w:ascii="Arial Narrow" w:eastAsiaTheme="minorHAnsi" w:hAnsi="Arial Narrow" w:cs="Arial"/>
          <w:sz w:val="22"/>
          <w:szCs w:val="22"/>
        </w:rPr>
        <w:t>It appears that some roof drainage is directed to a crushed stone drip strip; the Applicant should clarify if this is the proposed treatment method for a portion of the roof runoff.</w:t>
      </w:r>
    </w:p>
    <w:p w:rsidR="002B6231" w:rsidRPr="003C0DFF" w:rsidRDefault="002B6231" w:rsidP="00F37382">
      <w:pPr>
        <w:numPr>
          <w:ilvl w:val="1"/>
          <w:numId w:val="20"/>
        </w:numPr>
        <w:tabs>
          <w:tab w:val="left" w:pos="1260"/>
        </w:tabs>
        <w:contextualSpacing/>
        <w:jc w:val="both"/>
        <w:rPr>
          <w:rFonts w:ascii="Arial Narrow" w:eastAsiaTheme="minorHAnsi" w:hAnsi="Arial Narrow" w:cs="Arial"/>
          <w:sz w:val="22"/>
          <w:szCs w:val="22"/>
        </w:rPr>
      </w:pPr>
      <w:r w:rsidRPr="003C0DFF">
        <w:rPr>
          <w:rFonts w:ascii="Arial Narrow" w:eastAsiaTheme="minorHAnsi" w:hAnsi="Arial Narrow" w:cs="Arial"/>
          <w:sz w:val="22"/>
          <w:szCs w:val="22"/>
        </w:rPr>
        <w:t xml:space="preserve">Flooding Standard: </w:t>
      </w:r>
      <w:r w:rsidR="007003E4" w:rsidRPr="003C0DFF">
        <w:rPr>
          <w:rFonts w:ascii="Arial Narrow" w:eastAsiaTheme="minorHAnsi" w:hAnsi="Arial Narrow" w:cs="Arial"/>
          <w:sz w:val="22"/>
          <w:szCs w:val="22"/>
        </w:rPr>
        <w:t>The project will result in a net increase in impervi</w:t>
      </w:r>
      <w:r w:rsidR="00BB1933" w:rsidRPr="003C0DFF">
        <w:rPr>
          <w:rFonts w:ascii="Arial Narrow" w:eastAsiaTheme="minorHAnsi" w:hAnsi="Arial Narrow" w:cs="Arial"/>
          <w:sz w:val="22"/>
          <w:szCs w:val="22"/>
        </w:rPr>
        <w:t>ous area of approximately 17,382</w:t>
      </w:r>
      <w:r w:rsidR="007003E4" w:rsidRPr="003C0DFF">
        <w:rPr>
          <w:rFonts w:ascii="Arial Narrow" w:eastAsiaTheme="minorHAnsi" w:hAnsi="Arial Narrow" w:cs="Arial"/>
          <w:sz w:val="22"/>
          <w:szCs w:val="22"/>
        </w:rPr>
        <w:t xml:space="preserve"> square feet.</w:t>
      </w:r>
      <w:r w:rsidRPr="003C0DFF">
        <w:rPr>
          <w:rFonts w:ascii="Arial Narrow" w:eastAsiaTheme="minorHAnsi" w:hAnsi="Arial Narrow" w:cs="Arial"/>
          <w:sz w:val="22"/>
          <w:szCs w:val="22"/>
        </w:rPr>
        <w:t xml:space="preserve"> As such, the project is required to include stormwater management features to control the rate of stormwater runoff from the site.</w:t>
      </w:r>
      <w:r w:rsidR="003C0DFF" w:rsidRPr="003C0DFF">
        <w:rPr>
          <w:rFonts w:ascii="Arial Narrow" w:eastAsiaTheme="minorHAnsi" w:hAnsi="Arial Narrow" w:cs="Arial"/>
          <w:sz w:val="22"/>
          <w:szCs w:val="22"/>
        </w:rPr>
        <w:t xml:space="preserve"> The Applicant has provided a HydroCAD Report that indicates the peak rate of runoff from the proposed development will not exceed that from existing conditions; however, the following comments should be addressed:</w:t>
      </w:r>
    </w:p>
    <w:p w:rsidR="00C27405" w:rsidRPr="003C0DFF" w:rsidRDefault="00C27405" w:rsidP="00F37382">
      <w:pPr>
        <w:numPr>
          <w:ilvl w:val="2"/>
          <w:numId w:val="20"/>
        </w:numPr>
        <w:tabs>
          <w:tab w:val="left" w:pos="1260"/>
        </w:tabs>
        <w:contextualSpacing/>
        <w:jc w:val="both"/>
        <w:rPr>
          <w:rFonts w:ascii="Arial Narrow" w:eastAsiaTheme="minorHAnsi" w:hAnsi="Arial Narrow" w:cs="Arial"/>
          <w:sz w:val="22"/>
          <w:szCs w:val="22"/>
        </w:rPr>
      </w:pPr>
      <w:r>
        <w:rPr>
          <w:rFonts w:ascii="Arial Narrow" w:eastAsiaTheme="minorHAnsi" w:hAnsi="Arial Narrow" w:cs="Arial"/>
          <w:sz w:val="22"/>
          <w:szCs w:val="22"/>
        </w:rPr>
        <w:t>It is unclear from the plans how the stormwater management system will be interconnected; it doe</w:t>
      </w:r>
      <w:r w:rsidR="005325E3">
        <w:rPr>
          <w:rFonts w:ascii="Arial Narrow" w:eastAsiaTheme="minorHAnsi" w:hAnsi="Arial Narrow" w:cs="Arial"/>
          <w:sz w:val="22"/>
          <w:szCs w:val="22"/>
        </w:rPr>
        <w:t xml:space="preserve">s not appear that the equalizing pipe connecting the two R-Tank systems </w:t>
      </w:r>
      <w:r w:rsidR="00F37382">
        <w:rPr>
          <w:rFonts w:ascii="Arial Narrow" w:eastAsiaTheme="minorHAnsi" w:hAnsi="Arial Narrow" w:cs="Arial"/>
          <w:sz w:val="22"/>
          <w:szCs w:val="22"/>
        </w:rPr>
        <w:t>is</w:t>
      </w:r>
      <w:r w:rsidR="005325E3">
        <w:rPr>
          <w:rFonts w:ascii="Arial Narrow" w:eastAsiaTheme="minorHAnsi" w:hAnsi="Arial Narrow" w:cs="Arial"/>
          <w:sz w:val="22"/>
          <w:szCs w:val="22"/>
        </w:rPr>
        <w:t xml:space="preserve"> shown, and the method of </w:t>
      </w:r>
      <w:r w:rsidR="001579FB">
        <w:rPr>
          <w:rFonts w:ascii="Arial Narrow" w:eastAsiaTheme="minorHAnsi" w:hAnsi="Arial Narrow" w:cs="Arial"/>
          <w:sz w:val="22"/>
          <w:szCs w:val="22"/>
        </w:rPr>
        <w:t>discharging</w:t>
      </w:r>
      <w:r w:rsidR="005325E3">
        <w:rPr>
          <w:rFonts w:ascii="Arial Narrow" w:eastAsiaTheme="minorHAnsi" w:hAnsi="Arial Narrow" w:cs="Arial"/>
          <w:sz w:val="22"/>
          <w:szCs w:val="22"/>
        </w:rPr>
        <w:t xml:space="preserve"> from the outlet control structure is unclear</w:t>
      </w:r>
      <w:r>
        <w:rPr>
          <w:rFonts w:ascii="Arial Narrow" w:eastAsiaTheme="minorHAnsi" w:hAnsi="Arial Narrow" w:cs="Arial"/>
          <w:sz w:val="22"/>
          <w:szCs w:val="22"/>
        </w:rPr>
        <w:t xml:space="preserve">. </w:t>
      </w:r>
      <w:r w:rsidR="001579FB">
        <w:rPr>
          <w:rFonts w:ascii="Arial Narrow" w:eastAsiaTheme="minorHAnsi" w:hAnsi="Arial Narrow" w:cs="Arial"/>
          <w:sz w:val="22"/>
          <w:szCs w:val="22"/>
        </w:rPr>
        <w:t xml:space="preserve">It is also unclear how the roof </w:t>
      </w:r>
      <w:r w:rsidR="00F37382">
        <w:rPr>
          <w:rFonts w:ascii="Arial Narrow" w:eastAsiaTheme="minorHAnsi" w:hAnsi="Arial Narrow" w:cs="Arial"/>
          <w:sz w:val="22"/>
          <w:szCs w:val="22"/>
        </w:rPr>
        <w:t xml:space="preserve">drainage </w:t>
      </w:r>
      <w:r w:rsidR="001579FB">
        <w:rPr>
          <w:rFonts w:ascii="Arial Narrow" w:eastAsiaTheme="minorHAnsi" w:hAnsi="Arial Narrow" w:cs="Arial"/>
          <w:sz w:val="22"/>
          <w:szCs w:val="22"/>
        </w:rPr>
        <w:t xml:space="preserve">crushed stone drip strip will connect to the R-Tank system. </w:t>
      </w:r>
      <w:r>
        <w:rPr>
          <w:rFonts w:ascii="Arial Narrow" w:eastAsiaTheme="minorHAnsi" w:hAnsi="Arial Narrow" w:cs="Arial"/>
          <w:sz w:val="22"/>
          <w:szCs w:val="22"/>
        </w:rPr>
        <w:t>Proposed storm drain piping should be clearly labeled with size, material, slopes, and invert elevations</w:t>
      </w:r>
      <w:r w:rsidR="008159FF">
        <w:rPr>
          <w:rFonts w:ascii="Arial Narrow" w:eastAsiaTheme="minorHAnsi" w:hAnsi="Arial Narrow" w:cs="Arial"/>
          <w:sz w:val="22"/>
          <w:szCs w:val="22"/>
        </w:rPr>
        <w:t xml:space="preserve"> and more detail should be provided on the interconnections between the various stormwater management systems</w:t>
      </w:r>
      <w:r w:rsidR="00B554FE">
        <w:rPr>
          <w:rFonts w:ascii="Arial Narrow" w:eastAsiaTheme="minorHAnsi" w:hAnsi="Arial Narrow" w:cs="Arial"/>
          <w:sz w:val="22"/>
          <w:szCs w:val="22"/>
        </w:rPr>
        <w:t xml:space="preserve"> on the site</w:t>
      </w:r>
      <w:r w:rsidR="008159FF">
        <w:rPr>
          <w:rFonts w:ascii="Arial Narrow" w:eastAsiaTheme="minorHAnsi" w:hAnsi="Arial Narrow" w:cs="Arial"/>
          <w:sz w:val="22"/>
          <w:szCs w:val="22"/>
        </w:rPr>
        <w:t>.</w:t>
      </w:r>
    </w:p>
    <w:p w:rsidR="002B6231" w:rsidRPr="007B6E7B" w:rsidRDefault="002B6231" w:rsidP="00F37382">
      <w:pPr>
        <w:numPr>
          <w:ilvl w:val="0"/>
          <w:numId w:val="19"/>
        </w:numPr>
        <w:tabs>
          <w:tab w:val="left" w:pos="720"/>
        </w:tabs>
        <w:contextualSpacing/>
        <w:jc w:val="both"/>
        <w:rPr>
          <w:rFonts w:ascii="Arial Narrow" w:eastAsiaTheme="minorHAnsi" w:hAnsi="Arial Narrow" w:cs="Arial"/>
          <w:sz w:val="22"/>
          <w:szCs w:val="22"/>
        </w:rPr>
      </w:pPr>
      <w:r w:rsidRPr="003C0DFF">
        <w:rPr>
          <w:rFonts w:ascii="Arial Narrow" w:eastAsiaTheme="minorHAnsi" w:hAnsi="Arial Narrow" w:cs="Arial"/>
          <w:i/>
          <w:sz w:val="22"/>
          <w:szCs w:val="22"/>
        </w:rPr>
        <w:t>Urban Impaired Stream Standard</w:t>
      </w:r>
      <w:r w:rsidRPr="00685875">
        <w:rPr>
          <w:rFonts w:ascii="Arial Narrow" w:eastAsiaTheme="minorHAnsi" w:hAnsi="Arial Narrow" w:cs="Arial"/>
          <w:i/>
          <w:sz w:val="22"/>
          <w:szCs w:val="22"/>
        </w:rPr>
        <w:t>:</w:t>
      </w:r>
      <w:r w:rsidRPr="00685875">
        <w:rPr>
          <w:rFonts w:ascii="Arial Narrow" w:eastAsiaTheme="minorHAnsi" w:hAnsi="Arial Narrow" w:cs="Arial"/>
          <w:sz w:val="22"/>
          <w:szCs w:val="22"/>
        </w:rPr>
        <w:t xml:space="preserve"> The project is located within the Capisic Brook Watershed, which is identified as an Urban Impaired Stream by the Maine DEP. Section 5 of the City of Portland Technical Manual requires that all development within the Capisic Brook watershed, except single and two family homes, comply with the Urban Impaired Stream Standard pursuant to MaineDEP Chapter 500 Rules. To meet the Urban Impaired Stream </w:t>
      </w:r>
      <w:r w:rsidR="007B6E7B">
        <w:rPr>
          <w:rFonts w:ascii="Arial Narrow" w:eastAsiaTheme="minorHAnsi" w:hAnsi="Arial Narrow" w:cs="Arial"/>
          <w:sz w:val="22"/>
          <w:szCs w:val="22"/>
        </w:rPr>
        <w:t>S</w:t>
      </w:r>
      <w:r w:rsidRPr="00685875">
        <w:rPr>
          <w:rFonts w:ascii="Arial Narrow" w:eastAsiaTheme="minorHAnsi" w:hAnsi="Arial Narrow" w:cs="Arial"/>
          <w:sz w:val="22"/>
          <w:szCs w:val="22"/>
        </w:rPr>
        <w:t>tandard, the Applicant must either pay a</w:t>
      </w:r>
      <w:r w:rsidR="00F37382">
        <w:rPr>
          <w:rFonts w:ascii="Arial Narrow" w:eastAsiaTheme="minorHAnsi" w:hAnsi="Arial Narrow" w:cs="Arial"/>
          <w:sz w:val="22"/>
          <w:szCs w:val="22"/>
        </w:rPr>
        <w:t>n in-lieu</w:t>
      </w:r>
      <w:r w:rsidRPr="00685875">
        <w:rPr>
          <w:rFonts w:ascii="Arial Narrow" w:eastAsiaTheme="minorHAnsi" w:hAnsi="Arial Narrow" w:cs="Arial"/>
          <w:sz w:val="22"/>
          <w:szCs w:val="22"/>
        </w:rPr>
        <w:t xml:space="preserve"> compensation fee or mitigate project impacts by treating, reducing, or eliminating an off-site or on-site pre-development impervious stormwater source.</w:t>
      </w:r>
      <w:r w:rsidR="00B13CF8">
        <w:rPr>
          <w:rFonts w:ascii="Arial Narrow" w:eastAsiaTheme="minorHAnsi" w:hAnsi="Arial Narrow" w:cs="Arial"/>
          <w:sz w:val="22"/>
          <w:szCs w:val="22"/>
        </w:rPr>
        <w:t xml:space="preserve"> The Applicant has noted that the project will adhere to the Urban Impaired Stream Standard for development</w:t>
      </w:r>
      <w:r w:rsidR="007B6E7B">
        <w:rPr>
          <w:rFonts w:ascii="Arial Narrow" w:eastAsiaTheme="minorHAnsi" w:hAnsi="Arial Narrow" w:cs="Arial"/>
          <w:sz w:val="22"/>
          <w:szCs w:val="22"/>
        </w:rPr>
        <w:t xml:space="preserve">; however, it is unclear how the Applicant is proposing to meet the Standard. The Applicant should provide calculations </w:t>
      </w:r>
      <w:r w:rsidR="00F37382">
        <w:rPr>
          <w:rFonts w:ascii="Arial Narrow" w:eastAsiaTheme="minorHAnsi" w:hAnsi="Arial Narrow" w:cs="Arial"/>
          <w:sz w:val="22"/>
          <w:szCs w:val="22"/>
        </w:rPr>
        <w:t>of the in-lieu fee compensation amount</w:t>
      </w:r>
      <w:r w:rsidR="007B6E7B">
        <w:rPr>
          <w:rFonts w:ascii="Arial Narrow" w:eastAsiaTheme="minorHAnsi" w:hAnsi="Arial Narrow" w:cs="Arial"/>
          <w:sz w:val="22"/>
          <w:szCs w:val="22"/>
        </w:rPr>
        <w:t xml:space="preserve"> </w:t>
      </w:r>
      <w:r w:rsidR="00F37382">
        <w:rPr>
          <w:rFonts w:ascii="Arial Narrow" w:eastAsiaTheme="minorHAnsi" w:hAnsi="Arial Narrow" w:cs="Arial"/>
          <w:sz w:val="22"/>
          <w:szCs w:val="22"/>
        </w:rPr>
        <w:t>or identify mitigation measures</w:t>
      </w:r>
      <w:r w:rsidR="007B6E7B" w:rsidRPr="007B6E7B">
        <w:rPr>
          <w:rFonts w:ascii="Arial Narrow" w:eastAsiaTheme="minorHAnsi" w:hAnsi="Arial Narrow" w:cs="Arial"/>
          <w:sz w:val="22"/>
          <w:szCs w:val="22"/>
        </w:rPr>
        <w:t xml:space="preserve"> in accordance with the Urban Impaired Stream Standard.</w:t>
      </w:r>
    </w:p>
    <w:p w:rsidR="002B6231" w:rsidRPr="00143E00" w:rsidRDefault="007B6E7B" w:rsidP="00F37382">
      <w:pPr>
        <w:numPr>
          <w:ilvl w:val="0"/>
          <w:numId w:val="19"/>
        </w:numPr>
        <w:contextualSpacing/>
        <w:jc w:val="both"/>
        <w:rPr>
          <w:rFonts w:ascii="Arial Narrow" w:eastAsiaTheme="minorHAnsi" w:hAnsi="Arial Narrow" w:cs="Arial"/>
          <w:sz w:val="22"/>
          <w:szCs w:val="22"/>
        </w:rPr>
      </w:pPr>
      <w:r w:rsidRPr="007B6E7B">
        <w:rPr>
          <w:rFonts w:ascii="Arial Narrow" w:eastAsiaTheme="minorHAnsi" w:hAnsi="Arial Narrow" w:cs="Arial"/>
          <w:sz w:val="22"/>
          <w:szCs w:val="22"/>
        </w:rPr>
        <w:t xml:space="preserve">The Bishop Street Stormwater Management Narrative prepared by Ransom Consulting, Inc., dated April 10, 2015, refers to Appendices A and B, which include a Post-Construction Stormwater Management Plan and Stormwater BMP Inspection and Maintenance Requirements; however, it does not appear that these appendices have been received at this time. </w:t>
      </w:r>
      <w:r w:rsidR="002B6231" w:rsidRPr="007B6E7B">
        <w:rPr>
          <w:rFonts w:ascii="Arial Narrow" w:eastAsiaTheme="minorHAnsi" w:hAnsi="Arial Narrow" w:cs="Arial"/>
          <w:sz w:val="22"/>
          <w:szCs w:val="22"/>
        </w:rPr>
        <w:t xml:space="preserve">The Stormwater Management Plan </w:t>
      </w:r>
      <w:r w:rsidR="002B6231" w:rsidRPr="00143E00">
        <w:rPr>
          <w:rFonts w:ascii="Arial Narrow" w:eastAsiaTheme="minorHAnsi" w:hAnsi="Arial Narrow" w:cs="Arial"/>
          <w:sz w:val="22"/>
          <w:szCs w:val="22"/>
        </w:rPr>
        <w:t xml:space="preserve">should include a stormwater inspection and maintenance plan developed in accordance with and in reference to </w:t>
      </w:r>
      <w:r w:rsidR="00143E00" w:rsidRPr="00143E00">
        <w:rPr>
          <w:rFonts w:ascii="Arial Narrow" w:eastAsiaTheme="minorHAnsi" w:hAnsi="Arial Narrow" w:cs="Arial"/>
          <w:sz w:val="22"/>
          <w:szCs w:val="22"/>
        </w:rPr>
        <w:t xml:space="preserve">Manufacturer recommendations for the proposed filter cartridges, </w:t>
      </w:r>
      <w:r w:rsidR="002B6231" w:rsidRPr="00143E00">
        <w:rPr>
          <w:rFonts w:ascii="Arial Narrow" w:eastAsiaTheme="minorHAnsi" w:hAnsi="Arial Narrow" w:cs="Arial"/>
          <w:sz w:val="22"/>
          <w:szCs w:val="22"/>
        </w:rPr>
        <w:t xml:space="preserve">MaineDEP </w:t>
      </w:r>
      <w:r w:rsidRPr="00143E00">
        <w:rPr>
          <w:rFonts w:ascii="Arial Narrow" w:eastAsiaTheme="minorHAnsi" w:hAnsi="Arial Narrow" w:cs="Arial"/>
          <w:sz w:val="22"/>
          <w:szCs w:val="22"/>
        </w:rPr>
        <w:t>Stormwater BMP Manual</w:t>
      </w:r>
      <w:r w:rsidR="002B6231" w:rsidRPr="00143E00">
        <w:rPr>
          <w:rFonts w:ascii="Arial Narrow" w:eastAsiaTheme="minorHAnsi" w:hAnsi="Arial Narrow" w:cs="Arial"/>
          <w:sz w:val="22"/>
          <w:szCs w:val="22"/>
        </w:rPr>
        <w:t xml:space="preserve"> </w:t>
      </w:r>
      <w:r w:rsidRPr="00143E00">
        <w:rPr>
          <w:rFonts w:ascii="Arial Narrow" w:eastAsiaTheme="minorHAnsi" w:hAnsi="Arial Narrow" w:cs="Arial"/>
          <w:sz w:val="22"/>
          <w:szCs w:val="22"/>
        </w:rPr>
        <w:t>Maintenance Criteria</w:t>
      </w:r>
      <w:r w:rsidR="00143E00" w:rsidRPr="00143E00">
        <w:rPr>
          <w:rFonts w:ascii="Arial Narrow" w:eastAsiaTheme="minorHAnsi" w:hAnsi="Arial Narrow" w:cs="Arial"/>
          <w:sz w:val="22"/>
          <w:szCs w:val="22"/>
        </w:rPr>
        <w:t xml:space="preserve"> for Manmade Pervious Surfaces</w:t>
      </w:r>
      <w:r w:rsidR="008159FF">
        <w:rPr>
          <w:rFonts w:ascii="Arial Narrow" w:eastAsiaTheme="minorHAnsi" w:hAnsi="Arial Narrow" w:cs="Arial"/>
          <w:sz w:val="22"/>
          <w:szCs w:val="22"/>
        </w:rPr>
        <w:t>, manufacturer specific requirements for the R-Tanks</w:t>
      </w:r>
      <w:r w:rsidR="00143E00" w:rsidRPr="00143E00">
        <w:rPr>
          <w:rFonts w:ascii="Arial Narrow" w:eastAsiaTheme="minorHAnsi" w:hAnsi="Arial Narrow" w:cs="Arial"/>
          <w:sz w:val="22"/>
          <w:szCs w:val="22"/>
        </w:rPr>
        <w:t>,</w:t>
      </w:r>
      <w:r w:rsidR="002B6231" w:rsidRPr="00143E00">
        <w:rPr>
          <w:rFonts w:ascii="Arial Narrow" w:eastAsiaTheme="minorHAnsi" w:hAnsi="Arial Narrow" w:cs="Arial"/>
          <w:sz w:val="22"/>
          <w:szCs w:val="22"/>
        </w:rPr>
        <w:t xml:space="preserve"> and Chapter 32 of the City of Portland Code of Ordinances.</w:t>
      </w:r>
    </w:p>
    <w:p w:rsidR="008046DB" w:rsidRDefault="008046DB" w:rsidP="00F37382">
      <w:pPr>
        <w:numPr>
          <w:ilvl w:val="0"/>
          <w:numId w:val="19"/>
        </w:numPr>
        <w:contextualSpacing/>
        <w:jc w:val="both"/>
        <w:rPr>
          <w:rFonts w:ascii="Arial Narrow" w:eastAsiaTheme="minorHAnsi" w:hAnsi="Arial Narrow" w:cs="Arial"/>
          <w:sz w:val="22"/>
          <w:szCs w:val="22"/>
        </w:rPr>
      </w:pPr>
      <w:r w:rsidRPr="00143E00">
        <w:rPr>
          <w:rFonts w:ascii="Arial Narrow" w:eastAsiaTheme="minorHAnsi" w:hAnsi="Arial Narrow" w:cs="Arial"/>
          <w:sz w:val="22"/>
          <w:szCs w:val="22"/>
        </w:rPr>
        <w:t>The Applicant has proposed a porous paver strip along the proposed retaining wall, which exceeds five feet in height</w:t>
      </w:r>
      <w:r w:rsidR="00143E00" w:rsidRPr="00143E00">
        <w:rPr>
          <w:rFonts w:ascii="Arial Narrow" w:eastAsiaTheme="minorHAnsi" w:hAnsi="Arial Narrow" w:cs="Arial"/>
          <w:sz w:val="22"/>
          <w:szCs w:val="22"/>
        </w:rPr>
        <w:t>. A geotechnical report has been provided that specifies the parameters for the wall design engineer; however, at this time, the geotechnical report does not appear to include an evaluation of the impact of the porous pavement</w:t>
      </w:r>
      <w:r w:rsidR="008159FF">
        <w:rPr>
          <w:rFonts w:ascii="Arial Narrow" w:eastAsiaTheme="minorHAnsi" w:hAnsi="Arial Narrow" w:cs="Arial"/>
          <w:sz w:val="22"/>
          <w:szCs w:val="22"/>
        </w:rPr>
        <w:t xml:space="preserve"> and associated R-Tank storage system</w:t>
      </w:r>
      <w:r w:rsidR="00B554FE">
        <w:rPr>
          <w:rFonts w:ascii="Arial Narrow" w:eastAsiaTheme="minorHAnsi" w:hAnsi="Arial Narrow" w:cs="Arial"/>
          <w:sz w:val="22"/>
          <w:szCs w:val="22"/>
        </w:rPr>
        <w:t xml:space="preserve"> on</w:t>
      </w:r>
      <w:r w:rsidR="00C62812">
        <w:rPr>
          <w:rFonts w:ascii="Arial Narrow" w:eastAsiaTheme="minorHAnsi" w:hAnsi="Arial Narrow" w:cs="Arial"/>
          <w:sz w:val="22"/>
          <w:szCs w:val="22"/>
        </w:rPr>
        <w:t xml:space="preserve"> the wall</w:t>
      </w:r>
      <w:r w:rsidR="00B554FE">
        <w:rPr>
          <w:rFonts w:ascii="Arial Narrow" w:eastAsiaTheme="minorHAnsi" w:hAnsi="Arial Narrow" w:cs="Arial"/>
          <w:sz w:val="22"/>
          <w:szCs w:val="22"/>
        </w:rPr>
        <w:t xml:space="preserve"> design</w:t>
      </w:r>
      <w:r w:rsidR="00143E00" w:rsidRPr="00143E00">
        <w:rPr>
          <w:rFonts w:ascii="Arial Narrow" w:eastAsiaTheme="minorHAnsi" w:hAnsi="Arial Narrow" w:cs="Arial"/>
          <w:sz w:val="22"/>
          <w:szCs w:val="22"/>
        </w:rPr>
        <w:t xml:space="preserve">. The Applicant should clarify whether </w:t>
      </w:r>
      <w:r w:rsidR="008159FF">
        <w:rPr>
          <w:rFonts w:ascii="Arial Narrow" w:eastAsiaTheme="minorHAnsi" w:hAnsi="Arial Narrow" w:cs="Arial"/>
          <w:sz w:val="22"/>
          <w:szCs w:val="22"/>
        </w:rPr>
        <w:t xml:space="preserve">infiltration from the porous pavers </w:t>
      </w:r>
      <w:r w:rsidR="00143E00" w:rsidRPr="00143E00">
        <w:rPr>
          <w:rFonts w:ascii="Arial Narrow" w:eastAsiaTheme="minorHAnsi" w:hAnsi="Arial Narrow" w:cs="Arial"/>
          <w:sz w:val="22"/>
          <w:szCs w:val="22"/>
        </w:rPr>
        <w:t>adjacent to the proposed re</w:t>
      </w:r>
      <w:r w:rsidR="008159FF">
        <w:rPr>
          <w:rFonts w:ascii="Arial Narrow" w:eastAsiaTheme="minorHAnsi" w:hAnsi="Arial Narrow" w:cs="Arial"/>
          <w:sz w:val="22"/>
          <w:szCs w:val="22"/>
        </w:rPr>
        <w:t xml:space="preserve">taining wall and the adjacent, below grade stormwater storage has been </w:t>
      </w:r>
      <w:proofErr w:type="gramStart"/>
      <w:r w:rsidR="008159FF">
        <w:rPr>
          <w:rFonts w:ascii="Arial Narrow" w:eastAsiaTheme="minorHAnsi" w:hAnsi="Arial Narrow" w:cs="Arial"/>
          <w:sz w:val="22"/>
          <w:szCs w:val="22"/>
        </w:rPr>
        <w:t>evaluated</w:t>
      </w:r>
      <w:r w:rsidR="00C62812">
        <w:rPr>
          <w:rFonts w:ascii="Arial Narrow" w:eastAsiaTheme="minorHAnsi" w:hAnsi="Arial Narrow" w:cs="Arial"/>
          <w:sz w:val="22"/>
          <w:szCs w:val="22"/>
        </w:rPr>
        <w:t>/considered</w:t>
      </w:r>
      <w:proofErr w:type="gramEnd"/>
      <w:r w:rsidR="008159FF">
        <w:rPr>
          <w:rFonts w:ascii="Arial Narrow" w:eastAsiaTheme="minorHAnsi" w:hAnsi="Arial Narrow" w:cs="Arial"/>
          <w:sz w:val="22"/>
          <w:szCs w:val="22"/>
        </w:rPr>
        <w:t xml:space="preserve"> by the geotechnical engineer.</w:t>
      </w:r>
    </w:p>
    <w:p w:rsidR="008159FF" w:rsidRDefault="008159FF" w:rsidP="00F37382">
      <w:pPr>
        <w:numPr>
          <w:ilvl w:val="0"/>
          <w:numId w:val="19"/>
        </w:numPr>
        <w:contextualSpacing/>
        <w:jc w:val="both"/>
        <w:rPr>
          <w:rFonts w:ascii="Arial Narrow" w:eastAsiaTheme="minorHAnsi" w:hAnsi="Arial Narrow" w:cs="Arial"/>
          <w:sz w:val="22"/>
          <w:szCs w:val="22"/>
        </w:rPr>
      </w:pPr>
      <w:r>
        <w:rPr>
          <w:rFonts w:ascii="Arial Narrow" w:eastAsiaTheme="minorHAnsi" w:hAnsi="Arial Narrow" w:cs="Arial"/>
          <w:sz w:val="22"/>
          <w:szCs w:val="22"/>
        </w:rPr>
        <w:t xml:space="preserve">The R-Tank system does not appear to be lined with a watertight liner. The paver/tank/retaining wall section on L9 proposes a system that would </w:t>
      </w:r>
      <w:r w:rsidR="00C62812">
        <w:rPr>
          <w:rFonts w:ascii="Arial Narrow" w:eastAsiaTheme="minorHAnsi" w:hAnsi="Arial Narrow" w:cs="Arial"/>
          <w:sz w:val="22"/>
          <w:szCs w:val="22"/>
        </w:rPr>
        <w:t>likely not hold or retain water, instead, drainage may daylight through or below the wall system. Additional design detail is necessary to address drainage and water storage behind the retaining wall structure.</w:t>
      </w:r>
    </w:p>
    <w:p w:rsidR="005325E3" w:rsidRDefault="005325E3" w:rsidP="00F37382">
      <w:pPr>
        <w:numPr>
          <w:ilvl w:val="0"/>
          <w:numId w:val="19"/>
        </w:numPr>
        <w:contextualSpacing/>
        <w:jc w:val="both"/>
        <w:rPr>
          <w:rFonts w:ascii="Arial Narrow" w:eastAsiaTheme="minorHAnsi" w:hAnsi="Arial Narrow" w:cs="Arial"/>
          <w:sz w:val="22"/>
          <w:szCs w:val="22"/>
        </w:rPr>
      </w:pPr>
      <w:r>
        <w:rPr>
          <w:rFonts w:ascii="Arial Narrow" w:eastAsiaTheme="minorHAnsi" w:hAnsi="Arial Narrow" w:cs="Arial"/>
          <w:sz w:val="22"/>
          <w:szCs w:val="22"/>
        </w:rPr>
        <w:lastRenderedPageBreak/>
        <w:t>It appears that the Applicant is pr</w:t>
      </w:r>
      <w:r w:rsidR="00B554FE">
        <w:rPr>
          <w:rFonts w:ascii="Arial Narrow" w:eastAsiaTheme="minorHAnsi" w:hAnsi="Arial Narrow" w:cs="Arial"/>
          <w:sz w:val="22"/>
          <w:szCs w:val="22"/>
        </w:rPr>
        <w:t>oposing to daylight the outlet of</w:t>
      </w:r>
      <w:r>
        <w:rPr>
          <w:rFonts w:ascii="Arial Narrow" w:eastAsiaTheme="minorHAnsi" w:hAnsi="Arial Narrow" w:cs="Arial"/>
          <w:sz w:val="22"/>
          <w:szCs w:val="22"/>
        </w:rPr>
        <w:t xml:space="preserve"> the Outlet Control Structure</w:t>
      </w:r>
      <w:r w:rsidR="00B554FE">
        <w:rPr>
          <w:rFonts w:ascii="Arial Narrow" w:eastAsiaTheme="minorHAnsi" w:hAnsi="Arial Narrow" w:cs="Arial"/>
          <w:sz w:val="22"/>
          <w:szCs w:val="22"/>
        </w:rPr>
        <w:t>. O</w:t>
      </w:r>
      <w:r>
        <w:rPr>
          <w:rFonts w:ascii="Arial Narrow" w:eastAsiaTheme="minorHAnsi" w:hAnsi="Arial Narrow" w:cs="Arial"/>
          <w:sz w:val="22"/>
          <w:szCs w:val="22"/>
        </w:rPr>
        <w:t>utlet protection measures should be provided at the discharge location.</w:t>
      </w:r>
      <w:r w:rsidR="001579FB">
        <w:rPr>
          <w:rFonts w:ascii="Arial Narrow" w:eastAsiaTheme="minorHAnsi" w:hAnsi="Arial Narrow" w:cs="Arial"/>
          <w:sz w:val="22"/>
          <w:szCs w:val="22"/>
        </w:rPr>
        <w:t xml:space="preserve"> The Applicant should also clarify whether the proposed J-drain </w:t>
      </w:r>
      <w:proofErr w:type="gramStart"/>
      <w:r w:rsidR="001579FB">
        <w:rPr>
          <w:rFonts w:ascii="Arial Narrow" w:eastAsiaTheme="minorHAnsi" w:hAnsi="Arial Narrow" w:cs="Arial"/>
          <w:sz w:val="22"/>
          <w:szCs w:val="22"/>
        </w:rPr>
        <w:t>will</w:t>
      </w:r>
      <w:proofErr w:type="gramEnd"/>
      <w:r w:rsidR="001579FB">
        <w:rPr>
          <w:rFonts w:ascii="Arial Narrow" w:eastAsiaTheme="minorHAnsi" w:hAnsi="Arial Narrow" w:cs="Arial"/>
          <w:sz w:val="22"/>
          <w:szCs w:val="22"/>
        </w:rPr>
        <w:t xml:space="preserve"> daylight adjacent to the Outlet Control Structure, or if it is intended to connect to the Outlet Control Structure. The plans should </w:t>
      </w:r>
      <w:r w:rsidR="00636680">
        <w:rPr>
          <w:rFonts w:ascii="Arial Narrow" w:eastAsiaTheme="minorHAnsi" w:hAnsi="Arial Narrow" w:cs="Arial"/>
          <w:sz w:val="22"/>
          <w:szCs w:val="22"/>
        </w:rPr>
        <w:t>be clarified in this area</w:t>
      </w:r>
      <w:r w:rsidR="001579FB">
        <w:rPr>
          <w:rFonts w:ascii="Arial Narrow" w:eastAsiaTheme="minorHAnsi" w:hAnsi="Arial Narrow" w:cs="Arial"/>
          <w:sz w:val="22"/>
          <w:szCs w:val="22"/>
        </w:rPr>
        <w:t>.</w:t>
      </w:r>
    </w:p>
    <w:p w:rsidR="00C85652" w:rsidRDefault="00C85652" w:rsidP="00F37382">
      <w:pPr>
        <w:numPr>
          <w:ilvl w:val="0"/>
          <w:numId w:val="19"/>
        </w:numPr>
        <w:contextualSpacing/>
        <w:jc w:val="both"/>
        <w:rPr>
          <w:rFonts w:ascii="Arial Narrow" w:eastAsiaTheme="minorHAnsi" w:hAnsi="Arial Narrow" w:cs="Arial"/>
          <w:sz w:val="22"/>
          <w:szCs w:val="22"/>
        </w:rPr>
      </w:pPr>
      <w:r>
        <w:rPr>
          <w:rFonts w:ascii="Arial Narrow" w:eastAsiaTheme="minorHAnsi" w:hAnsi="Arial Narrow" w:cs="Arial"/>
          <w:sz w:val="22"/>
          <w:szCs w:val="22"/>
        </w:rPr>
        <w:t>The Bituminous Sidewalk with Granite Curb – City of Portland detail on Sheet L5 should be modified to comply with the City of Portland Technical Manual.</w:t>
      </w:r>
    </w:p>
    <w:p w:rsidR="008F2422" w:rsidRDefault="008F2422" w:rsidP="00F37382">
      <w:pPr>
        <w:numPr>
          <w:ilvl w:val="0"/>
          <w:numId w:val="19"/>
        </w:numPr>
        <w:contextualSpacing/>
        <w:jc w:val="both"/>
        <w:rPr>
          <w:rFonts w:ascii="Arial Narrow" w:eastAsiaTheme="minorHAnsi" w:hAnsi="Arial Narrow" w:cs="Arial"/>
          <w:sz w:val="22"/>
          <w:szCs w:val="22"/>
        </w:rPr>
      </w:pPr>
      <w:r>
        <w:rPr>
          <w:rFonts w:ascii="Arial Narrow" w:eastAsiaTheme="minorHAnsi" w:hAnsi="Arial Narrow" w:cs="Arial"/>
          <w:sz w:val="22"/>
          <w:szCs w:val="22"/>
        </w:rPr>
        <w:t xml:space="preserve">The Applicant should provide details for proposed sidewalk ramps in accordance with the City of Portland Technical Manual for </w:t>
      </w:r>
      <w:r w:rsidR="00873027">
        <w:rPr>
          <w:rFonts w:ascii="Arial Narrow" w:eastAsiaTheme="minorHAnsi" w:hAnsi="Arial Narrow" w:cs="Arial"/>
          <w:sz w:val="22"/>
          <w:szCs w:val="22"/>
        </w:rPr>
        <w:t>the Bishop Street Sidewalk Improvements.</w:t>
      </w:r>
    </w:p>
    <w:p w:rsidR="00873027" w:rsidRDefault="00873027" w:rsidP="00F37382">
      <w:pPr>
        <w:numPr>
          <w:ilvl w:val="0"/>
          <w:numId w:val="19"/>
        </w:numPr>
        <w:contextualSpacing/>
        <w:jc w:val="both"/>
        <w:rPr>
          <w:rFonts w:ascii="Arial Narrow" w:eastAsiaTheme="minorHAnsi" w:hAnsi="Arial Narrow" w:cs="Arial"/>
          <w:sz w:val="22"/>
          <w:szCs w:val="22"/>
        </w:rPr>
      </w:pPr>
      <w:r>
        <w:rPr>
          <w:rFonts w:ascii="Arial Narrow" w:eastAsiaTheme="minorHAnsi" w:hAnsi="Arial Narrow" w:cs="Arial"/>
          <w:sz w:val="22"/>
          <w:szCs w:val="22"/>
        </w:rPr>
        <w:t>The Applicant should provide the following details:</w:t>
      </w:r>
    </w:p>
    <w:p w:rsidR="00873027" w:rsidRDefault="00873027" w:rsidP="00F37382">
      <w:pPr>
        <w:numPr>
          <w:ilvl w:val="1"/>
          <w:numId w:val="19"/>
        </w:numPr>
        <w:contextualSpacing/>
        <w:jc w:val="both"/>
        <w:rPr>
          <w:rFonts w:ascii="Arial Narrow" w:eastAsiaTheme="minorHAnsi" w:hAnsi="Arial Narrow" w:cs="Arial"/>
          <w:sz w:val="22"/>
          <w:szCs w:val="22"/>
        </w:rPr>
      </w:pPr>
      <w:r>
        <w:rPr>
          <w:rFonts w:ascii="Arial Narrow" w:eastAsiaTheme="minorHAnsi" w:hAnsi="Arial Narrow" w:cs="Arial"/>
          <w:sz w:val="22"/>
          <w:szCs w:val="22"/>
        </w:rPr>
        <w:t>Detectable Warning Strip;</w:t>
      </w:r>
    </w:p>
    <w:p w:rsidR="00873027" w:rsidRDefault="00873027" w:rsidP="00F37382">
      <w:pPr>
        <w:numPr>
          <w:ilvl w:val="1"/>
          <w:numId w:val="19"/>
        </w:numPr>
        <w:contextualSpacing/>
        <w:jc w:val="both"/>
        <w:rPr>
          <w:rFonts w:ascii="Arial Narrow" w:eastAsiaTheme="minorHAnsi" w:hAnsi="Arial Narrow" w:cs="Arial"/>
          <w:sz w:val="22"/>
          <w:szCs w:val="22"/>
        </w:rPr>
      </w:pPr>
      <w:r>
        <w:rPr>
          <w:rFonts w:ascii="Arial Narrow" w:eastAsiaTheme="minorHAnsi" w:hAnsi="Arial Narrow" w:cs="Arial"/>
          <w:sz w:val="22"/>
          <w:szCs w:val="22"/>
        </w:rPr>
        <w:t>Catch Basin;</w:t>
      </w:r>
    </w:p>
    <w:p w:rsidR="00873027" w:rsidRDefault="00873027" w:rsidP="00F37382">
      <w:pPr>
        <w:numPr>
          <w:ilvl w:val="1"/>
          <w:numId w:val="19"/>
        </w:numPr>
        <w:contextualSpacing/>
        <w:jc w:val="both"/>
        <w:rPr>
          <w:rFonts w:ascii="Arial Narrow" w:eastAsiaTheme="minorHAnsi" w:hAnsi="Arial Narrow" w:cs="Arial"/>
          <w:sz w:val="22"/>
          <w:szCs w:val="22"/>
        </w:rPr>
      </w:pPr>
      <w:r>
        <w:rPr>
          <w:rFonts w:ascii="Arial Narrow" w:eastAsiaTheme="minorHAnsi" w:hAnsi="Arial Narrow" w:cs="Arial"/>
          <w:sz w:val="22"/>
          <w:szCs w:val="22"/>
        </w:rPr>
        <w:t>Storm Drain Trench; and</w:t>
      </w:r>
    </w:p>
    <w:p w:rsidR="00873027" w:rsidRDefault="00873027" w:rsidP="00F37382">
      <w:pPr>
        <w:numPr>
          <w:ilvl w:val="1"/>
          <w:numId w:val="19"/>
        </w:numPr>
        <w:contextualSpacing/>
        <w:jc w:val="both"/>
        <w:rPr>
          <w:rFonts w:ascii="Arial Narrow" w:eastAsiaTheme="minorHAnsi" w:hAnsi="Arial Narrow" w:cs="Arial"/>
          <w:sz w:val="22"/>
          <w:szCs w:val="22"/>
        </w:rPr>
      </w:pPr>
      <w:r>
        <w:rPr>
          <w:rFonts w:ascii="Arial Narrow" w:eastAsiaTheme="minorHAnsi" w:hAnsi="Arial Narrow" w:cs="Arial"/>
          <w:sz w:val="22"/>
          <w:szCs w:val="22"/>
        </w:rPr>
        <w:t>J-Drain.</w:t>
      </w:r>
    </w:p>
    <w:p w:rsidR="008F2422" w:rsidRPr="00143E00" w:rsidRDefault="008F2422" w:rsidP="00F37382">
      <w:pPr>
        <w:numPr>
          <w:ilvl w:val="0"/>
          <w:numId w:val="19"/>
        </w:numPr>
        <w:contextualSpacing/>
        <w:jc w:val="both"/>
        <w:rPr>
          <w:rFonts w:ascii="Arial Narrow" w:eastAsiaTheme="minorHAnsi" w:hAnsi="Arial Narrow" w:cs="Arial"/>
          <w:sz w:val="22"/>
          <w:szCs w:val="22"/>
        </w:rPr>
      </w:pPr>
      <w:r>
        <w:rPr>
          <w:rFonts w:ascii="Arial Narrow" w:eastAsiaTheme="minorHAnsi" w:hAnsi="Arial Narrow" w:cs="Arial"/>
          <w:sz w:val="22"/>
          <w:szCs w:val="22"/>
        </w:rPr>
        <w:t xml:space="preserve">The Applicant has proposed an </w:t>
      </w:r>
      <w:proofErr w:type="spellStart"/>
      <w:r>
        <w:rPr>
          <w:rFonts w:ascii="Arial Narrow" w:eastAsiaTheme="minorHAnsi" w:hAnsi="Arial Narrow" w:cs="Arial"/>
          <w:sz w:val="22"/>
          <w:szCs w:val="22"/>
        </w:rPr>
        <w:t>NDS</w:t>
      </w:r>
      <w:proofErr w:type="spellEnd"/>
      <w:r>
        <w:rPr>
          <w:rFonts w:ascii="Arial Narrow" w:eastAsiaTheme="minorHAnsi" w:hAnsi="Arial Narrow" w:cs="Arial"/>
          <w:sz w:val="22"/>
          <w:szCs w:val="22"/>
        </w:rPr>
        <w:t xml:space="preserve"> 12-inch Square Shallow </w:t>
      </w:r>
      <w:proofErr w:type="spellStart"/>
      <w:r>
        <w:rPr>
          <w:rFonts w:ascii="Arial Narrow" w:eastAsiaTheme="minorHAnsi" w:hAnsi="Arial Narrow" w:cs="Arial"/>
          <w:sz w:val="22"/>
          <w:szCs w:val="22"/>
        </w:rPr>
        <w:t>Catchbasin</w:t>
      </w:r>
      <w:proofErr w:type="spellEnd"/>
      <w:r>
        <w:rPr>
          <w:rFonts w:ascii="Arial Narrow" w:eastAsiaTheme="minorHAnsi" w:hAnsi="Arial Narrow" w:cs="Arial"/>
          <w:sz w:val="22"/>
          <w:szCs w:val="22"/>
        </w:rPr>
        <w:t xml:space="preserve"> with flat grate for use as a field inlet; the Applicant should consider utilizing beehive grates for proposed field inlets.</w:t>
      </w:r>
    </w:p>
    <w:p w:rsidR="007003E4" w:rsidRDefault="007003E4" w:rsidP="00F37382">
      <w:pPr>
        <w:numPr>
          <w:ilvl w:val="0"/>
          <w:numId w:val="19"/>
        </w:numPr>
        <w:tabs>
          <w:tab w:val="left" w:pos="720"/>
        </w:tabs>
        <w:contextualSpacing/>
        <w:jc w:val="both"/>
        <w:rPr>
          <w:rFonts w:ascii="Arial Narrow" w:eastAsiaTheme="minorHAnsi" w:hAnsi="Arial Narrow" w:cs="Arial"/>
          <w:sz w:val="22"/>
          <w:szCs w:val="22"/>
        </w:rPr>
      </w:pPr>
      <w:r w:rsidRPr="007003E4">
        <w:rPr>
          <w:rFonts w:ascii="Arial Narrow" w:eastAsiaTheme="minorHAnsi" w:hAnsi="Arial Narrow" w:cs="Arial"/>
          <w:sz w:val="22"/>
          <w:szCs w:val="22"/>
        </w:rPr>
        <w:t>The Applicant has requested letters from utilities confirming capacity to serve the proposed development</w:t>
      </w:r>
      <w:r w:rsidR="00DF1171">
        <w:rPr>
          <w:rFonts w:ascii="Arial Narrow" w:eastAsiaTheme="minorHAnsi" w:hAnsi="Arial Narrow" w:cs="Arial"/>
          <w:sz w:val="22"/>
          <w:szCs w:val="22"/>
        </w:rPr>
        <w:t xml:space="preserve">. The Portland Water District confirmed ability to serve the proposed development, but noted that approval of plans will be required prior to construction. A letter documenting approval of the proposed project from the Portland Water District and a letter confirming ability to serve sanitary sewer for the proposed development </w:t>
      </w:r>
      <w:r w:rsidRPr="007003E4">
        <w:rPr>
          <w:rFonts w:ascii="Arial Narrow" w:eastAsiaTheme="minorHAnsi" w:hAnsi="Arial Narrow" w:cs="Arial"/>
          <w:sz w:val="22"/>
          <w:szCs w:val="22"/>
        </w:rPr>
        <w:t>should be forwarded upon receipt.</w:t>
      </w:r>
    </w:p>
    <w:p w:rsidR="00636680" w:rsidRDefault="00636680" w:rsidP="00F37382">
      <w:pPr>
        <w:numPr>
          <w:ilvl w:val="0"/>
          <w:numId w:val="19"/>
        </w:numPr>
        <w:tabs>
          <w:tab w:val="left" w:pos="720"/>
        </w:tabs>
        <w:contextualSpacing/>
        <w:jc w:val="both"/>
        <w:rPr>
          <w:rFonts w:ascii="Arial Narrow" w:eastAsiaTheme="minorHAnsi" w:hAnsi="Arial Narrow" w:cs="Arial"/>
          <w:sz w:val="22"/>
          <w:szCs w:val="22"/>
        </w:rPr>
      </w:pPr>
      <w:r>
        <w:rPr>
          <w:rFonts w:ascii="Arial Narrow" w:eastAsiaTheme="minorHAnsi" w:hAnsi="Arial Narrow" w:cs="Arial"/>
          <w:sz w:val="22"/>
          <w:szCs w:val="22"/>
        </w:rPr>
        <w:t>The Applicant should provide a written summary of their assessment of state and federal wetland regulations relative to the proposed plan (</w:t>
      </w:r>
      <w:r w:rsidR="00B554FE">
        <w:rPr>
          <w:rFonts w:ascii="Arial Narrow" w:eastAsiaTheme="minorHAnsi" w:hAnsi="Arial Narrow" w:cs="Arial"/>
          <w:sz w:val="22"/>
          <w:szCs w:val="22"/>
        </w:rPr>
        <w:t xml:space="preserve">types of </w:t>
      </w:r>
      <w:r>
        <w:rPr>
          <w:rFonts w:ascii="Arial Narrow" w:eastAsiaTheme="minorHAnsi" w:hAnsi="Arial Narrow" w:cs="Arial"/>
          <w:sz w:val="22"/>
          <w:szCs w:val="22"/>
        </w:rPr>
        <w:t xml:space="preserve">wetlands present on the site, setback requirements, </w:t>
      </w:r>
      <w:proofErr w:type="gramStart"/>
      <w:r>
        <w:rPr>
          <w:rFonts w:ascii="Arial Narrow" w:eastAsiaTheme="minorHAnsi" w:hAnsi="Arial Narrow" w:cs="Arial"/>
          <w:sz w:val="22"/>
          <w:szCs w:val="22"/>
        </w:rPr>
        <w:t>acceptable</w:t>
      </w:r>
      <w:proofErr w:type="gramEnd"/>
      <w:r>
        <w:rPr>
          <w:rFonts w:ascii="Arial Narrow" w:eastAsiaTheme="minorHAnsi" w:hAnsi="Arial Narrow" w:cs="Arial"/>
          <w:sz w:val="22"/>
          <w:szCs w:val="22"/>
        </w:rPr>
        <w:t xml:space="preserve"> amount of wetland disturbance/fill).</w:t>
      </w:r>
      <w:bookmarkStart w:id="2" w:name="_GoBack"/>
      <w:bookmarkEnd w:id="2"/>
    </w:p>
    <w:sectPr w:rsidR="00636680" w:rsidSect="00750E94">
      <w:headerReference w:type="default" r:id="rId9"/>
      <w:footerReference w:type="default" r:id="rId10"/>
      <w:headerReference w:type="first" r:id="rId11"/>
      <w:footerReference w:type="first" r:id="rId12"/>
      <w:footnotePr>
        <w:numRestart w:val="eachPage"/>
      </w:footnotePr>
      <w:endnotePr>
        <w:numFmt w:val="decimal"/>
      </w:endnotePr>
      <w:pgSz w:w="12240" w:h="15840" w:code="1"/>
      <w:pgMar w:top="2088" w:right="1080" w:bottom="720" w:left="2520" w:header="360"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71" w:rsidRDefault="00036E71">
      <w:pPr>
        <w:spacing w:line="20" w:lineRule="exact"/>
      </w:pPr>
    </w:p>
  </w:endnote>
  <w:endnote w:type="continuationSeparator" w:id="0">
    <w:p w:rsidR="00036E71" w:rsidRDefault="00036E71">
      <w:r>
        <w:t xml:space="preserve"> </w:t>
      </w:r>
    </w:p>
  </w:endnote>
  <w:endnote w:type="continuationNotice" w:id="1">
    <w:p w:rsidR="00036E71" w:rsidRDefault="00036E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30" w:rsidRPr="00685875" w:rsidRDefault="00307B30" w:rsidP="00307B30">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sidR="00685875" w:rsidRPr="00685875">
      <w:rPr>
        <w:rFonts w:ascii="Arial" w:hAnsi="Arial" w:cs="Arial"/>
        <w:szCs w:val="16"/>
      </w:rPr>
      <w:t>227552.71</w:t>
    </w:r>
    <w:r w:rsidRPr="00685875">
      <w:rPr>
        <w:rFonts w:ascii="Arial" w:hAnsi="Arial" w:cs="Arial"/>
        <w:szCs w:val="16"/>
      </w:rPr>
      <w:t>)</w:t>
    </w:r>
    <w:r w:rsidRPr="00685875">
      <w:rPr>
        <w:rFonts w:ascii="Arial" w:hAnsi="Arial" w:cs="Arial"/>
        <w:szCs w:val="16"/>
      </w:rPr>
      <w:tab/>
    </w:r>
    <w:r w:rsidRPr="00685875">
      <w:rPr>
        <w:rStyle w:val="PageNumber"/>
        <w:rFonts w:ascii="Arial" w:hAnsi="Arial" w:cs="Arial"/>
        <w:szCs w:val="16"/>
      </w:rPr>
      <w:fldChar w:fldCharType="begin"/>
    </w:r>
    <w:r w:rsidRPr="00685875">
      <w:rPr>
        <w:rStyle w:val="PageNumber"/>
        <w:rFonts w:ascii="Arial" w:hAnsi="Arial" w:cs="Arial"/>
        <w:szCs w:val="16"/>
      </w:rPr>
      <w:instrText xml:space="preserve"> PAGE </w:instrText>
    </w:r>
    <w:r w:rsidRPr="00685875">
      <w:rPr>
        <w:rStyle w:val="PageNumber"/>
        <w:rFonts w:ascii="Arial" w:hAnsi="Arial" w:cs="Arial"/>
        <w:szCs w:val="16"/>
      </w:rPr>
      <w:fldChar w:fldCharType="separate"/>
    </w:r>
    <w:r w:rsidR="00B554FE">
      <w:rPr>
        <w:rStyle w:val="PageNumber"/>
        <w:rFonts w:ascii="Arial" w:hAnsi="Arial" w:cs="Arial"/>
        <w:noProof/>
        <w:szCs w:val="16"/>
      </w:rPr>
      <w:t>3</w:t>
    </w:r>
    <w:r w:rsidRPr="00685875">
      <w:rPr>
        <w:rStyle w:val="PageNumber"/>
        <w:rFonts w:ascii="Arial" w:hAnsi="Arial" w:cs="Arial"/>
        <w:szCs w:val="16"/>
      </w:rPr>
      <w:fldChar w:fldCharType="end"/>
    </w:r>
    <w:r w:rsidRPr="00685875">
      <w:rPr>
        <w:rStyle w:val="PageNumber"/>
        <w:rFonts w:ascii="Arial" w:hAnsi="Arial" w:cs="Arial"/>
        <w:szCs w:val="16"/>
      </w:rPr>
      <w:tab/>
    </w:r>
    <w:r w:rsidR="00842A56">
      <w:rPr>
        <w:rStyle w:val="PageNumber"/>
        <w:rFonts w:ascii="Arial" w:hAnsi="Arial" w:cs="Arial"/>
        <w:szCs w:val="16"/>
      </w:rPr>
      <w:t>May 11, 2015</w:t>
    </w:r>
  </w:p>
  <w:p w:rsidR="00307B30" w:rsidRPr="009710C3" w:rsidRDefault="00685875" w:rsidP="00307B30">
    <w:pPr>
      <w:ind w:left="1080" w:hanging="1080"/>
      <w:outlineLvl w:val="0"/>
      <w:rPr>
        <w:rFonts w:ascii="Arial" w:hAnsi="Arial" w:cs="Arial"/>
        <w:sz w:val="16"/>
        <w:szCs w:val="16"/>
      </w:rPr>
    </w:pPr>
    <w:r w:rsidRPr="00685875">
      <w:rPr>
        <w:rFonts w:ascii="Arial" w:hAnsi="Arial" w:cs="Arial"/>
        <w:sz w:val="16"/>
        <w:szCs w:val="16"/>
      </w:rPr>
      <w:t>72 Bishop Street Efficiencies</w:t>
    </w:r>
    <w:r w:rsidR="002D5555" w:rsidRPr="00685875">
      <w:rPr>
        <w:rFonts w:ascii="Arial" w:hAnsi="Arial" w:cs="Arial"/>
        <w:sz w:val="16"/>
        <w:szCs w:val="16"/>
      </w:rPr>
      <w:t xml:space="preserve"> </w:t>
    </w:r>
    <w:r w:rsidR="002D5555">
      <w:rPr>
        <w:rFonts w:ascii="Arial" w:hAnsi="Arial" w:cs="Arial"/>
        <w:sz w:val="16"/>
        <w:szCs w:val="16"/>
      </w:rPr>
      <w:t>Peer Review Memo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Pr="00842A56" w:rsidRDefault="007E34D8" w:rsidP="00D94AE2">
    <w:pPr>
      <w:pStyle w:val="Footer"/>
      <w:pBdr>
        <w:top w:val="single" w:sz="4" w:space="1" w:color="auto"/>
      </w:pBdr>
      <w:tabs>
        <w:tab w:val="clear" w:pos="4320"/>
        <w:tab w:val="center" w:pos="4680"/>
      </w:tabs>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sidR="00685875" w:rsidRPr="00685875">
      <w:rPr>
        <w:rFonts w:ascii="Arial" w:hAnsi="Arial" w:cs="Arial"/>
        <w:szCs w:val="16"/>
      </w:rPr>
      <w:t>227552.71</w:t>
    </w:r>
    <w:r w:rsidR="00307B30" w:rsidRPr="00685875">
      <w:rPr>
        <w:rFonts w:ascii="Arial" w:hAnsi="Arial" w:cs="Arial"/>
        <w:szCs w:val="16"/>
      </w:rPr>
      <w:t>)</w:t>
    </w:r>
    <w:r w:rsidRPr="00685875">
      <w:rPr>
        <w:rFonts w:ascii="Arial" w:hAnsi="Arial" w:cs="Arial"/>
        <w:szCs w:val="16"/>
      </w:rPr>
      <w:tab/>
    </w:r>
    <w:r w:rsidRPr="00685875">
      <w:rPr>
        <w:rStyle w:val="PageNumber"/>
        <w:rFonts w:ascii="Arial" w:hAnsi="Arial" w:cs="Arial"/>
        <w:szCs w:val="16"/>
      </w:rPr>
      <w:fldChar w:fldCharType="begin"/>
    </w:r>
    <w:r w:rsidRPr="00685875">
      <w:rPr>
        <w:rStyle w:val="PageNumber"/>
        <w:rFonts w:ascii="Arial" w:hAnsi="Arial" w:cs="Arial"/>
        <w:szCs w:val="16"/>
      </w:rPr>
      <w:instrText xml:space="preserve"> PAGE </w:instrText>
    </w:r>
    <w:r w:rsidRPr="00685875">
      <w:rPr>
        <w:rStyle w:val="PageNumber"/>
        <w:rFonts w:ascii="Arial" w:hAnsi="Arial" w:cs="Arial"/>
        <w:szCs w:val="16"/>
      </w:rPr>
      <w:fldChar w:fldCharType="separate"/>
    </w:r>
    <w:r w:rsidR="00CA0C5C">
      <w:rPr>
        <w:rStyle w:val="PageNumber"/>
        <w:rFonts w:ascii="Arial" w:hAnsi="Arial" w:cs="Arial"/>
        <w:noProof/>
        <w:szCs w:val="16"/>
      </w:rPr>
      <w:t>1</w:t>
    </w:r>
    <w:r w:rsidRPr="00685875">
      <w:rPr>
        <w:rStyle w:val="PageNumber"/>
        <w:rFonts w:ascii="Arial" w:hAnsi="Arial" w:cs="Arial"/>
        <w:szCs w:val="16"/>
      </w:rPr>
      <w:fldChar w:fldCharType="end"/>
    </w:r>
    <w:r w:rsidRPr="00685875">
      <w:rPr>
        <w:rStyle w:val="PageNumber"/>
        <w:rFonts w:ascii="Arial" w:hAnsi="Arial" w:cs="Arial"/>
        <w:szCs w:val="16"/>
      </w:rPr>
      <w:tab/>
    </w:r>
    <w:r w:rsidR="00842A56" w:rsidRPr="00842A56">
      <w:rPr>
        <w:rFonts w:ascii="Arial" w:hAnsi="Arial" w:cs="Arial"/>
        <w:szCs w:val="16"/>
      </w:rPr>
      <w:t>May 11, 2015</w:t>
    </w:r>
  </w:p>
  <w:p w:rsidR="007E34D8" w:rsidRPr="009710C3" w:rsidRDefault="00685875" w:rsidP="009710C3">
    <w:pPr>
      <w:ind w:left="1080" w:hanging="1080"/>
      <w:outlineLvl w:val="0"/>
      <w:rPr>
        <w:rFonts w:ascii="Arial" w:hAnsi="Arial" w:cs="Arial"/>
        <w:sz w:val="16"/>
        <w:szCs w:val="16"/>
      </w:rPr>
    </w:pPr>
    <w:r w:rsidRPr="00685875">
      <w:rPr>
        <w:rFonts w:ascii="Arial" w:hAnsi="Arial" w:cs="Arial"/>
        <w:sz w:val="16"/>
        <w:szCs w:val="16"/>
      </w:rPr>
      <w:t>72 Bishop Street Efficiencies</w:t>
    </w:r>
    <w:r w:rsidR="002D5555" w:rsidRPr="00685875">
      <w:rPr>
        <w:rFonts w:ascii="Arial" w:hAnsi="Arial" w:cs="Arial"/>
        <w:sz w:val="16"/>
        <w:szCs w:val="16"/>
      </w:rPr>
      <w:t xml:space="preserve"> </w:t>
    </w:r>
    <w:r w:rsidR="002D5555">
      <w:rPr>
        <w:rFonts w:ascii="Arial" w:hAnsi="Arial" w:cs="Arial"/>
        <w:sz w:val="16"/>
        <w:szCs w:val="16"/>
      </w:rPr>
      <w:t>Peer Review Memo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71" w:rsidRDefault="00036E71">
      <w:r>
        <w:separator/>
      </w:r>
    </w:p>
  </w:footnote>
  <w:footnote w:type="continuationSeparator" w:id="0">
    <w:p w:rsidR="00036E71" w:rsidRDefault="0003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Default="007E34D8">
    <w:pPr>
      <w:pStyle w:val="Header"/>
    </w:pPr>
    <w:r>
      <w:rPr>
        <w:noProof/>
      </w:rPr>
      <w:drawing>
        <wp:anchor distT="0" distB="0" distL="114300" distR="114300" simplePos="0" relativeHeight="251658240" behindDoc="0" locked="0" layoutInCell="1" allowOverlap="1" wp14:anchorId="1192AA99" wp14:editId="42A75A37">
          <wp:simplePos x="0" y="0"/>
          <wp:positionH relativeFrom="column">
            <wp:posOffset>-1057275</wp:posOffset>
          </wp:positionH>
          <wp:positionV relativeFrom="paragraph">
            <wp:posOffset>1104900</wp:posOffset>
          </wp:positionV>
          <wp:extent cx="847725" cy="1066800"/>
          <wp:effectExtent l="0" t="0" r="9525" b="0"/>
          <wp:wrapSquare wrapText="bothSides"/>
          <wp:docPr id="14" name="Picture 14"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3078"/>
      <w:gridCol w:w="2610"/>
      <w:gridCol w:w="3420"/>
    </w:tblGrid>
    <w:tr w:rsidR="007E34D8" w:rsidRPr="00052666" w:rsidTr="00052666">
      <w:trPr>
        <w:trHeight w:val="1440"/>
      </w:trPr>
      <w:tc>
        <w:tcPr>
          <w:tcW w:w="3078" w:type="dxa"/>
          <w:shd w:val="clear" w:color="auto" w:fill="auto"/>
        </w:tcPr>
        <w:p w:rsidR="007E34D8" w:rsidRPr="00052666" w:rsidRDefault="007E34D8" w:rsidP="00052666">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sz w:val="20"/>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rsidR="007E34D8" w:rsidRPr="00052666" w:rsidRDefault="007E34D8" w:rsidP="00052666">
          <w:pPr>
            <w:jc w:val="both"/>
            <w:rPr>
              <w:rFonts w:ascii="Arial Narrow" w:hAnsi="Arial Narrow"/>
              <w:b/>
              <w:bCs/>
              <w:color w:val="21578A"/>
              <w:sz w:val="20"/>
            </w:rPr>
          </w:pPr>
          <w:r w:rsidRPr="00052666">
            <w:rPr>
              <w:rFonts w:ascii="Arial Narrow" w:hAnsi="Arial Narrow"/>
              <w:b/>
              <w:bCs/>
              <w:color w:val="21578A"/>
              <w:sz w:val="22"/>
              <w:szCs w:val="22"/>
            </w:rPr>
            <w:t>DRIVE RESULTS</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p>
      </w:tc>
      <w:tc>
        <w:tcPr>
          <w:tcW w:w="261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Street">
            <w:smartTag w:uri="urn:schemas-microsoft-com:office:smarttags" w:element="address">
              <w:r w:rsidRPr="00052666">
                <w:rPr>
                  <w:rFonts w:ascii="Arial Narrow" w:hAnsi="Arial Narrow"/>
                  <w:color w:val="718674"/>
                  <w:sz w:val="22"/>
                  <w:szCs w:val="22"/>
                </w:rPr>
                <w:t>41 Hutchins Drive</w:t>
              </w:r>
            </w:smartTag>
          </w:smartTag>
        </w:p>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place">
            <w:smartTag w:uri="urn:schemas-microsoft-com:office:smarttags" w:element="City">
              <w:r w:rsidRPr="00052666">
                <w:rPr>
                  <w:rFonts w:ascii="Arial Narrow" w:hAnsi="Arial Narrow"/>
                  <w:color w:val="718674"/>
                  <w:sz w:val="22"/>
                  <w:szCs w:val="22"/>
                </w:rPr>
                <w:t>Portland</w:t>
              </w:r>
            </w:smartTag>
            <w:r w:rsidRPr="00052666">
              <w:rPr>
                <w:rFonts w:ascii="Arial Narrow" w:hAnsi="Arial Narrow"/>
                <w:color w:val="718674"/>
                <w:sz w:val="22"/>
                <w:szCs w:val="22"/>
              </w:rPr>
              <w:t xml:space="preserve">, </w:t>
            </w:r>
            <w:smartTag w:uri="urn:schemas-microsoft-com:office:smarttags" w:element="State">
              <w:r w:rsidRPr="00052666">
                <w:rPr>
                  <w:rFonts w:ascii="Arial Narrow" w:hAnsi="Arial Narrow"/>
                  <w:color w:val="718674"/>
                  <w:sz w:val="22"/>
                  <w:szCs w:val="22"/>
                </w:rPr>
                <w:t>Maine</w:t>
              </w:r>
            </w:smartTag>
            <w:r w:rsidRPr="00052666">
              <w:rPr>
                <w:rFonts w:ascii="Arial Narrow" w:hAnsi="Arial Narrow"/>
                <w:color w:val="718674"/>
                <w:sz w:val="22"/>
                <w:szCs w:val="22"/>
              </w:rPr>
              <w:t xml:space="preserve"> </w:t>
            </w:r>
            <w:smartTag w:uri="urn:schemas-microsoft-com:office:smarttags" w:element="PostalCode">
              <w:r w:rsidRPr="00052666">
                <w:rPr>
                  <w:rFonts w:ascii="Arial Narrow" w:hAnsi="Arial Narrow"/>
                  <w:color w:val="718674"/>
                  <w:sz w:val="22"/>
                  <w:szCs w:val="22"/>
                </w:rPr>
                <w:t>04102</w:t>
              </w:r>
            </w:smartTag>
          </w:smartTag>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ab/>
          </w:r>
        </w:p>
      </w:tc>
      <w:tc>
        <w:tcPr>
          <w:tcW w:w="342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rsidR="007E34D8" w:rsidRDefault="007E34D8">
    <w:pPr>
      <w:pStyle w:val="Header"/>
    </w:pPr>
    <w:r>
      <w:rPr>
        <w:noProof/>
      </w:rPr>
      <w:drawing>
        <wp:anchor distT="0" distB="0" distL="114300" distR="114300" simplePos="0" relativeHeight="251657216" behindDoc="0" locked="0" layoutInCell="1" allowOverlap="1" wp14:anchorId="293CD762" wp14:editId="1E1F978E">
          <wp:simplePos x="0" y="0"/>
          <wp:positionH relativeFrom="column">
            <wp:posOffset>-1162050</wp:posOffset>
          </wp:positionH>
          <wp:positionV relativeFrom="paragraph">
            <wp:posOffset>590550</wp:posOffset>
          </wp:positionV>
          <wp:extent cx="847725" cy="1066800"/>
          <wp:effectExtent l="0" t="0" r="9525" b="0"/>
          <wp:wrapSquare wrapText="bothSides"/>
          <wp:docPr id="13" name="Picture 13"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5B3C"/>
    <w:lvl w:ilvl="0">
      <w:start w:val="1"/>
      <w:numFmt w:val="decimal"/>
      <w:lvlText w:val="%1."/>
      <w:lvlJc w:val="left"/>
      <w:pPr>
        <w:tabs>
          <w:tab w:val="num" w:pos="1800"/>
        </w:tabs>
        <w:ind w:left="1800" w:hanging="360"/>
      </w:pPr>
    </w:lvl>
  </w:abstractNum>
  <w:abstractNum w:abstractNumId="1">
    <w:nsid w:val="FFFFFF7D"/>
    <w:multiLevelType w:val="singleLevel"/>
    <w:tmpl w:val="2FCE80B2"/>
    <w:lvl w:ilvl="0">
      <w:start w:val="1"/>
      <w:numFmt w:val="decimal"/>
      <w:lvlText w:val="%1."/>
      <w:lvlJc w:val="left"/>
      <w:pPr>
        <w:tabs>
          <w:tab w:val="num" w:pos="1440"/>
        </w:tabs>
        <w:ind w:left="1440" w:hanging="360"/>
      </w:pPr>
    </w:lvl>
  </w:abstractNum>
  <w:abstractNum w:abstractNumId="2">
    <w:nsid w:val="FFFFFF7E"/>
    <w:multiLevelType w:val="singleLevel"/>
    <w:tmpl w:val="2C866A12"/>
    <w:lvl w:ilvl="0">
      <w:start w:val="1"/>
      <w:numFmt w:val="decimal"/>
      <w:lvlText w:val="%1."/>
      <w:lvlJc w:val="left"/>
      <w:pPr>
        <w:tabs>
          <w:tab w:val="num" w:pos="1080"/>
        </w:tabs>
        <w:ind w:left="1080" w:hanging="360"/>
      </w:pPr>
    </w:lvl>
  </w:abstractNum>
  <w:abstractNum w:abstractNumId="3">
    <w:nsid w:val="FFFFFF7F"/>
    <w:multiLevelType w:val="singleLevel"/>
    <w:tmpl w:val="70A03CFE"/>
    <w:lvl w:ilvl="0">
      <w:start w:val="1"/>
      <w:numFmt w:val="decimal"/>
      <w:lvlText w:val="%1."/>
      <w:lvlJc w:val="left"/>
      <w:pPr>
        <w:tabs>
          <w:tab w:val="num" w:pos="720"/>
        </w:tabs>
        <w:ind w:left="720" w:hanging="360"/>
      </w:pPr>
    </w:lvl>
  </w:abstractNum>
  <w:abstractNum w:abstractNumId="4">
    <w:nsid w:val="FFFFFF80"/>
    <w:multiLevelType w:val="singleLevel"/>
    <w:tmpl w:val="8B84B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1A00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A40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F48D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D2E2FC"/>
    <w:lvl w:ilvl="0">
      <w:start w:val="1"/>
      <w:numFmt w:val="decimal"/>
      <w:lvlText w:val="%1."/>
      <w:lvlJc w:val="left"/>
      <w:pPr>
        <w:tabs>
          <w:tab w:val="num" w:pos="360"/>
        </w:tabs>
        <w:ind w:left="360" w:hanging="360"/>
      </w:pPr>
    </w:lvl>
  </w:abstractNum>
  <w:abstractNum w:abstractNumId="9">
    <w:nsid w:val="FFFFFF89"/>
    <w:multiLevelType w:val="singleLevel"/>
    <w:tmpl w:val="40CC3DC8"/>
    <w:lvl w:ilvl="0">
      <w:start w:val="1"/>
      <w:numFmt w:val="bullet"/>
      <w:lvlText w:val=""/>
      <w:lvlJc w:val="left"/>
      <w:pPr>
        <w:tabs>
          <w:tab w:val="num" w:pos="360"/>
        </w:tabs>
        <w:ind w:left="360" w:hanging="360"/>
      </w:pPr>
      <w:rPr>
        <w:rFonts w:ascii="Symbol" w:hAnsi="Symbol" w:hint="default"/>
      </w:rPr>
    </w:lvl>
  </w:abstractNum>
  <w:abstractNum w:abstractNumId="10">
    <w:nsid w:val="01E01B37"/>
    <w:multiLevelType w:val="hybridMultilevel"/>
    <w:tmpl w:val="9914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94F4BA4"/>
    <w:multiLevelType w:val="hybridMultilevel"/>
    <w:tmpl w:val="4D60EBF0"/>
    <w:lvl w:ilvl="0" w:tplc="6CF2EF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A2207D"/>
    <w:multiLevelType w:val="hybridMultilevel"/>
    <w:tmpl w:val="0B7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16E3795"/>
    <w:multiLevelType w:val="hybridMultilevel"/>
    <w:tmpl w:val="C9A2D2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A890DE3"/>
    <w:multiLevelType w:val="hybridMultilevel"/>
    <w:tmpl w:val="CCE037F2"/>
    <w:lvl w:ilvl="0" w:tplc="AF20057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4F551E"/>
    <w:multiLevelType w:val="hybridMultilevel"/>
    <w:tmpl w:val="3C9C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C01BF2"/>
    <w:multiLevelType w:val="hybridMultilevel"/>
    <w:tmpl w:val="A014C708"/>
    <w:lvl w:ilvl="0" w:tplc="9C2AA1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43707A"/>
    <w:multiLevelType w:val="multilevel"/>
    <w:tmpl w:val="5F5A877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AD211B1"/>
    <w:multiLevelType w:val="hybridMultilevel"/>
    <w:tmpl w:val="CE7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16"/>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87"/>
  <w:drawingGridVerticalSpacing w:val="187"/>
  <w:displayHorizontalDrawingGridEvery w:val="0"/>
  <w:doNotUseMarginsForDrawingGridOrigin/>
  <w:drawingGridHorizontalOrigin w:val="1699"/>
  <w:drawingGridVerticalOrigin w:val="1987"/>
  <w:doNotShadeFormData/>
  <w:noPunctuationKerning/>
  <w:characterSpacingControl w:val="doNotCompress"/>
  <w:hdrShapeDefaults>
    <o:shapedefaults v:ext="edit" spidmax="8193"/>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F3"/>
    <w:rsid w:val="00000D01"/>
    <w:rsid w:val="0000495A"/>
    <w:rsid w:val="00007D17"/>
    <w:rsid w:val="00011DDC"/>
    <w:rsid w:val="00013E45"/>
    <w:rsid w:val="00014C91"/>
    <w:rsid w:val="00015565"/>
    <w:rsid w:val="00015C56"/>
    <w:rsid w:val="00031C4B"/>
    <w:rsid w:val="0003354A"/>
    <w:rsid w:val="00035B80"/>
    <w:rsid w:val="00036E71"/>
    <w:rsid w:val="00037C9D"/>
    <w:rsid w:val="00040FB1"/>
    <w:rsid w:val="000427D1"/>
    <w:rsid w:val="0005075E"/>
    <w:rsid w:val="00052666"/>
    <w:rsid w:val="0005655C"/>
    <w:rsid w:val="000615F7"/>
    <w:rsid w:val="000636A5"/>
    <w:rsid w:val="000643D3"/>
    <w:rsid w:val="000718E8"/>
    <w:rsid w:val="00071C34"/>
    <w:rsid w:val="00073608"/>
    <w:rsid w:val="00075891"/>
    <w:rsid w:val="00077F6A"/>
    <w:rsid w:val="00082B8B"/>
    <w:rsid w:val="00090090"/>
    <w:rsid w:val="00091E40"/>
    <w:rsid w:val="00096629"/>
    <w:rsid w:val="00097D03"/>
    <w:rsid w:val="000A1044"/>
    <w:rsid w:val="000A1C5D"/>
    <w:rsid w:val="000A3C81"/>
    <w:rsid w:val="000A46A2"/>
    <w:rsid w:val="000A62D7"/>
    <w:rsid w:val="000B3E20"/>
    <w:rsid w:val="000C2576"/>
    <w:rsid w:val="000C4F11"/>
    <w:rsid w:val="000D11E3"/>
    <w:rsid w:val="000D172E"/>
    <w:rsid w:val="000E107B"/>
    <w:rsid w:val="000E24EC"/>
    <w:rsid w:val="000E4E41"/>
    <w:rsid w:val="000E623F"/>
    <w:rsid w:val="000E6E61"/>
    <w:rsid w:val="000F115F"/>
    <w:rsid w:val="000F4578"/>
    <w:rsid w:val="000F5ADF"/>
    <w:rsid w:val="001010ED"/>
    <w:rsid w:val="00103988"/>
    <w:rsid w:val="00107039"/>
    <w:rsid w:val="00116C71"/>
    <w:rsid w:val="00117B4B"/>
    <w:rsid w:val="00117D18"/>
    <w:rsid w:val="00117DFD"/>
    <w:rsid w:val="00120683"/>
    <w:rsid w:val="001220C9"/>
    <w:rsid w:val="00122742"/>
    <w:rsid w:val="00122C40"/>
    <w:rsid w:val="001267C9"/>
    <w:rsid w:val="00137549"/>
    <w:rsid w:val="001379C9"/>
    <w:rsid w:val="00141E97"/>
    <w:rsid w:val="001425D3"/>
    <w:rsid w:val="00143E00"/>
    <w:rsid w:val="00147AD8"/>
    <w:rsid w:val="00147EB9"/>
    <w:rsid w:val="001579FB"/>
    <w:rsid w:val="00162454"/>
    <w:rsid w:val="00162E44"/>
    <w:rsid w:val="001657C6"/>
    <w:rsid w:val="00165CB7"/>
    <w:rsid w:val="001741E0"/>
    <w:rsid w:val="00180254"/>
    <w:rsid w:val="00182180"/>
    <w:rsid w:val="0018577D"/>
    <w:rsid w:val="00186059"/>
    <w:rsid w:val="00191C92"/>
    <w:rsid w:val="0019246B"/>
    <w:rsid w:val="001927B1"/>
    <w:rsid w:val="00192D44"/>
    <w:rsid w:val="00197B1C"/>
    <w:rsid w:val="001A4BDC"/>
    <w:rsid w:val="001B1778"/>
    <w:rsid w:val="001B6DA0"/>
    <w:rsid w:val="001C2EDA"/>
    <w:rsid w:val="001C3555"/>
    <w:rsid w:val="001C7581"/>
    <w:rsid w:val="001D001B"/>
    <w:rsid w:val="001D23AE"/>
    <w:rsid w:val="001E11B3"/>
    <w:rsid w:val="001E48F4"/>
    <w:rsid w:val="00200719"/>
    <w:rsid w:val="00200AEE"/>
    <w:rsid w:val="00200E8F"/>
    <w:rsid w:val="0020130B"/>
    <w:rsid w:val="002021ED"/>
    <w:rsid w:val="00204840"/>
    <w:rsid w:val="00204C80"/>
    <w:rsid w:val="002066EF"/>
    <w:rsid w:val="00206D3A"/>
    <w:rsid w:val="00216272"/>
    <w:rsid w:val="0022679B"/>
    <w:rsid w:val="00231EB0"/>
    <w:rsid w:val="00234CF7"/>
    <w:rsid w:val="00235F53"/>
    <w:rsid w:val="002507BD"/>
    <w:rsid w:val="00251F64"/>
    <w:rsid w:val="00256C8A"/>
    <w:rsid w:val="00256EF3"/>
    <w:rsid w:val="002708DE"/>
    <w:rsid w:val="0027269F"/>
    <w:rsid w:val="00275F21"/>
    <w:rsid w:val="002765C7"/>
    <w:rsid w:val="00280868"/>
    <w:rsid w:val="00282033"/>
    <w:rsid w:val="002823F1"/>
    <w:rsid w:val="00286551"/>
    <w:rsid w:val="002877B4"/>
    <w:rsid w:val="00295725"/>
    <w:rsid w:val="002A15C3"/>
    <w:rsid w:val="002A16E2"/>
    <w:rsid w:val="002A7397"/>
    <w:rsid w:val="002B4AF2"/>
    <w:rsid w:val="002B5920"/>
    <w:rsid w:val="002B6231"/>
    <w:rsid w:val="002C4A25"/>
    <w:rsid w:val="002D2C57"/>
    <w:rsid w:val="002D5555"/>
    <w:rsid w:val="002D5D3C"/>
    <w:rsid w:val="002E5C03"/>
    <w:rsid w:val="002F1DC4"/>
    <w:rsid w:val="002F22FB"/>
    <w:rsid w:val="002F2996"/>
    <w:rsid w:val="002F47E3"/>
    <w:rsid w:val="002F4F73"/>
    <w:rsid w:val="002F51B7"/>
    <w:rsid w:val="002F5D86"/>
    <w:rsid w:val="002F6B82"/>
    <w:rsid w:val="003025C4"/>
    <w:rsid w:val="003042D2"/>
    <w:rsid w:val="00304590"/>
    <w:rsid w:val="00304DAA"/>
    <w:rsid w:val="00306FDA"/>
    <w:rsid w:val="0030733C"/>
    <w:rsid w:val="00307A0D"/>
    <w:rsid w:val="00307B30"/>
    <w:rsid w:val="003115E7"/>
    <w:rsid w:val="00316E50"/>
    <w:rsid w:val="00317750"/>
    <w:rsid w:val="003201BD"/>
    <w:rsid w:val="00320D16"/>
    <w:rsid w:val="003217C0"/>
    <w:rsid w:val="00324CBA"/>
    <w:rsid w:val="00332CC5"/>
    <w:rsid w:val="003348FF"/>
    <w:rsid w:val="00335603"/>
    <w:rsid w:val="00342111"/>
    <w:rsid w:val="0034673E"/>
    <w:rsid w:val="00350DA4"/>
    <w:rsid w:val="00351248"/>
    <w:rsid w:val="0035129F"/>
    <w:rsid w:val="00353868"/>
    <w:rsid w:val="0035442C"/>
    <w:rsid w:val="003546BF"/>
    <w:rsid w:val="00355EAC"/>
    <w:rsid w:val="00360321"/>
    <w:rsid w:val="00362019"/>
    <w:rsid w:val="00366C95"/>
    <w:rsid w:val="00372F1E"/>
    <w:rsid w:val="00373645"/>
    <w:rsid w:val="003761C6"/>
    <w:rsid w:val="00376D5A"/>
    <w:rsid w:val="00380F8E"/>
    <w:rsid w:val="00385D86"/>
    <w:rsid w:val="003A73DC"/>
    <w:rsid w:val="003B202F"/>
    <w:rsid w:val="003B50D0"/>
    <w:rsid w:val="003B7558"/>
    <w:rsid w:val="003C005E"/>
    <w:rsid w:val="003C0DFF"/>
    <w:rsid w:val="003C6260"/>
    <w:rsid w:val="003D36E5"/>
    <w:rsid w:val="003E439B"/>
    <w:rsid w:val="003F2FF7"/>
    <w:rsid w:val="003F4E98"/>
    <w:rsid w:val="003F50B8"/>
    <w:rsid w:val="00404387"/>
    <w:rsid w:val="0040482A"/>
    <w:rsid w:val="00405985"/>
    <w:rsid w:val="004063C2"/>
    <w:rsid w:val="00407BBD"/>
    <w:rsid w:val="00411B8D"/>
    <w:rsid w:val="00413BC3"/>
    <w:rsid w:val="00415155"/>
    <w:rsid w:val="00417D5E"/>
    <w:rsid w:val="0042073A"/>
    <w:rsid w:val="00422A40"/>
    <w:rsid w:val="00422FB3"/>
    <w:rsid w:val="00424B4D"/>
    <w:rsid w:val="004352B0"/>
    <w:rsid w:val="00437F99"/>
    <w:rsid w:val="0044026A"/>
    <w:rsid w:val="00441626"/>
    <w:rsid w:val="00445D1F"/>
    <w:rsid w:val="00446E04"/>
    <w:rsid w:val="00447D5D"/>
    <w:rsid w:val="0045047E"/>
    <w:rsid w:val="00460885"/>
    <w:rsid w:val="00462E5E"/>
    <w:rsid w:val="004641F9"/>
    <w:rsid w:val="004671E4"/>
    <w:rsid w:val="0047001A"/>
    <w:rsid w:val="0047155B"/>
    <w:rsid w:val="00474881"/>
    <w:rsid w:val="00475A3D"/>
    <w:rsid w:val="00476304"/>
    <w:rsid w:val="00476894"/>
    <w:rsid w:val="00492E15"/>
    <w:rsid w:val="0049435C"/>
    <w:rsid w:val="004A2571"/>
    <w:rsid w:val="004A334C"/>
    <w:rsid w:val="004B2C3D"/>
    <w:rsid w:val="004C110D"/>
    <w:rsid w:val="004C6F8D"/>
    <w:rsid w:val="004C79E6"/>
    <w:rsid w:val="004D1AB6"/>
    <w:rsid w:val="004D311D"/>
    <w:rsid w:val="004D58FC"/>
    <w:rsid w:val="004D762E"/>
    <w:rsid w:val="004E39C5"/>
    <w:rsid w:val="004E7BD4"/>
    <w:rsid w:val="004F34EF"/>
    <w:rsid w:val="004F6A47"/>
    <w:rsid w:val="00500114"/>
    <w:rsid w:val="0050055E"/>
    <w:rsid w:val="0050127B"/>
    <w:rsid w:val="0050277F"/>
    <w:rsid w:val="00507AAC"/>
    <w:rsid w:val="00512417"/>
    <w:rsid w:val="00516BBC"/>
    <w:rsid w:val="00516E13"/>
    <w:rsid w:val="005208D1"/>
    <w:rsid w:val="00521174"/>
    <w:rsid w:val="00525B67"/>
    <w:rsid w:val="00526FCD"/>
    <w:rsid w:val="00527FF6"/>
    <w:rsid w:val="005325E3"/>
    <w:rsid w:val="00533053"/>
    <w:rsid w:val="005331F0"/>
    <w:rsid w:val="00537E01"/>
    <w:rsid w:val="00542286"/>
    <w:rsid w:val="00550E2F"/>
    <w:rsid w:val="00552034"/>
    <w:rsid w:val="005530C8"/>
    <w:rsid w:val="00557EC7"/>
    <w:rsid w:val="005653FA"/>
    <w:rsid w:val="00572F6F"/>
    <w:rsid w:val="00573398"/>
    <w:rsid w:val="00574FA5"/>
    <w:rsid w:val="00575342"/>
    <w:rsid w:val="00575A8F"/>
    <w:rsid w:val="00577938"/>
    <w:rsid w:val="00583E66"/>
    <w:rsid w:val="005848EB"/>
    <w:rsid w:val="00586705"/>
    <w:rsid w:val="005926FF"/>
    <w:rsid w:val="00593DC4"/>
    <w:rsid w:val="005A04F5"/>
    <w:rsid w:val="005A31AB"/>
    <w:rsid w:val="005A4E1C"/>
    <w:rsid w:val="005A5D02"/>
    <w:rsid w:val="005A7704"/>
    <w:rsid w:val="005B1B0B"/>
    <w:rsid w:val="005B4E1D"/>
    <w:rsid w:val="005B5FA0"/>
    <w:rsid w:val="005C16EE"/>
    <w:rsid w:val="005C24FA"/>
    <w:rsid w:val="005C2B05"/>
    <w:rsid w:val="005C5434"/>
    <w:rsid w:val="005C6C1D"/>
    <w:rsid w:val="005D2328"/>
    <w:rsid w:val="005E74D5"/>
    <w:rsid w:val="005F14DD"/>
    <w:rsid w:val="005F1B1B"/>
    <w:rsid w:val="005F22EB"/>
    <w:rsid w:val="005F24B4"/>
    <w:rsid w:val="005F58CA"/>
    <w:rsid w:val="005F5F0E"/>
    <w:rsid w:val="00603930"/>
    <w:rsid w:val="0060665C"/>
    <w:rsid w:val="00607DF4"/>
    <w:rsid w:val="0061032A"/>
    <w:rsid w:val="00612FA2"/>
    <w:rsid w:val="006139C3"/>
    <w:rsid w:val="00633CCE"/>
    <w:rsid w:val="006356F3"/>
    <w:rsid w:val="00636680"/>
    <w:rsid w:val="006373F5"/>
    <w:rsid w:val="0064178C"/>
    <w:rsid w:val="00641B99"/>
    <w:rsid w:val="006461CE"/>
    <w:rsid w:val="00650CB9"/>
    <w:rsid w:val="00667291"/>
    <w:rsid w:val="00672789"/>
    <w:rsid w:val="006730A9"/>
    <w:rsid w:val="006761E4"/>
    <w:rsid w:val="00677CF5"/>
    <w:rsid w:val="00685875"/>
    <w:rsid w:val="006908C1"/>
    <w:rsid w:val="0069131A"/>
    <w:rsid w:val="006938CA"/>
    <w:rsid w:val="006942B3"/>
    <w:rsid w:val="00697346"/>
    <w:rsid w:val="006A54F8"/>
    <w:rsid w:val="006B005E"/>
    <w:rsid w:val="006B0B75"/>
    <w:rsid w:val="006B190A"/>
    <w:rsid w:val="006B42DC"/>
    <w:rsid w:val="006C0EA4"/>
    <w:rsid w:val="006C456D"/>
    <w:rsid w:val="006C51D3"/>
    <w:rsid w:val="006D2552"/>
    <w:rsid w:val="006F23DF"/>
    <w:rsid w:val="006F4A24"/>
    <w:rsid w:val="006F4C6F"/>
    <w:rsid w:val="007003E4"/>
    <w:rsid w:val="007028B3"/>
    <w:rsid w:val="00703D0B"/>
    <w:rsid w:val="007048F5"/>
    <w:rsid w:val="00706A5C"/>
    <w:rsid w:val="00714151"/>
    <w:rsid w:val="0071789F"/>
    <w:rsid w:val="007201AC"/>
    <w:rsid w:val="007217A2"/>
    <w:rsid w:val="0072289D"/>
    <w:rsid w:val="00725F23"/>
    <w:rsid w:val="007261C0"/>
    <w:rsid w:val="00727723"/>
    <w:rsid w:val="00730C79"/>
    <w:rsid w:val="00730E3E"/>
    <w:rsid w:val="007322C0"/>
    <w:rsid w:val="00733206"/>
    <w:rsid w:val="0074225F"/>
    <w:rsid w:val="00742CEE"/>
    <w:rsid w:val="007438D8"/>
    <w:rsid w:val="007439FA"/>
    <w:rsid w:val="00746287"/>
    <w:rsid w:val="00746ECE"/>
    <w:rsid w:val="007476EB"/>
    <w:rsid w:val="00750E94"/>
    <w:rsid w:val="00757D58"/>
    <w:rsid w:val="007703E8"/>
    <w:rsid w:val="00776439"/>
    <w:rsid w:val="00777749"/>
    <w:rsid w:val="0078290A"/>
    <w:rsid w:val="00786AEB"/>
    <w:rsid w:val="00793025"/>
    <w:rsid w:val="00795805"/>
    <w:rsid w:val="00796392"/>
    <w:rsid w:val="00796D07"/>
    <w:rsid w:val="00797512"/>
    <w:rsid w:val="007A15A7"/>
    <w:rsid w:val="007A4829"/>
    <w:rsid w:val="007A4CF7"/>
    <w:rsid w:val="007A4DC0"/>
    <w:rsid w:val="007A7E10"/>
    <w:rsid w:val="007B0A2D"/>
    <w:rsid w:val="007B0F48"/>
    <w:rsid w:val="007B2574"/>
    <w:rsid w:val="007B35EF"/>
    <w:rsid w:val="007B6E7B"/>
    <w:rsid w:val="007C0672"/>
    <w:rsid w:val="007C1CE0"/>
    <w:rsid w:val="007C4C2C"/>
    <w:rsid w:val="007C566C"/>
    <w:rsid w:val="007D556C"/>
    <w:rsid w:val="007D66C7"/>
    <w:rsid w:val="007E2F5E"/>
    <w:rsid w:val="007E34D8"/>
    <w:rsid w:val="007F01F5"/>
    <w:rsid w:val="007F0243"/>
    <w:rsid w:val="007F1231"/>
    <w:rsid w:val="007F377B"/>
    <w:rsid w:val="007F6812"/>
    <w:rsid w:val="007F74AA"/>
    <w:rsid w:val="00800C52"/>
    <w:rsid w:val="008046DB"/>
    <w:rsid w:val="00804C5C"/>
    <w:rsid w:val="00813BF3"/>
    <w:rsid w:val="008159FF"/>
    <w:rsid w:val="00815DA8"/>
    <w:rsid w:val="00816120"/>
    <w:rsid w:val="00820134"/>
    <w:rsid w:val="008252F7"/>
    <w:rsid w:val="00825B33"/>
    <w:rsid w:val="0083206A"/>
    <w:rsid w:val="00833DC6"/>
    <w:rsid w:val="00834773"/>
    <w:rsid w:val="00837C60"/>
    <w:rsid w:val="0084016B"/>
    <w:rsid w:val="00840184"/>
    <w:rsid w:val="0084044D"/>
    <w:rsid w:val="008408F8"/>
    <w:rsid w:val="00842A56"/>
    <w:rsid w:val="008460BE"/>
    <w:rsid w:val="008464C6"/>
    <w:rsid w:val="00856765"/>
    <w:rsid w:val="00860A7B"/>
    <w:rsid w:val="00860EAA"/>
    <w:rsid w:val="008613AA"/>
    <w:rsid w:val="00862AD3"/>
    <w:rsid w:val="00873027"/>
    <w:rsid w:val="00876913"/>
    <w:rsid w:val="00876DCE"/>
    <w:rsid w:val="00880911"/>
    <w:rsid w:val="00881066"/>
    <w:rsid w:val="0089000F"/>
    <w:rsid w:val="00890131"/>
    <w:rsid w:val="008904DA"/>
    <w:rsid w:val="00890C3B"/>
    <w:rsid w:val="008945B7"/>
    <w:rsid w:val="00896371"/>
    <w:rsid w:val="008A02D4"/>
    <w:rsid w:val="008A4324"/>
    <w:rsid w:val="008A6132"/>
    <w:rsid w:val="008B0E21"/>
    <w:rsid w:val="008B3DED"/>
    <w:rsid w:val="008B4C31"/>
    <w:rsid w:val="008B50D5"/>
    <w:rsid w:val="008B54B9"/>
    <w:rsid w:val="008B6816"/>
    <w:rsid w:val="008C273C"/>
    <w:rsid w:val="008C732E"/>
    <w:rsid w:val="008D197A"/>
    <w:rsid w:val="008D22D4"/>
    <w:rsid w:val="008D3758"/>
    <w:rsid w:val="008D523D"/>
    <w:rsid w:val="008D7E7F"/>
    <w:rsid w:val="008F2422"/>
    <w:rsid w:val="008F32EC"/>
    <w:rsid w:val="0090101A"/>
    <w:rsid w:val="009039DC"/>
    <w:rsid w:val="0090400C"/>
    <w:rsid w:val="00910A10"/>
    <w:rsid w:val="00913BFD"/>
    <w:rsid w:val="00915AF2"/>
    <w:rsid w:val="009174B1"/>
    <w:rsid w:val="00917A7E"/>
    <w:rsid w:val="00922900"/>
    <w:rsid w:val="009236A2"/>
    <w:rsid w:val="00927F14"/>
    <w:rsid w:val="00933359"/>
    <w:rsid w:val="009335D7"/>
    <w:rsid w:val="00936FC6"/>
    <w:rsid w:val="00943542"/>
    <w:rsid w:val="00945861"/>
    <w:rsid w:val="0096243F"/>
    <w:rsid w:val="0096246D"/>
    <w:rsid w:val="00962B42"/>
    <w:rsid w:val="00962BEF"/>
    <w:rsid w:val="0096638C"/>
    <w:rsid w:val="00966E16"/>
    <w:rsid w:val="00966EA5"/>
    <w:rsid w:val="00970996"/>
    <w:rsid w:val="009710C3"/>
    <w:rsid w:val="00971461"/>
    <w:rsid w:val="00974D7B"/>
    <w:rsid w:val="00977059"/>
    <w:rsid w:val="00980F47"/>
    <w:rsid w:val="009816B4"/>
    <w:rsid w:val="00983D6C"/>
    <w:rsid w:val="00986057"/>
    <w:rsid w:val="00986135"/>
    <w:rsid w:val="00987A2E"/>
    <w:rsid w:val="00991FED"/>
    <w:rsid w:val="00995D55"/>
    <w:rsid w:val="009A0614"/>
    <w:rsid w:val="009A1D7A"/>
    <w:rsid w:val="009A3BF3"/>
    <w:rsid w:val="009A5D19"/>
    <w:rsid w:val="009B5430"/>
    <w:rsid w:val="009B549E"/>
    <w:rsid w:val="009C0DA9"/>
    <w:rsid w:val="009C6AE7"/>
    <w:rsid w:val="009D1071"/>
    <w:rsid w:val="009D3CB8"/>
    <w:rsid w:val="009D7A58"/>
    <w:rsid w:val="009E351E"/>
    <w:rsid w:val="009E3B8F"/>
    <w:rsid w:val="009E49A1"/>
    <w:rsid w:val="009E6094"/>
    <w:rsid w:val="009F14BA"/>
    <w:rsid w:val="009F19E0"/>
    <w:rsid w:val="009F1A69"/>
    <w:rsid w:val="009F2048"/>
    <w:rsid w:val="009F5C18"/>
    <w:rsid w:val="00A035E0"/>
    <w:rsid w:val="00A061B9"/>
    <w:rsid w:val="00A11504"/>
    <w:rsid w:val="00A117E5"/>
    <w:rsid w:val="00A135DF"/>
    <w:rsid w:val="00A209C7"/>
    <w:rsid w:val="00A23B83"/>
    <w:rsid w:val="00A2692F"/>
    <w:rsid w:val="00A31EA4"/>
    <w:rsid w:val="00A32889"/>
    <w:rsid w:val="00A3797B"/>
    <w:rsid w:val="00A43D8E"/>
    <w:rsid w:val="00A46AE4"/>
    <w:rsid w:val="00A543D5"/>
    <w:rsid w:val="00A56187"/>
    <w:rsid w:val="00A57BE2"/>
    <w:rsid w:val="00A60A79"/>
    <w:rsid w:val="00A7076A"/>
    <w:rsid w:val="00A723D4"/>
    <w:rsid w:val="00A73879"/>
    <w:rsid w:val="00A7501F"/>
    <w:rsid w:val="00A75C4A"/>
    <w:rsid w:val="00A77E4E"/>
    <w:rsid w:val="00A81D34"/>
    <w:rsid w:val="00A83AE6"/>
    <w:rsid w:val="00A91CD5"/>
    <w:rsid w:val="00AA23DD"/>
    <w:rsid w:val="00AA5A56"/>
    <w:rsid w:val="00AB1C5C"/>
    <w:rsid w:val="00AC1261"/>
    <w:rsid w:val="00AC2C29"/>
    <w:rsid w:val="00AC362A"/>
    <w:rsid w:val="00AC71F9"/>
    <w:rsid w:val="00AD21AB"/>
    <w:rsid w:val="00AD2BC8"/>
    <w:rsid w:val="00AD7F97"/>
    <w:rsid w:val="00AE25BD"/>
    <w:rsid w:val="00AE3D89"/>
    <w:rsid w:val="00AE63D3"/>
    <w:rsid w:val="00AE6B75"/>
    <w:rsid w:val="00AE7E34"/>
    <w:rsid w:val="00AF0177"/>
    <w:rsid w:val="00AF1773"/>
    <w:rsid w:val="00B01068"/>
    <w:rsid w:val="00B01437"/>
    <w:rsid w:val="00B05519"/>
    <w:rsid w:val="00B11623"/>
    <w:rsid w:val="00B13CF8"/>
    <w:rsid w:val="00B145C3"/>
    <w:rsid w:val="00B31B46"/>
    <w:rsid w:val="00B32C08"/>
    <w:rsid w:val="00B43EF8"/>
    <w:rsid w:val="00B44329"/>
    <w:rsid w:val="00B5111F"/>
    <w:rsid w:val="00B51AF3"/>
    <w:rsid w:val="00B52EB4"/>
    <w:rsid w:val="00B53BE1"/>
    <w:rsid w:val="00B54870"/>
    <w:rsid w:val="00B554FE"/>
    <w:rsid w:val="00B6036A"/>
    <w:rsid w:val="00B67936"/>
    <w:rsid w:val="00B7691D"/>
    <w:rsid w:val="00B80F05"/>
    <w:rsid w:val="00B81777"/>
    <w:rsid w:val="00B91449"/>
    <w:rsid w:val="00B91FA0"/>
    <w:rsid w:val="00B933C7"/>
    <w:rsid w:val="00B95A3D"/>
    <w:rsid w:val="00B96136"/>
    <w:rsid w:val="00B9715C"/>
    <w:rsid w:val="00BA3848"/>
    <w:rsid w:val="00BA3C99"/>
    <w:rsid w:val="00BB0D39"/>
    <w:rsid w:val="00BB1933"/>
    <w:rsid w:val="00BB277D"/>
    <w:rsid w:val="00BB2901"/>
    <w:rsid w:val="00BB3E58"/>
    <w:rsid w:val="00BB6E51"/>
    <w:rsid w:val="00BB70BD"/>
    <w:rsid w:val="00BB7D60"/>
    <w:rsid w:val="00BC04EC"/>
    <w:rsid w:val="00BC065B"/>
    <w:rsid w:val="00BD01F0"/>
    <w:rsid w:val="00BD02F0"/>
    <w:rsid w:val="00BD1005"/>
    <w:rsid w:val="00BD5784"/>
    <w:rsid w:val="00BD5A6B"/>
    <w:rsid w:val="00BD6FE6"/>
    <w:rsid w:val="00BE01AD"/>
    <w:rsid w:val="00BE2756"/>
    <w:rsid w:val="00BE3879"/>
    <w:rsid w:val="00BE38E0"/>
    <w:rsid w:val="00BE7A55"/>
    <w:rsid w:val="00BF1B93"/>
    <w:rsid w:val="00BF2DCD"/>
    <w:rsid w:val="00BF31CC"/>
    <w:rsid w:val="00C005E0"/>
    <w:rsid w:val="00C02D86"/>
    <w:rsid w:val="00C06FE0"/>
    <w:rsid w:val="00C10923"/>
    <w:rsid w:val="00C131D8"/>
    <w:rsid w:val="00C13752"/>
    <w:rsid w:val="00C17FCF"/>
    <w:rsid w:val="00C22FE3"/>
    <w:rsid w:val="00C23611"/>
    <w:rsid w:val="00C27405"/>
    <w:rsid w:val="00C2771B"/>
    <w:rsid w:val="00C30CA8"/>
    <w:rsid w:val="00C31D01"/>
    <w:rsid w:val="00C32D3D"/>
    <w:rsid w:val="00C3382E"/>
    <w:rsid w:val="00C43A33"/>
    <w:rsid w:val="00C549A1"/>
    <w:rsid w:val="00C561DC"/>
    <w:rsid w:val="00C568E1"/>
    <w:rsid w:val="00C62812"/>
    <w:rsid w:val="00C700C7"/>
    <w:rsid w:val="00C704E0"/>
    <w:rsid w:val="00C7585C"/>
    <w:rsid w:val="00C77C47"/>
    <w:rsid w:val="00C81A85"/>
    <w:rsid w:val="00C84757"/>
    <w:rsid w:val="00C85652"/>
    <w:rsid w:val="00C867B9"/>
    <w:rsid w:val="00C978CF"/>
    <w:rsid w:val="00CA0C5C"/>
    <w:rsid w:val="00CB1577"/>
    <w:rsid w:val="00CB31AB"/>
    <w:rsid w:val="00CB528D"/>
    <w:rsid w:val="00CC693E"/>
    <w:rsid w:val="00CD4A6F"/>
    <w:rsid w:val="00CD7C21"/>
    <w:rsid w:val="00CD7DA1"/>
    <w:rsid w:val="00CE33F2"/>
    <w:rsid w:val="00D003E8"/>
    <w:rsid w:val="00D02A41"/>
    <w:rsid w:val="00D0476D"/>
    <w:rsid w:val="00D05A3D"/>
    <w:rsid w:val="00D07160"/>
    <w:rsid w:val="00D1300D"/>
    <w:rsid w:val="00D14782"/>
    <w:rsid w:val="00D15A2E"/>
    <w:rsid w:val="00D16D12"/>
    <w:rsid w:val="00D269DA"/>
    <w:rsid w:val="00D2721E"/>
    <w:rsid w:val="00D27ECF"/>
    <w:rsid w:val="00D33224"/>
    <w:rsid w:val="00D33B6B"/>
    <w:rsid w:val="00D50006"/>
    <w:rsid w:val="00D50210"/>
    <w:rsid w:val="00D50AF9"/>
    <w:rsid w:val="00D54CBE"/>
    <w:rsid w:val="00D623DF"/>
    <w:rsid w:val="00D72294"/>
    <w:rsid w:val="00D73413"/>
    <w:rsid w:val="00D7563D"/>
    <w:rsid w:val="00D75ADC"/>
    <w:rsid w:val="00D824AE"/>
    <w:rsid w:val="00D93B20"/>
    <w:rsid w:val="00D94AE2"/>
    <w:rsid w:val="00D979D5"/>
    <w:rsid w:val="00DA3CC7"/>
    <w:rsid w:val="00DA55AE"/>
    <w:rsid w:val="00DA5F83"/>
    <w:rsid w:val="00DC5D8C"/>
    <w:rsid w:val="00DD2FD3"/>
    <w:rsid w:val="00DD5AC2"/>
    <w:rsid w:val="00DE3B97"/>
    <w:rsid w:val="00DE4F15"/>
    <w:rsid w:val="00DE672E"/>
    <w:rsid w:val="00DE6A24"/>
    <w:rsid w:val="00DF1171"/>
    <w:rsid w:val="00DF3B56"/>
    <w:rsid w:val="00E03273"/>
    <w:rsid w:val="00E07C58"/>
    <w:rsid w:val="00E15811"/>
    <w:rsid w:val="00E15951"/>
    <w:rsid w:val="00E160C6"/>
    <w:rsid w:val="00E21E4C"/>
    <w:rsid w:val="00E22D74"/>
    <w:rsid w:val="00E22D90"/>
    <w:rsid w:val="00E26804"/>
    <w:rsid w:val="00E27FCF"/>
    <w:rsid w:val="00E309ED"/>
    <w:rsid w:val="00E358A6"/>
    <w:rsid w:val="00E43C05"/>
    <w:rsid w:val="00E46C34"/>
    <w:rsid w:val="00E47003"/>
    <w:rsid w:val="00E4790D"/>
    <w:rsid w:val="00E66041"/>
    <w:rsid w:val="00E71F63"/>
    <w:rsid w:val="00E731D1"/>
    <w:rsid w:val="00E852AC"/>
    <w:rsid w:val="00E949ED"/>
    <w:rsid w:val="00EA51D6"/>
    <w:rsid w:val="00EA6935"/>
    <w:rsid w:val="00EA759E"/>
    <w:rsid w:val="00EA7F43"/>
    <w:rsid w:val="00EB055C"/>
    <w:rsid w:val="00EB2004"/>
    <w:rsid w:val="00EB2D5C"/>
    <w:rsid w:val="00EB2D70"/>
    <w:rsid w:val="00EB4EB0"/>
    <w:rsid w:val="00EC299F"/>
    <w:rsid w:val="00EC30E6"/>
    <w:rsid w:val="00EC4E67"/>
    <w:rsid w:val="00ED0A77"/>
    <w:rsid w:val="00ED1969"/>
    <w:rsid w:val="00ED2DFA"/>
    <w:rsid w:val="00ED39A7"/>
    <w:rsid w:val="00ED4801"/>
    <w:rsid w:val="00EE2790"/>
    <w:rsid w:val="00EE37EF"/>
    <w:rsid w:val="00EE3A93"/>
    <w:rsid w:val="00EE786A"/>
    <w:rsid w:val="00EF0D77"/>
    <w:rsid w:val="00EF1230"/>
    <w:rsid w:val="00EF29C1"/>
    <w:rsid w:val="00EF4F43"/>
    <w:rsid w:val="00EF6125"/>
    <w:rsid w:val="00F0008B"/>
    <w:rsid w:val="00F043BF"/>
    <w:rsid w:val="00F05E65"/>
    <w:rsid w:val="00F13661"/>
    <w:rsid w:val="00F14149"/>
    <w:rsid w:val="00F17A49"/>
    <w:rsid w:val="00F20F10"/>
    <w:rsid w:val="00F2222E"/>
    <w:rsid w:val="00F2423D"/>
    <w:rsid w:val="00F30ED9"/>
    <w:rsid w:val="00F35622"/>
    <w:rsid w:val="00F36409"/>
    <w:rsid w:val="00F37382"/>
    <w:rsid w:val="00F4190A"/>
    <w:rsid w:val="00F45034"/>
    <w:rsid w:val="00F478AA"/>
    <w:rsid w:val="00F52D65"/>
    <w:rsid w:val="00F6409B"/>
    <w:rsid w:val="00F65991"/>
    <w:rsid w:val="00F672BB"/>
    <w:rsid w:val="00F7322F"/>
    <w:rsid w:val="00F757FC"/>
    <w:rsid w:val="00F77CFC"/>
    <w:rsid w:val="00F846D1"/>
    <w:rsid w:val="00F8602A"/>
    <w:rsid w:val="00F9180D"/>
    <w:rsid w:val="00F94B06"/>
    <w:rsid w:val="00F9553A"/>
    <w:rsid w:val="00FA1110"/>
    <w:rsid w:val="00FA2E7A"/>
    <w:rsid w:val="00FA4515"/>
    <w:rsid w:val="00FB137B"/>
    <w:rsid w:val="00FB5DB1"/>
    <w:rsid w:val="00FD0905"/>
    <w:rsid w:val="00FD34B0"/>
    <w:rsid w:val="00FD3953"/>
    <w:rsid w:val="00FD5339"/>
    <w:rsid w:val="00FD780E"/>
    <w:rsid w:val="00FE460E"/>
    <w:rsid w:val="00FE47A5"/>
    <w:rsid w:val="00FE56A6"/>
    <w:rsid w:val="00FE73DB"/>
    <w:rsid w:val="00FF0079"/>
    <w:rsid w:val="00FF512B"/>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B75"/>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uiPriority w:val="99"/>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 w:type="character" w:styleId="Hyperlink">
    <w:name w:val="Hyperlink"/>
    <w:basedOn w:val="DefaultParagraphFont"/>
    <w:uiPriority w:val="99"/>
    <w:unhideWhenUsed/>
    <w:rsid w:val="002B62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B75"/>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uiPriority w:val="99"/>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 w:type="character" w:styleId="Hyperlink">
    <w:name w:val="Hyperlink"/>
    <w:basedOn w:val="DefaultParagraphFont"/>
    <w:uiPriority w:val="99"/>
    <w:unhideWhenUsed/>
    <w:rsid w:val="002B6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71C1-194E-4FFF-B268-932B9C0A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Pages>
  <Words>1479</Words>
  <Characters>8098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TRANSMITTAL</vt:lpstr>
    </vt:vector>
  </TitlesOfParts>
  <Company>Woodard Curran</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creator>aauger</dc:creator>
  <cp:lastModifiedBy>David Senus</cp:lastModifiedBy>
  <cp:revision>22</cp:revision>
  <cp:lastPrinted>2014-04-21T17:16:00Z</cp:lastPrinted>
  <dcterms:created xsi:type="dcterms:W3CDTF">2014-11-11T20:17:00Z</dcterms:created>
  <dcterms:modified xsi:type="dcterms:W3CDTF">2015-05-11T21:43:00Z</dcterms:modified>
</cp:coreProperties>
</file>

<file path=docProps/custom.xml><?xml version="1.0" encoding="utf-8"?>
<Properties xmlns="http://schemas.openxmlformats.org/officeDocument/2006/custom-properties" xmlns:vt="http://schemas.openxmlformats.org/officeDocument/2006/docPropsVTypes"/>
</file>