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DF4" w:rsidRDefault="00511C7D" w:rsidP="00511C7D">
      <w:pPr>
        <w:jc w:val="center"/>
        <w:rPr>
          <w:rFonts w:ascii="Book Antiqua" w:eastAsia="FangSong" w:hAnsi="Book Antiqua"/>
          <w:sz w:val="24"/>
          <w:szCs w:val="24"/>
        </w:rPr>
      </w:pPr>
      <w:r>
        <w:rPr>
          <w:rFonts w:ascii="Book Antiqua" w:eastAsia="FangSong" w:hAnsi="Book Antiqua"/>
          <w:sz w:val="24"/>
          <w:szCs w:val="24"/>
        </w:rPr>
        <w:t>Bus Shelter Description</w:t>
      </w:r>
    </w:p>
    <w:p w:rsidR="00511C7D" w:rsidRDefault="00511C7D" w:rsidP="00511C7D">
      <w:pPr>
        <w:rPr>
          <w:rFonts w:ascii="Book Antiqua" w:eastAsia="FangSong" w:hAnsi="Book Antiqua"/>
          <w:sz w:val="24"/>
          <w:szCs w:val="24"/>
        </w:rPr>
      </w:pPr>
    </w:p>
    <w:p w:rsidR="00511C7D" w:rsidRDefault="00511C7D" w:rsidP="00511C7D">
      <w:pPr>
        <w:rPr>
          <w:rFonts w:ascii="Book Antiqua" w:eastAsia="FangSong" w:hAnsi="Book Antiqua"/>
          <w:sz w:val="24"/>
          <w:szCs w:val="24"/>
        </w:rPr>
      </w:pPr>
      <w:r>
        <w:rPr>
          <w:rFonts w:ascii="Book Antiqua" w:eastAsia="FangSong" w:hAnsi="Book Antiqua"/>
          <w:sz w:val="24"/>
          <w:szCs w:val="24"/>
        </w:rPr>
        <w:t>A certain lot or parcel of land situated on the southerly side of Brighton Ave</w:t>
      </w:r>
      <w:r w:rsidR="00994CF6">
        <w:rPr>
          <w:rFonts w:ascii="Book Antiqua" w:eastAsia="FangSong" w:hAnsi="Book Antiqua"/>
          <w:sz w:val="24"/>
          <w:szCs w:val="24"/>
        </w:rPr>
        <w:t>nue</w:t>
      </w:r>
      <w:r>
        <w:rPr>
          <w:rFonts w:ascii="Book Antiqua" w:eastAsia="FangSong" w:hAnsi="Book Antiqua"/>
          <w:sz w:val="24"/>
          <w:szCs w:val="24"/>
        </w:rPr>
        <w:t xml:space="preserve"> in the City of Portland, County of Cumberland and State of Maine bounded and described as follows:</w:t>
      </w:r>
    </w:p>
    <w:p w:rsidR="00994CF6" w:rsidRDefault="00511C7D" w:rsidP="00511C7D">
      <w:pPr>
        <w:rPr>
          <w:rFonts w:ascii="Book Antiqua" w:eastAsia="FangSong" w:hAnsi="Book Antiqua"/>
          <w:sz w:val="24"/>
          <w:szCs w:val="24"/>
        </w:rPr>
      </w:pPr>
      <w:r>
        <w:rPr>
          <w:rFonts w:ascii="Book Antiqua" w:eastAsia="FangSong" w:hAnsi="Book Antiqua"/>
          <w:sz w:val="24"/>
          <w:szCs w:val="24"/>
        </w:rPr>
        <w:t xml:space="preserve">Beginning at a point on </w:t>
      </w:r>
      <w:r w:rsidR="00994CF6">
        <w:rPr>
          <w:rFonts w:ascii="Book Antiqua" w:eastAsia="FangSong" w:hAnsi="Book Antiqua"/>
          <w:sz w:val="24"/>
          <w:szCs w:val="24"/>
        </w:rPr>
        <w:t xml:space="preserve">the southerly sideline of Brighton Avenue, said point being a chord distance of 23.35 feet on a bearing of S 76°10’20” E from the </w:t>
      </w:r>
      <w:r w:rsidR="002063D7">
        <w:rPr>
          <w:rFonts w:ascii="Book Antiqua" w:eastAsia="FangSong" w:hAnsi="Book Antiqua"/>
          <w:sz w:val="24"/>
          <w:szCs w:val="24"/>
        </w:rPr>
        <w:t>Town Line between The City of Portland and the City of Westbrook;</w:t>
      </w:r>
    </w:p>
    <w:p w:rsidR="009840C2" w:rsidRDefault="00994CF6" w:rsidP="00511C7D">
      <w:pPr>
        <w:rPr>
          <w:rFonts w:ascii="Book Antiqua" w:eastAsia="FangSong" w:hAnsi="Book Antiqua"/>
          <w:sz w:val="24"/>
          <w:szCs w:val="24"/>
        </w:rPr>
      </w:pPr>
      <w:r>
        <w:rPr>
          <w:rFonts w:ascii="Book Antiqua" w:eastAsia="FangSong" w:hAnsi="Book Antiqua"/>
          <w:sz w:val="24"/>
          <w:szCs w:val="24"/>
        </w:rPr>
        <w:t>Thence, southeasterly along the southerly sideline of Brighton Avenue</w:t>
      </w:r>
      <w:r w:rsidR="009840C2">
        <w:rPr>
          <w:rFonts w:ascii="Book Antiqua" w:eastAsia="FangSong" w:hAnsi="Book Antiqua"/>
          <w:sz w:val="24"/>
          <w:szCs w:val="24"/>
        </w:rPr>
        <w:t xml:space="preserve"> along a curve to the right having a radius of 1382.07 feet an arc length of 18.00</w:t>
      </w:r>
      <w:r w:rsidR="002063D7">
        <w:rPr>
          <w:rFonts w:ascii="Book Antiqua" w:eastAsia="FangSong" w:hAnsi="Book Antiqua"/>
          <w:sz w:val="24"/>
          <w:szCs w:val="24"/>
        </w:rPr>
        <w:t xml:space="preserve"> feet,  chord bearing of      </w:t>
      </w:r>
      <w:r w:rsidR="009840C2">
        <w:rPr>
          <w:rFonts w:ascii="Book Antiqua" w:eastAsia="FangSong" w:hAnsi="Book Antiqua"/>
          <w:sz w:val="24"/>
          <w:szCs w:val="24"/>
        </w:rPr>
        <w:t>S 75°18’55” E and chord length of 18.00 feet;</w:t>
      </w:r>
    </w:p>
    <w:p w:rsidR="009840C2" w:rsidRDefault="009840C2" w:rsidP="00511C7D">
      <w:pPr>
        <w:rPr>
          <w:rFonts w:ascii="Book Antiqua" w:eastAsia="FangSong" w:hAnsi="Book Antiqua"/>
          <w:sz w:val="24"/>
          <w:szCs w:val="24"/>
        </w:rPr>
      </w:pPr>
      <w:r>
        <w:rPr>
          <w:rFonts w:ascii="Book Antiqua" w:eastAsia="FangSong" w:hAnsi="Book Antiqua"/>
          <w:sz w:val="24"/>
          <w:szCs w:val="24"/>
        </w:rPr>
        <w:t xml:space="preserve">Thence, S 14°47’03” </w:t>
      </w:r>
      <w:r w:rsidR="004237ED">
        <w:rPr>
          <w:rFonts w:ascii="Book Antiqua" w:eastAsia="FangSong" w:hAnsi="Book Antiqua"/>
          <w:sz w:val="24"/>
          <w:szCs w:val="24"/>
        </w:rPr>
        <w:t>W across land of the grantor 9.00</w:t>
      </w:r>
      <w:r>
        <w:rPr>
          <w:rFonts w:ascii="Book Antiqua" w:eastAsia="FangSong" w:hAnsi="Book Antiqua"/>
          <w:sz w:val="24"/>
          <w:szCs w:val="24"/>
        </w:rPr>
        <w:t xml:space="preserve"> feet;</w:t>
      </w:r>
    </w:p>
    <w:p w:rsidR="009840C2" w:rsidRDefault="009840C2" w:rsidP="00511C7D">
      <w:pPr>
        <w:rPr>
          <w:rFonts w:ascii="Book Antiqua" w:eastAsia="FangSong" w:hAnsi="Book Antiqua"/>
          <w:sz w:val="24"/>
          <w:szCs w:val="24"/>
        </w:rPr>
      </w:pPr>
      <w:r>
        <w:rPr>
          <w:rFonts w:ascii="Book Antiqua" w:eastAsia="FangSong" w:hAnsi="Book Antiqua"/>
          <w:sz w:val="24"/>
          <w:szCs w:val="24"/>
        </w:rPr>
        <w:t>Thence, N 75°</w:t>
      </w:r>
      <w:r w:rsidR="004237ED">
        <w:rPr>
          <w:rFonts w:ascii="Book Antiqua" w:eastAsia="FangSong" w:hAnsi="Book Antiqua"/>
          <w:sz w:val="24"/>
          <w:szCs w:val="24"/>
        </w:rPr>
        <w:t>18</w:t>
      </w:r>
      <w:r>
        <w:rPr>
          <w:rFonts w:ascii="Book Antiqua" w:eastAsia="FangSong" w:hAnsi="Book Antiqua"/>
          <w:sz w:val="24"/>
          <w:szCs w:val="24"/>
        </w:rPr>
        <w:t>’</w:t>
      </w:r>
      <w:r w:rsidR="004237ED">
        <w:rPr>
          <w:rFonts w:ascii="Book Antiqua" w:eastAsia="FangSong" w:hAnsi="Book Antiqua"/>
          <w:sz w:val="24"/>
          <w:szCs w:val="24"/>
        </w:rPr>
        <w:t>55</w:t>
      </w:r>
      <w:r>
        <w:rPr>
          <w:rFonts w:ascii="Book Antiqua" w:eastAsia="FangSong" w:hAnsi="Book Antiqua"/>
          <w:sz w:val="24"/>
          <w:szCs w:val="24"/>
        </w:rPr>
        <w:t>” W across land of the grantor 18.00 feet;</w:t>
      </w:r>
    </w:p>
    <w:p w:rsidR="00511C7D" w:rsidRPr="00511C7D" w:rsidRDefault="009840C2" w:rsidP="00511C7D">
      <w:pPr>
        <w:rPr>
          <w:rFonts w:ascii="Book Antiqua" w:eastAsia="FangSong" w:hAnsi="Book Antiqua"/>
          <w:sz w:val="24"/>
          <w:szCs w:val="24"/>
        </w:rPr>
      </w:pPr>
      <w:r>
        <w:rPr>
          <w:rFonts w:ascii="Book Antiqua" w:eastAsia="FangSong" w:hAnsi="Book Antiqua"/>
          <w:sz w:val="24"/>
          <w:szCs w:val="24"/>
        </w:rPr>
        <w:t>Thence, N 14°47’03” E across land of the grantor 9.</w:t>
      </w:r>
      <w:r w:rsidR="004237ED">
        <w:rPr>
          <w:rFonts w:ascii="Book Antiqua" w:eastAsia="FangSong" w:hAnsi="Book Antiqua"/>
          <w:sz w:val="24"/>
          <w:szCs w:val="24"/>
        </w:rPr>
        <w:t>00</w:t>
      </w:r>
      <w:r>
        <w:rPr>
          <w:rFonts w:ascii="Book Antiqua" w:eastAsia="FangSong" w:hAnsi="Book Antiqua"/>
          <w:sz w:val="24"/>
          <w:szCs w:val="24"/>
        </w:rPr>
        <w:t xml:space="preserve"> feet to the southerly sideline of said Brighton Avenue and the point of beginning containing </w:t>
      </w:r>
      <w:r w:rsidR="004237ED">
        <w:rPr>
          <w:rFonts w:ascii="Book Antiqua" w:eastAsia="FangSong" w:hAnsi="Book Antiqua"/>
          <w:sz w:val="24"/>
          <w:szCs w:val="24"/>
        </w:rPr>
        <w:t>162 square feet more or less.</w:t>
      </w:r>
      <w:bookmarkStart w:id="0" w:name="_GoBack"/>
      <w:bookmarkEnd w:id="0"/>
    </w:p>
    <w:sectPr w:rsidR="00511C7D" w:rsidRPr="00511C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C7D"/>
    <w:rsid w:val="002063D7"/>
    <w:rsid w:val="004237ED"/>
    <w:rsid w:val="00511C7D"/>
    <w:rsid w:val="009840C2"/>
    <w:rsid w:val="00994CF6"/>
    <w:rsid w:val="00D3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</dc:creator>
  <cp:lastModifiedBy>Ellen</cp:lastModifiedBy>
  <cp:revision>2</cp:revision>
  <cp:lastPrinted>2017-06-12T14:41:00Z</cp:lastPrinted>
  <dcterms:created xsi:type="dcterms:W3CDTF">2017-06-12T14:07:00Z</dcterms:created>
  <dcterms:modified xsi:type="dcterms:W3CDTF">2017-06-12T15:19:00Z</dcterms:modified>
</cp:coreProperties>
</file>