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0D666C">
        <w:t xml:space="preserve"> The Sinful Kitchen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0D666C">
        <w:t xml:space="preserve"> 906 Brighton Ave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0D666C">
        <w:t xml:space="preserve"> 260-B-014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0D666C">
        <w:t xml:space="preserve"> B-1 (R-3 in rear)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0D666C">
        <w:t xml:space="preserve"> David Miller, 229-6453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0D666C">
        <w:t xml:space="preserve"> restaurant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0D666C">
        <w:t xml:space="preserve"> No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Date Approved:</w:t>
      </w:r>
      <w:r w:rsidR="000D666C">
        <w:t xml:space="preserve"> 3/19/2015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</w:t>
      </w:r>
      <w:bookmarkStart w:id="0" w:name="_GoBack"/>
      <w:bookmarkEnd w:id="0"/>
      <w:r>
        <w:t>s:</w:t>
      </w:r>
      <w:r w:rsidR="000D666C">
        <w:t xml:space="preserve"> Permit #06-1739 changed the use of the first floor to restaurant.</w:t>
      </w:r>
    </w:p>
    <w:sectPr w:rsidR="00EF5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7297D"/>
    <w:rsid w:val="000D666C"/>
    <w:rsid w:val="0020611D"/>
    <w:rsid w:val="002D2460"/>
    <w:rsid w:val="00E5677C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2015-03-19T17:31:00Z</dcterms:created>
  <dcterms:modified xsi:type="dcterms:W3CDTF">2015-03-19T17:31:00Z</dcterms:modified>
</cp:coreProperties>
</file>