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E" w:rsidRDefault="000055DE" w:rsidP="000055DE">
      <w:pPr>
        <w:spacing w:after="0" w:line="240" w:lineRule="auto"/>
        <w:rPr>
          <w:rFonts w:ascii="Times New Roman" w:hAnsi="Times New Roman" w:cs="Times New Roman"/>
        </w:rPr>
      </w:pPr>
      <w:r>
        <w:rPr>
          <w:rFonts w:ascii="Times New Roman" w:hAnsi="Times New Roman" w:cs="Times New Roman"/>
        </w:rPr>
        <w:t>October 2</w:t>
      </w:r>
      <w:r w:rsidR="00DA53D5">
        <w:rPr>
          <w:rFonts w:ascii="Times New Roman" w:hAnsi="Times New Roman" w:cs="Times New Roman"/>
        </w:rPr>
        <w:t>6</w:t>
      </w:r>
      <w:r>
        <w:rPr>
          <w:rFonts w:ascii="Times New Roman" w:hAnsi="Times New Roman" w:cs="Times New Roman"/>
        </w:rPr>
        <w:t>, 2016</w:t>
      </w:r>
    </w:p>
    <w:p w:rsidR="000055DE" w:rsidRDefault="000055DE" w:rsidP="000055DE">
      <w:pPr>
        <w:spacing w:after="0" w:line="240" w:lineRule="auto"/>
        <w:rPr>
          <w:rFonts w:ascii="Times New Roman" w:hAnsi="Times New Roman" w:cs="Times New Roman"/>
        </w:rPr>
      </w:pPr>
    </w:p>
    <w:p w:rsidR="000055DE" w:rsidRDefault="000055DE" w:rsidP="000055DE">
      <w:pPr>
        <w:spacing w:after="0" w:line="240" w:lineRule="auto"/>
        <w:rPr>
          <w:rFonts w:ascii="Times New Roman" w:hAnsi="Times New Roman" w:cs="Times New Roman"/>
        </w:rPr>
      </w:pPr>
      <w:proofErr w:type="spellStart"/>
      <w:r>
        <w:rPr>
          <w:rFonts w:ascii="Times New Roman" w:hAnsi="Times New Roman" w:cs="Times New Roman"/>
        </w:rPr>
        <w:t>Machias</w:t>
      </w:r>
      <w:proofErr w:type="spellEnd"/>
      <w:r>
        <w:rPr>
          <w:rFonts w:ascii="Times New Roman" w:hAnsi="Times New Roman" w:cs="Times New Roman"/>
        </w:rPr>
        <w:t xml:space="preserve"> Savings Bank</w:t>
      </w:r>
      <w:r>
        <w:rPr>
          <w:rFonts w:ascii="Times New Roman" w:hAnsi="Times New Roman" w:cs="Times New Roman"/>
        </w:rPr>
        <w:tab/>
      </w:r>
      <w:r>
        <w:rPr>
          <w:rFonts w:ascii="Times New Roman" w:hAnsi="Times New Roman" w:cs="Times New Roman"/>
        </w:rPr>
        <w:tab/>
        <w:t>Granite State Development Corp.</w:t>
      </w:r>
      <w:r>
        <w:rPr>
          <w:rFonts w:ascii="Times New Roman" w:hAnsi="Times New Roman" w:cs="Times New Roman"/>
        </w:rPr>
        <w:tab/>
        <w:t>Forefront Brick South, LLC</w:t>
      </w:r>
    </w:p>
    <w:p w:rsidR="000055DE" w:rsidRDefault="000055DE" w:rsidP="000055DE">
      <w:pPr>
        <w:spacing w:after="0" w:line="240" w:lineRule="auto"/>
        <w:rPr>
          <w:rFonts w:ascii="Times New Roman" w:hAnsi="Times New Roman" w:cs="Times New Roman"/>
        </w:rPr>
      </w:pPr>
      <w:r>
        <w:rPr>
          <w:rFonts w:ascii="Times New Roman" w:hAnsi="Times New Roman" w:cs="Times New Roman"/>
        </w:rPr>
        <w:t xml:space="preserve">Attn: Matthew </w:t>
      </w:r>
      <w:proofErr w:type="spellStart"/>
      <w:r>
        <w:rPr>
          <w:rFonts w:ascii="Times New Roman" w:hAnsi="Times New Roman" w:cs="Times New Roman"/>
        </w:rPr>
        <w:t>Veith</w:t>
      </w:r>
      <w:proofErr w:type="spellEnd"/>
      <w:r>
        <w:rPr>
          <w:rFonts w:ascii="Times New Roman" w:hAnsi="Times New Roman" w:cs="Times New Roman"/>
        </w:rPr>
        <w:tab/>
      </w:r>
      <w:r>
        <w:rPr>
          <w:rFonts w:ascii="Times New Roman" w:hAnsi="Times New Roman" w:cs="Times New Roman"/>
        </w:rPr>
        <w:tab/>
        <w:t>Attn: Paul Collins, VP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Attn: Christopher Thompson</w:t>
      </w:r>
    </w:p>
    <w:p w:rsidR="000055DE" w:rsidRDefault="000055DE" w:rsidP="000055DE">
      <w:pPr>
        <w:spacing w:after="0" w:line="240" w:lineRule="auto"/>
        <w:rPr>
          <w:rFonts w:ascii="Times New Roman" w:hAnsi="Times New Roman" w:cs="Times New Roman"/>
        </w:rPr>
      </w:pPr>
      <w:r>
        <w:rPr>
          <w:rFonts w:ascii="Times New Roman" w:hAnsi="Times New Roman" w:cs="Times New Roman"/>
        </w:rPr>
        <w:t>Business Banker</w:t>
      </w:r>
      <w:r>
        <w:rPr>
          <w:rFonts w:ascii="Times New Roman" w:hAnsi="Times New Roman" w:cs="Times New Roman"/>
        </w:rPr>
        <w:tab/>
      </w:r>
      <w:r>
        <w:rPr>
          <w:rFonts w:ascii="Times New Roman" w:hAnsi="Times New Roman" w:cs="Times New Roman"/>
        </w:rPr>
        <w:tab/>
        <w:t>217 Commercial Street, Suite 301</w:t>
      </w:r>
      <w:r>
        <w:rPr>
          <w:rFonts w:ascii="Times New Roman" w:hAnsi="Times New Roman" w:cs="Times New Roman"/>
        </w:rPr>
        <w:tab/>
        <w:t xml:space="preserve">&amp; Jed H. </w:t>
      </w:r>
      <w:proofErr w:type="spellStart"/>
      <w:r>
        <w:rPr>
          <w:rFonts w:ascii="Times New Roman" w:hAnsi="Times New Roman" w:cs="Times New Roman"/>
        </w:rPr>
        <w:t>Troubh</w:t>
      </w:r>
      <w:proofErr w:type="spellEnd"/>
    </w:p>
    <w:p w:rsidR="000055DE" w:rsidRDefault="000055DE" w:rsidP="000055DE">
      <w:pPr>
        <w:spacing w:after="0" w:line="240" w:lineRule="auto"/>
        <w:rPr>
          <w:rFonts w:ascii="Times New Roman" w:hAnsi="Times New Roman" w:cs="Times New Roman"/>
        </w:rPr>
      </w:pPr>
      <w:r>
        <w:rPr>
          <w:rFonts w:ascii="Times New Roman" w:hAnsi="Times New Roman" w:cs="Times New Roman"/>
        </w:rPr>
        <w:t>4 Center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Portland, ME 04101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501 Danforth Street</w:t>
      </w:r>
    </w:p>
    <w:p w:rsidR="000055DE" w:rsidRDefault="000055DE" w:rsidP="000055DE">
      <w:pPr>
        <w:spacing w:after="0" w:line="240" w:lineRule="auto"/>
        <w:rPr>
          <w:rFonts w:ascii="Times New Roman" w:hAnsi="Times New Roman" w:cs="Times New Roman"/>
        </w:rPr>
      </w:pPr>
      <w:proofErr w:type="spellStart"/>
      <w:r>
        <w:rPr>
          <w:rFonts w:ascii="Times New Roman" w:hAnsi="Times New Roman" w:cs="Times New Roman"/>
        </w:rPr>
        <w:t>Machias</w:t>
      </w:r>
      <w:proofErr w:type="spellEnd"/>
      <w:r>
        <w:rPr>
          <w:rFonts w:ascii="Times New Roman" w:hAnsi="Times New Roman" w:cs="Times New Roman"/>
        </w:rPr>
        <w:t>, ME 04654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Portland, ME 04102</w:t>
      </w:r>
    </w:p>
    <w:p w:rsidR="000055DE" w:rsidRDefault="000055DE" w:rsidP="000055DE">
      <w:pPr>
        <w:spacing w:after="0" w:line="240" w:lineRule="auto"/>
        <w:rPr>
          <w:rFonts w:ascii="Times New Roman" w:hAnsi="Times New Roman" w:cs="Times New Roman"/>
        </w:rPr>
      </w:pPr>
    </w:p>
    <w:p w:rsidR="000055DE" w:rsidRPr="00DC10E5" w:rsidRDefault="00167E84" w:rsidP="000055DE">
      <w:pPr>
        <w:spacing w:after="0" w:line="240" w:lineRule="auto"/>
        <w:rPr>
          <w:rFonts w:ascii="Times New Roman" w:hAnsi="Times New Roman" w:cs="Times New Roman"/>
        </w:rPr>
      </w:pPr>
      <w:r>
        <w:rPr>
          <w:rFonts w:ascii="Times New Roman" w:hAnsi="Times New Roman" w:cs="Times New Roman"/>
        </w:rPr>
        <w:t xml:space="preserve">RE: </w:t>
      </w:r>
      <w:r w:rsidR="000055DE">
        <w:rPr>
          <w:rFonts w:ascii="Times New Roman" w:hAnsi="Times New Roman" w:cs="Times New Roman"/>
        </w:rPr>
        <w:t>1 Thompson’s Point, Lot 3</w:t>
      </w:r>
      <w:r>
        <w:rPr>
          <w:rFonts w:ascii="Times New Roman" w:hAnsi="Times New Roman" w:cs="Times New Roman"/>
        </w:rPr>
        <w:t xml:space="preserve">, Portland, Maine, CBL </w:t>
      </w:r>
      <w:r w:rsidR="000055DE">
        <w:rPr>
          <w:rFonts w:ascii="Times New Roman" w:hAnsi="Times New Roman" w:cs="Times New Roman"/>
        </w:rPr>
        <w:t>201-A-005</w:t>
      </w:r>
      <w:r>
        <w:rPr>
          <w:rFonts w:ascii="Times New Roman" w:hAnsi="Times New Roman" w:cs="Times New Roman"/>
        </w:rPr>
        <w:t xml:space="preserve"> (the “Property”)</w:t>
      </w:r>
    </w:p>
    <w:p w:rsidR="00167E84" w:rsidRDefault="00167E84" w:rsidP="000055DE">
      <w:pPr>
        <w:rPr>
          <w:rFonts w:ascii="Times New Roman" w:hAnsi="Times New Roman" w:cs="Times New Roman"/>
        </w:rPr>
      </w:pPr>
    </w:p>
    <w:p w:rsidR="000055DE" w:rsidRPr="00DC10E5" w:rsidRDefault="00167E84" w:rsidP="000055DE">
      <w:pPr>
        <w:rPr>
          <w:rFonts w:ascii="Times New Roman" w:hAnsi="Times New Roman" w:cs="Times New Roman"/>
        </w:rPr>
      </w:pPr>
      <w:r>
        <w:rPr>
          <w:rFonts w:ascii="Times New Roman" w:hAnsi="Times New Roman" w:cs="Times New Roman"/>
        </w:rPr>
        <w:t>To Whom It M</w:t>
      </w:r>
      <w:r w:rsidR="000055DE" w:rsidRPr="00DC10E5">
        <w:rPr>
          <w:rFonts w:ascii="Times New Roman" w:hAnsi="Times New Roman" w:cs="Times New Roman"/>
        </w:rPr>
        <w:t>ay Concern:</w:t>
      </w:r>
    </w:p>
    <w:p w:rsidR="000055DE" w:rsidRPr="00DC10E5" w:rsidRDefault="00167E84" w:rsidP="00167E84">
      <w:pPr>
        <w:ind w:firstLine="720"/>
        <w:jc w:val="both"/>
        <w:rPr>
          <w:rFonts w:ascii="Times New Roman" w:hAnsi="Times New Roman" w:cs="Times New Roman"/>
        </w:rPr>
      </w:pPr>
      <w:r>
        <w:rPr>
          <w:rFonts w:ascii="Times New Roman" w:hAnsi="Times New Roman" w:cs="Times New Roman"/>
        </w:rPr>
        <w:t>Regarding the P</w:t>
      </w:r>
      <w:r w:rsidR="000055DE" w:rsidRPr="00DC10E5">
        <w:rPr>
          <w:rFonts w:ascii="Times New Roman" w:hAnsi="Times New Roman" w:cs="Times New Roman"/>
        </w:rPr>
        <w:t xml:space="preserve">roperty at </w:t>
      </w:r>
      <w:r w:rsidR="000055DE">
        <w:rPr>
          <w:rFonts w:ascii="Times New Roman" w:hAnsi="Times New Roman" w:cs="Times New Roman"/>
        </w:rPr>
        <w:t>1 Thompson’s Point, Lot 3</w:t>
      </w:r>
      <w:r w:rsidR="000055DE" w:rsidRPr="00DC10E5">
        <w:rPr>
          <w:rFonts w:ascii="Times New Roman" w:hAnsi="Times New Roman" w:cs="Times New Roman"/>
        </w:rPr>
        <w:t xml:space="preserve"> in Portland</w:t>
      </w:r>
      <w:r w:rsidR="000055DE">
        <w:rPr>
          <w:rFonts w:ascii="Times New Roman" w:hAnsi="Times New Roman" w:cs="Times New Roman"/>
        </w:rPr>
        <w:t>,</w:t>
      </w:r>
      <w:r>
        <w:rPr>
          <w:rFonts w:ascii="Times New Roman" w:hAnsi="Times New Roman" w:cs="Times New Roman"/>
        </w:rPr>
        <w:t xml:space="preserve"> Maine</w:t>
      </w:r>
      <w:r w:rsidR="000055DE" w:rsidRPr="00DC10E5">
        <w:rPr>
          <w:rFonts w:ascii="Times New Roman" w:hAnsi="Times New Roman" w:cs="Times New Roman"/>
        </w:rPr>
        <w:t xml:space="preserve">, I </w:t>
      </w:r>
      <w:r w:rsidR="00175F47">
        <w:rPr>
          <w:rFonts w:ascii="Times New Roman" w:hAnsi="Times New Roman" w:cs="Times New Roman"/>
        </w:rPr>
        <w:t xml:space="preserve">am </w:t>
      </w:r>
      <w:r w:rsidR="000055DE" w:rsidRPr="00DC10E5">
        <w:rPr>
          <w:rFonts w:ascii="Times New Roman" w:hAnsi="Times New Roman" w:cs="Times New Roman"/>
        </w:rPr>
        <w:t>provid</w:t>
      </w:r>
      <w:r w:rsidR="00175F47">
        <w:rPr>
          <w:rFonts w:ascii="Times New Roman" w:hAnsi="Times New Roman" w:cs="Times New Roman"/>
        </w:rPr>
        <w:t>ing</w:t>
      </w:r>
      <w:r w:rsidR="000055DE" w:rsidRPr="00DC10E5">
        <w:rPr>
          <w:rFonts w:ascii="Times New Roman" w:hAnsi="Times New Roman" w:cs="Times New Roman"/>
        </w:rPr>
        <w:t xml:space="preserve"> the following information:</w:t>
      </w:r>
    </w:p>
    <w:p w:rsidR="000055DE" w:rsidRPr="00167E84" w:rsidRDefault="000055DE" w:rsidP="00167E84">
      <w:pPr>
        <w:pStyle w:val="ListParagraph"/>
        <w:numPr>
          <w:ilvl w:val="0"/>
          <w:numId w:val="1"/>
        </w:numPr>
        <w:jc w:val="both"/>
        <w:rPr>
          <w:rFonts w:ascii="Times New Roman" w:hAnsi="Times New Roman" w:cs="Times New Roman"/>
        </w:rPr>
      </w:pPr>
      <w:r w:rsidRPr="00167E84">
        <w:rPr>
          <w:rFonts w:ascii="Times New Roman" w:hAnsi="Times New Roman" w:cs="Times New Roman"/>
        </w:rPr>
        <w:t xml:space="preserve">The Property is located in the City’s B-5 Urban Commercial Mixed Use zone and the </w:t>
      </w:r>
      <w:proofErr w:type="spellStart"/>
      <w:r w:rsidRPr="00167E84">
        <w:rPr>
          <w:rFonts w:ascii="Times New Roman" w:hAnsi="Times New Roman" w:cs="Times New Roman"/>
        </w:rPr>
        <w:t>Shoreland</w:t>
      </w:r>
      <w:proofErr w:type="spellEnd"/>
      <w:r w:rsidRPr="00167E84">
        <w:rPr>
          <w:rFonts w:ascii="Times New Roman" w:hAnsi="Times New Roman" w:cs="Times New Roman"/>
        </w:rPr>
        <w:t xml:space="preserve"> Overlay zone.  The uses permitted in the B-5 Zone are enumerated in Section 14-230.1 of the City of Portland Code of Ordinances</w:t>
      </w:r>
    </w:p>
    <w:p w:rsidR="000055DE" w:rsidRPr="00DC10E5" w:rsidRDefault="000055DE" w:rsidP="000055DE">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I understand that the Property’s </w:t>
      </w:r>
      <w:r>
        <w:rPr>
          <w:rFonts w:ascii="Times New Roman" w:hAnsi="Times New Roman" w:cs="Times New Roman"/>
        </w:rPr>
        <w:t xml:space="preserve">proposed use is as an event center with a 2,500 person capacity.  </w:t>
      </w:r>
      <w:r w:rsidR="00AD390E">
        <w:rPr>
          <w:rFonts w:ascii="Times New Roman" w:hAnsi="Times New Roman" w:cs="Times New Roman"/>
        </w:rPr>
        <w:t>Section 14-230.1 allows “Meeting and convention halls”, “Theaters and places of public assembly” and “Exhibition Halls”</w:t>
      </w:r>
      <w:r w:rsidR="0090268C">
        <w:rPr>
          <w:rFonts w:ascii="Times New Roman" w:hAnsi="Times New Roman" w:cs="Times New Roman"/>
        </w:rPr>
        <w:t>. An</w:t>
      </w:r>
      <w:r w:rsidR="00AD390E">
        <w:rPr>
          <w:rFonts w:ascii="Times New Roman" w:hAnsi="Times New Roman" w:cs="Times New Roman"/>
        </w:rPr>
        <w:t xml:space="preserve"> event center could be considered any of these specific uses.</w:t>
      </w:r>
      <w:r>
        <w:rPr>
          <w:rFonts w:ascii="Times New Roman" w:hAnsi="Times New Roman" w:cs="Times New Roman"/>
        </w:rPr>
        <w:t xml:space="preserve">  </w:t>
      </w:r>
      <w:r w:rsidRPr="00DC10E5">
        <w:rPr>
          <w:rFonts w:ascii="Times New Roman" w:hAnsi="Times New Roman" w:cs="Times New Roman"/>
        </w:rPr>
        <w:t>To the extent that the Property’s use changes or does not meet the requirements for the use described, this determination is not valid.</w:t>
      </w:r>
    </w:p>
    <w:p w:rsidR="000055DE" w:rsidRPr="00DC10E5" w:rsidRDefault="000055DE" w:rsidP="000055DE">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Pr="00AD390E">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rsidR="000055DE" w:rsidRPr="00DC10E5" w:rsidRDefault="00977B4F" w:rsidP="000055DE">
      <w:pPr>
        <w:pStyle w:val="ListParagraph"/>
        <w:numPr>
          <w:ilvl w:val="0"/>
          <w:numId w:val="1"/>
        </w:numPr>
        <w:jc w:val="both"/>
        <w:rPr>
          <w:rFonts w:ascii="Times New Roman" w:hAnsi="Times New Roman" w:cs="Times New Roman"/>
        </w:rPr>
      </w:pPr>
      <w:r>
        <w:rPr>
          <w:rFonts w:ascii="Times New Roman" w:hAnsi="Times New Roman" w:cs="Times New Roman"/>
        </w:rPr>
        <w:t xml:space="preserve">Building Permit #2016-02065 applied for on 08/05/2016 to change the use of the existing building on the Property “from storage space to event space with a kitchen to service the events” is currently in review by the Permitting and Inspections Division.  </w:t>
      </w:r>
    </w:p>
    <w:p w:rsidR="000055DE" w:rsidRPr="00493A63" w:rsidRDefault="000055DE" w:rsidP="000055DE">
      <w:pPr>
        <w:pStyle w:val="ListParagraph"/>
        <w:numPr>
          <w:ilvl w:val="0"/>
          <w:numId w:val="1"/>
        </w:numPr>
        <w:jc w:val="both"/>
        <w:rPr>
          <w:rFonts w:ascii="Times New Roman" w:hAnsi="Times New Roman" w:cs="Times New Roman"/>
        </w:rPr>
      </w:pPr>
      <w:r w:rsidRPr="00493A63">
        <w:rPr>
          <w:rFonts w:ascii="Times New Roman" w:hAnsi="Times New Roman" w:cs="Times New Roman"/>
        </w:rPr>
        <w:t>The P</w:t>
      </w:r>
      <w:r w:rsidR="00977B4F" w:rsidRPr="00493A63">
        <w:rPr>
          <w:rFonts w:ascii="Times New Roman" w:hAnsi="Times New Roman" w:cs="Times New Roman"/>
        </w:rPr>
        <w:t xml:space="preserve">lanning Board approved </w:t>
      </w:r>
      <w:r w:rsidR="00493A63">
        <w:rPr>
          <w:rFonts w:ascii="Times New Roman" w:hAnsi="Times New Roman" w:cs="Times New Roman"/>
        </w:rPr>
        <w:t>with conditions a</w:t>
      </w:r>
      <w:r w:rsidR="00977B4F" w:rsidRPr="00493A63">
        <w:rPr>
          <w:rFonts w:ascii="Times New Roman" w:hAnsi="Times New Roman" w:cs="Times New Roman"/>
        </w:rPr>
        <w:t xml:space="preserve"> Level III site plan application (Site Plan #2015-159) </w:t>
      </w:r>
      <w:r w:rsidR="00493A63" w:rsidRPr="00493A63">
        <w:rPr>
          <w:rFonts w:ascii="Times New Roman" w:hAnsi="Times New Roman" w:cs="Times New Roman"/>
        </w:rPr>
        <w:t>“for the renovation of an</w:t>
      </w:r>
      <w:r w:rsidR="0021689F">
        <w:rPr>
          <w:rFonts w:ascii="Times New Roman" w:hAnsi="Times New Roman" w:cs="Times New Roman"/>
        </w:rPr>
        <w:t xml:space="preserve"> existing building (Brick South</w:t>
      </w:r>
      <w:bookmarkStart w:id="0" w:name="_GoBack"/>
      <w:bookmarkEnd w:id="0"/>
      <w:r w:rsidR="00493A63" w:rsidRPr="00493A63">
        <w:rPr>
          <w:rFonts w:ascii="Times New Roman" w:hAnsi="Times New Roman" w:cs="Times New Roman"/>
        </w:rPr>
        <w:t>) for use as a flexible 2,500 person event/assembly space with associated parking, utilities and storm water management within the 34,000 square foot p</w:t>
      </w:r>
      <w:r w:rsidRPr="00493A63">
        <w:rPr>
          <w:rFonts w:ascii="Times New Roman" w:hAnsi="Times New Roman" w:cs="Times New Roman"/>
        </w:rPr>
        <w:t>roperty</w:t>
      </w:r>
      <w:r w:rsidR="00493A63">
        <w:rPr>
          <w:rFonts w:ascii="Times New Roman" w:hAnsi="Times New Roman" w:cs="Times New Roman"/>
        </w:rPr>
        <w:t>” on January 12, 2016.</w:t>
      </w:r>
      <w:r w:rsidRPr="00493A63">
        <w:rPr>
          <w:rFonts w:ascii="Times New Roman" w:hAnsi="Times New Roman" w:cs="Times New Roman"/>
        </w:rPr>
        <w:t xml:space="preserve"> </w:t>
      </w:r>
      <w:r w:rsidR="00493A63">
        <w:rPr>
          <w:rFonts w:ascii="Times New Roman" w:hAnsi="Times New Roman" w:cs="Times New Roman"/>
        </w:rPr>
        <w:t xml:space="preserve">The “Subdivision Plan, Sectional 1 Recording Plat, The Forefront at Thompson’s Point,” dated September 2014 and revised through September 19, 2016 (SheetC-2.1) has not been </w:t>
      </w:r>
      <w:r w:rsidR="00A107AE">
        <w:rPr>
          <w:rFonts w:ascii="Times New Roman" w:hAnsi="Times New Roman" w:cs="Times New Roman"/>
        </w:rPr>
        <w:t>signed by the Planning Board</w:t>
      </w:r>
      <w:r w:rsidR="00493A63">
        <w:rPr>
          <w:rFonts w:ascii="Times New Roman" w:hAnsi="Times New Roman" w:cs="Times New Roman"/>
        </w:rPr>
        <w:t xml:space="preserve"> as of the date</w:t>
      </w:r>
      <w:r w:rsidR="00175F47">
        <w:rPr>
          <w:rFonts w:ascii="Times New Roman" w:hAnsi="Times New Roman" w:cs="Times New Roman"/>
        </w:rPr>
        <w:t xml:space="preserve"> of this letter</w:t>
      </w:r>
      <w:r w:rsidR="00493A63">
        <w:rPr>
          <w:rFonts w:ascii="Times New Roman" w:hAnsi="Times New Roman" w:cs="Times New Roman"/>
        </w:rPr>
        <w:t>, and therefore</w:t>
      </w:r>
      <w:r w:rsidR="00175F47">
        <w:rPr>
          <w:rFonts w:ascii="Times New Roman" w:hAnsi="Times New Roman" w:cs="Times New Roman"/>
        </w:rPr>
        <w:t>,</w:t>
      </w:r>
      <w:r w:rsidR="00493A63">
        <w:rPr>
          <w:rFonts w:ascii="Times New Roman" w:hAnsi="Times New Roman" w:cs="Times New Roman"/>
        </w:rPr>
        <w:t xml:space="preserve"> has not been recorded at the Cumberland County Registry of Deeds. </w:t>
      </w:r>
    </w:p>
    <w:p w:rsidR="00493A63" w:rsidRDefault="00493A63" w:rsidP="000055DE">
      <w:pPr>
        <w:ind w:firstLine="720"/>
        <w:jc w:val="both"/>
        <w:rPr>
          <w:rFonts w:ascii="Times New Roman" w:hAnsi="Times New Roman" w:cs="Times New Roman"/>
        </w:rPr>
      </w:pPr>
    </w:p>
    <w:p w:rsidR="0090268C" w:rsidRDefault="00A83736" w:rsidP="00D07706">
      <w:pPr>
        <w:ind w:firstLine="720"/>
        <w:jc w:val="both"/>
        <w:rPr>
          <w:rFonts w:ascii="Times New Roman" w:hAnsi="Times New Roman" w:cs="Times New Roman"/>
          <w:color w:val="222222"/>
          <w:shd w:val="clear" w:color="auto" w:fill="FFFFFF"/>
        </w:rPr>
      </w:pPr>
      <w:r>
        <w:rPr>
          <w:rFonts w:ascii="Times New Roman" w:hAnsi="Times New Roman" w:cs="Times New Roman"/>
        </w:rPr>
        <w:t>I trust</w:t>
      </w:r>
      <w:r w:rsidR="000055DE" w:rsidRPr="00DC10E5">
        <w:rPr>
          <w:rFonts w:ascii="Times New Roman" w:hAnsi="Times New Roman" w:cs="Times New Roman"/>
        </w:rPr>
        <w:t xml:space="preserve"> th</w:t>
      </w:r>
      <w:r w:rsidR="00175F47">
        <w:rPr>
          <w:rFonts w:ascii="Times New Roman" w:hAnsi="Times New Roman" w:cs="Times New Roman"/>
        </w:rPr>
        <w:t>e</w:t>
      </w:r>
      <w:r w:rsidR="000055DE" w:rsidRPr="00DC10E5">
        <w:rPr>
          <w:rFonts w:ascii="Times New Roman" w:hAnsi="Times New Roman" w:cs="Times New Roman"/>
        </w:rPr>
        <w:t xml:space="preserve"> </w:t>
      </w:r>
      <w:r w:rsidR="00175F47">
        <w:rPr>
          <w:rFonts w:ascii="Times New Roman" w:hAnsi="Times New Roman" w:cs="Times New Roman"/>
        </w:rPr>
        <w:t xml:space="preserve">information provided is </w:t>
      </w:r>
      <w:r w:rsidR="000055DE" w:rsidRPr="00DC10E5">
        <w:rPr>
          <w:rFonts w:ascii="Times New Roman" w:hAnsi="Times New Roman" w:cs="Times New Roman"/>
        </w:rPr>
        <w:t>sufficient</w:t>
      </w:r>
      <w:r>
        <w:rPr>
          <w:rFonts w:ascii="Times New Roman" w:hAnsi="Times New Roman" w:cs="Times New Roman"/>
        </w:rPr>
        <w:t>.</w:t>
      </w:r>
      <w:r w:rsidR="000055DE" w:rsidRPr="00DC10E5">
        <w:rPr>
          <w:rFonts w:ascii="Times New Roman" w:hAnsi="Times New Roman" w:cs="Times New Roman"/>
        </w:rPr>
        <w:t xml:space="preserve"> </w:t>
      </w:r>
      <w:r w:rsidR="00175F47">
        <w:rPr>
          <w:rFonts w:ascii="Times New Roman" w:hAnsi="Times New Roman" w:cs="Times New Roman"/>
        </w:rPr>
        <w:t>P</w:t>
      </w:r>
      <w:r w:rsidR="000055DE" w:rsidRPr="00DC10E5">
        <w:rPr>
          <w:rFonts w:ascii="Times New Roman" w:hAnsi="Times New Roman" w:cs="Times New Roman"/>
        </w:rPr>
        <w:t>lease contact me at (207)</w:t>
      </w:r>
      <w:r w:rsidR="00035CEC">
        <w:rPr>
          <w:rFonts w:ascii="Times New Roman" w:hAnsi="Times New Roman" w:cs="Times New Roman"/>
        </w:rPr>
        <w:t xml:space="preserve"> </w:t>
      </w:r>
      <w:r w:rsidR="000055DE" w:rsidRPr="00DC10E5">
        <w:rPr>
          <w:rFonts w:ascii="Times New Roman" w:hAnsi="Times New Roman" w:cs="Times New Roman"/>
        </w:rPr>
        <w:t>874-8709</w:t>
      </w:r>
      <w:r w:rsidR="00175F47">
        <w:rPr>
          <w:rFonts w:ascii="Times New Roman" w:hAnsi="Times New Roman" w:cs="Times New Roman"/>
        </w:rPr>
        <w:t xml:space="preserve"> with questions or concerns</w:t>
      </w:r>
      <w:r w:rsidR="000055DE" w:rsidRPr="00DC10E5">
        <w:rPr>
          <w:rFonts w:ascii="Times New Roman" w:hAnsi="Times New Roman" w:cs="Times New Roman"/>
        </w:rPr>
        <w:t>.</w:t>
      </w:r>
      <w:r w:rsidR="0090268C">
        <w:rPr>
          <w:rFonts w:ascii="Times New Roman" w:hAnsi="Times New Roman" w:cs="Times New Roman"/>
        </w:rPr>
        <w:t xml:space="preserve"> </w:t>
      </w:r>
      <w:r w:rsidR="0090268C"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lastRenderedPageBreak/>
        <w:t>Sincerely</w:t>
      </w:r>
      <w:r w:rsidR="008A79FC" w:rsidRPr="006C1F59">
        <w:rPr>
          <w:rFonts w:ascii="Times New Roman" w:hAnsi="Times New Roman" w:cs="Times New Roman"/>
          <w:color w:val="000000"/>
        </w:rPr>
        <w:t>,</w:t>
      </w:r>
    </w:p>
    <w:p w:rsidR="008A79FC" w:rsidRPr="006C1F59" w:rsidRDefault="008A79FC" w:rsidP="008A79FC">
      <w:pPr>
        <w:spacing w:after="240" w:line="240" w:lineRule="auto"/>
        <w:rPr>
          <w:rFonts w:ascii="Times New Roman" w:eastAsia="Times New Roman" w:hAnsi="Times New Roman" w:cs="Times New Roman"/>
          <w:sz w:val="24"/>
          <w:szCs w:val="24"/>
        </w:rPr>
      </w:pP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rsidR="008A79FC" w:rsidRPr="006C1F59" w:rsidRDefault="0021689F" w:rsidP="008A79FC">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rsidR="00754220" w:rsidRPr="006C1F59" w:rsidRDefault="00754220">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B5" w:rsidRDefault="00467CB5" w:rsidP="00CC4826">
      <w:pPr>
        <w:spacing w:after="0" w:line="240" w:lineRule="auto"/>
      </w:pPr>
      <w:r>
        <w:separator/>
      </w:r>
    </w:p>
  </w:endnote>
  <w:endnote w:type="continuationSeparator" w:id="0">
    <w:p w:rsidR="00467CB5" w:rsidRDefault="00467CB5"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B5" w:rsidRDefault="00467CB5" w:rsidP="00CC4826">
      <w:pPr>
        <w:spacing w:after="0" w:line="240" w:lineRule="auto"/>
      </w:pPr>
      <w:r>
        <w:separator/>
      </w:r>
    </w:p>
  </w:footnote>
  <w:footnote w:type="continuationSeparator" w:id="0">
    <w:p w:rsidR="00467CB5" w:rsidRDefault="00467CB5"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F7D06E58"/>
    <w:lvl w:ilvl="0" w:tplc="C9B82D1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055DE"/>
    <w:rsid w:val="000113FD"/>
    <w:rsid w:val="00035CEC"/>
    <w:rsid w:val="000A2186"/>
    <w:rsid w:val="000D0BAC"/>
    <w:rsid w:val="00167E84"/>
    <w:rsid w:val="00175F47"/>
    <w:rsid w:val="001B4890"/>
    <w:rsid w:val="0021689F"/>
    <w:rsid w:val="0035271E"/>
    <w:rsid w:val="003E0F02"/>
    <w:rsid w:val="00467CB5"/>
    <w:rsid w:val="00482897"/>
    <w:rsid w:val="00493A63"/>
    <w:rsid w:val="004954A9"/>
    <w:rsid w:val="004D76E4"/>
    <w:rsid w:val="00537A97"/>
    <w:rsid w:val="00540010"/>
    <w:rsid w:val="00561876"/>
    <w:rsid w:val="005F2B30"/>
    <w:rsid w:val="006217D5"/>
    <w:rsid w:val="00626898"/>
    <w:rsid w:val="00633CFC"/>
    <w:rsid w:val="006C1F59"/>
    <w:rsid w:val="00754220"/>
    <w:rsid w:val="0076565D"/>
    <w:rsid w:val="007F4233"/>
    <w:rsid w:val="00806886"/>
    <w:rsid w:val="008A79FC"/>
    <w:rsid w:val="008C301C"/>
    <w:rsid w:val="008E26B5"/>
    <w:rsid w:val="008F46AC"/>
    <w:rsid w:val="0090268C"/>
    <w:rsid w:val="009667A1"/>
    <w:rsid w:val="00977B4F"/>
    <w:rsid w:val="009C0B8D"/>
    <w:rsid w:val="009F1BB0"/>
    <w:rsid w:val="009F49FE"/>
    <w:rsid w:val="00A107AE"/>
    <w:rsid w:val="00A758A9"/>
    <w:rsid w:val="00A83736"/>
    <w:rsid w:val="00AD390E"/>
    <w:rsid w:val="00B37816"/>
    <w:rsid w:val="00B54868"/>
    <w:rsid w:val="00B64E1E"/>
    <w:rsid w:val="00BB2647"/>
    <w:rsid w:val="00BD6A8F"/>
    <w:rsid w:val="00BD6C65"/>
    <w:rsid w:val="00C01E3B"/>
    <w:rsid w:val="00CC4826"/>
    <w:rsid w:val="00D07706"/>
    <w:rsid w:val="00D54878"/>
    <w:rsid w:val="00D74654"/>
    <w:rsid w:val="00DA53D5"/>
    <w:rsid w:val="00DD08B8"/>
    <w:rsid w:val="00E045F0"/>
    <w:rsid w:val="00E92A87"/>
    <w:rsid w:val="00F13E2A"/>
    <w:rsid w:val="00F72D22"/>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0055DE"/>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0055D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2016-10-26T19:56:00Z</cp:lastPrinted>
  <dcterms:created xsi:type="dcterms:W3CDTF">2016-10-26T19:56:00Z</dcterms:created>
  <dcterms:modified xsi:type="dcterms:W3CDTF">2016-10-26T19:56:00Z</dcterms:modified>
</cp:coreProperties>
</file>