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2979"/>
        <w:gridCol w:w="5818"/>
      </w:tblGrid>
      <w:tr w:rsidR="003503B1" w:rsidRPr="00CE1F02" w:rsidTr="003503B1">
        <w:tc>
          <w:tcPr>
            <w:tcW w:w="12618" w:type="dxa"/>
            <w:gridSpan w:val="3"/>
            <w:tcBorders>
              <w:top w:val="nil"/>
              <w:left w:val="nil"/>
              <w:right w:val="nil"/>
            </w:tcBorders>
          </w:tcPr>
          <w:p w:rsidR="003503B1" w:rsidRPr="00CE1F02" w:rsidRDefault="003503B1" w:rsidP="003503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LEVEL III SITE PLAN REVIEW (14-526)</w:t>
            </w:r>
          </w:p>
        </w:tc>
      </w:tr>
      <w:tr w:rsidR="003503B1" w:rsidRPr="00CE1F02" w:rsidTr="003503B1">
        <w:tc>
          <w:tcPr>
            <w:tcW w:w="1948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58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7358" w:type="dxa"/>
          </w:tcPr>
          <w:p w:rsidR="003503B1" w:rsidRPr="00312F72" w:rsidRDefault="003503B1" w:rsidP="00CE18B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7358" w:type="dxa"/>
          </w:tcPr>
          <w:p w:rsidR="003503B1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3503B1">
              <w:rPr>
                <w:rFonts w:asciiTheme="minorHAnsi" w:hAnsiTheme="minorHAnsi" w:cstheme="minorHAnsi"/>
                <w:sz w:val="20"/>
                <w:szCs w:val="20"/>
              </w:rPr>
              <w:t>Sidewalk should be reconstructed along entire length of Ocean Avenue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frontage</w:t>
            </w:r>
          </w:p>
          <w:p w:rsidR="003503B1" w:rsidRPr="003503B1" w:rsidRDefault="002E0428" w:rsidP="003503B1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Need documentation of </w:t>
            </w:r>
            <w:r w:rsidR="003503B1">
              <w:rPr>
                <w:rFonts w:asciiTheme="minorHAnsi" w:hAnsiTheme="minorHAnsi" w:cstheme="minorHAnsi"/>
                <w:sz w:val="20"/>
                <w:szCs w:val="20"/>
              </w:rPr>
              <w:t>ADA accessibility from the street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7358" w:type="dxa"/>
          </w:tcPr>
          <w:p w:rsidR="003503B1" w:rsidRPr="00FD1D5F" w:rsidRDefault="003503B1" w:rsidP="00F160BC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7358" w:type="dxa"/>
          </w:tcPr>
          <w:p w:rsidR="003503B1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Standard (14-332): </w:t>
            </w:r>
          </w:p>
          <w:p w:rsidR="003503B1" w:rsidRDefault="003503B1" w:rsidP="00871B7F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Residential: 2/unit…4 units = 8 spaces</w:t>
            </w:r>
          </w:p>
          <w:p w:rsidR="003503B1" w:rsidRDefault="003503B1" w:rsidP="00871B7F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Office: 1/400 SF ‘exclusive of cellar not used for bulk storage’…2,400 SF (per floor plans) = 6 spaces</w:t>
            </w:r>
          </w:p>
          <w:p w:rsidR="003503B1" w:rsidRPr="003503B1" w:rsidRDefault="003503B1" w:rsidP="003503B1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provide evidence of lease agreement for four spaces to be provided off-site</w:t>
            </w:r>
            <w:r w:rsidR="00A62918">
              <w:rPr>
                <w:rFonts w:asciiTheme="minorHAnsi" w:hAnsiTheme="minorHAnsi" w:cstheme="minorHAnsi"/>
                <w:sz w:val="20"/>
                <w:szCs w:val="20"/>
              </w:rPr>
              <w:t>.  N</w:t>
            </w:r>
            <w:bookmarkStart w:id="0" w:name="_GoBack"/>
            <w:bookmarkEnd w:id="0"/>
            <w:r w:rsidR="00A62918">
              <w:rPr>
                <w:rFonts w:ascii="Calibri" w:hAnsi="Calibri"/>
                <w:color w:val="000000"/>
                <w:sz w:val="20"/>
                <w:szCs w:val="20"/>
              </w:rPr>
              <w:t>ote that there may be neighborhood concerns about spillover parking on Hersey Street.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7358" w:type="dxa"/>
          </w:tcPr>
          <w:p w:rsidR="003503B1" w:rsidRPr="00FD1D5F" w:rsidRDefault="003503B1" w:rsidP="00066B52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7358" w:type="dxa"/>
          </w:tcPr>
          <w:p w:rsidR="003503B1" w:rsidRPr="003467E6" w:rsidRDefault="00DF38F0" w:rsidP="003503B1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</w:t>
            </w:r>
            <w:r w:rsidR="003503B1">
              <w:rPr>
                <w:rFonts w:asciiTheme="minorHAnsi" w:hAnsiTheme="minorHAnsi" w:cstheme="minorHAnsi"/>
                <w:sz w:val="20"/>
                <w:szCs w:val="20"/>
              </w:rPr>
              <w:t xml:space="preserve"> additional evergreen landscaping on eastern property line where site abuts residential zone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7358" w:type="dxa"/>
          </w:tcPr>
          <w:p w:rsidR="003503B1" w:rsidRPr="00FD1D5F" w:rsidRDefault="003503B1" w:rsidP="00736E8C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7358" w:type="dxa"/>
          </w:tcPr>
          <w:p w:rsidR="003503B1" w:rsidRDefault="003503B1" w:rsidP="003503B1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Overhead electric is not permitted.  Please confirm a plan for underground electrical with CMP</w:t>
            </w:r>
            <w:r w:rsidR="002E0428">
              <w:rPr>
                <w:rFonts w:asciiTheme="minorHAnsi" w:hAnsiTheme="minorHAnsi" w:cstheme="minorHAnsi"/>
                <w:sz w:val="20"/>
                <w:szCs w:val="20"/>
              </w:rPr>
              <w:t xml:space="preserve"> and revise plans accordingly</w:t>
            </w:r>
          </w:p>
          <w:p w:rsidR="003503B1" w:rsidRPr="00FD1D5F" w:rsidRDefault="003503B1" w:rsidP="003503B1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the existing pole on Hersey Street be removed?</w:t>
            </w: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Where is HVAC venting?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7358" w:type="dxa"/>
          </w:tcPr>
          <w:p w:rsidR="003503B1" w:rsidRPr="003503B1" w:rsidRDefault="003503B1" w:rsidP="003503B1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 an exterior lighting plan in the revised submittal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CE1F02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CE1F02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Signage and Wayfinding</w:t>
            </w:r>
          </w:p>
        </w:tc>
        <w:tc>
          <w:tcPr>
            <w:tcW w:w="7358" w:type="dxa"/>
          </w:tcPr>
          <w:p w:rsidR="003503B1" w:rsidRPr="00CE1F02" w:rsidRDefault="003503B1" w:rsidP="00AE68DE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CE1F02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CE1F02" w:rsidRDefault="003503B1" w:rsidP="00735130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</w:tcPr>
          <w:p w:rsidR="003503B1" w:rsidRPr="00621B4C" w:rsidRDefault="003503B1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1F02" w:rsidRPr="00CE1F02" w:rsidRDefault="00CE1F0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7440"/>
      </w:tblGrid>
      <w:tr w:rsidR="003503B1" w:rsidRPr="00CE1F02" w:rsidTr="003503B1">
        <w:tc>
          <w:tcPr>
            <w:tcW w:w="11357" w:type="dxa"/>
            <w:gridSpan w:val="2"/>
            <w:tcBorders>
              <w:top w:val="nil"/>
              <w:left w:val="nil"/>
              <w:right w:val="nil"/>
            </w:tcBorders>
          </w:tcPr>
          <w:p w:rsidR="003503B1" w:rsidRPr="00CE1F02" w:rsidRDefault="003503B1" w:rsidP="00066B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SUBDIVISION REVIEW (14-497)</w:t>
            </w:r>
          </w:p>
        </w:tc>
      </w:tr>
      <w:tr w:rsidR="003503B1" w:rsidRPr="00CE1F02" w:rsidTr="008C5A54">
        <w:tc>
          <w:tcPr>
            <w:tcW w:w="3312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Water/Air Pollution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36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3. Water Supply</w:t>
            </w:r>
          </w:p>
        </w:tc>
        <w:tc>
          <w:tcPr>
            <w:tcW w:w="8045" w:type="dxa"/>
          </w:tcPr>
          <w:p w:rsidR="003503B1" w:rsidRPr="005B5A54" w:rsidRDefault="003503B1" w:rsidP="00066B52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Erosion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 Impacts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Sanitary Sewer/</w:t>
            </w:r>
            <w:proofErr w:type="spellStart"/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8045" w:type="dxa"/>
          </w:tcPr>
          <w:p w:rsidR="003503B1" w:rsidRPr="00F44903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Solid Waste</w:t>
            </w:r>
          </w:p>
        </w:tc>
        <w:tc>
          <w:tcPr>
            <w:tcW w:w="8045" w:type="dxa"/>
          </w:tcPr>
          <w:p w:rsidR="003503B1" w:rsidRPr="00F44903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Scenic Beauty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Comprehensive Plan</w:t>
            </w:r>
          </w:p>
        </w:tc>
        <w:tc>
          <w:tcPr>
            <w:tcW w:w="8045" w:type="dxa"/>
          </w:tcPr>
          <w:p w:rsidR="003503B1" w:rsidRPr="00F44903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Financial and Technical Capacity</w:t>
            </w:r>
          </w:p>
        </w:tc>
        <w:tc>
          <w:tcPr>
            <w:tcW w:w="8045" w:type="dxa"/>
          </w:tcPr>
          <w:p w:rsidR="003503B1" w:rsidRPr="00CE1F02" w:rsidRDefault="003503B1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Wetland Impacts</w:t>
            </w:r>
          </w:p>
        </w:tc>
        <w:tc>
          <w:tcPr>
            <w:tcW w:w="8045" w:type="dxa"/>
          </w:tcPr>
          <w:p w:rsidR="003503B1" w:rsidRPr="00CE1F02" w:rsidRDefault="003503B1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Groundwater Impacts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A1284E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84E">
              <w:rPr>
                <w:rFonts w:asciiTheme="minorHAnsi" w:hAnsiTheme="minorHAnsi" w:cstheme="minorHAnsi"/>
                <w:b/>
                <w:sz w:val="20"/>
                <w:szCs w:val="20"/>
              </w:rPr>
              <w:t>Flood-Prone Area?</w:t>
            </w:r>
          </w:p>
        </w:tc>
        <w:tc>
          <w:tcPr>
            <w:tcW w:w="8045" w:type="dxa"/>
          </w:tcPr>
          <w:p w:rsidR="003503B1" w:rsidRPr="00A1284E" w:rsidRDefault="003503B1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A1284E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&amp; 15. ID Wetlands &amp; Rivers</w:t>
            </w:r>
          </w:p>
        </w:tc>
        <w:tc>
          <w:tcPr>
            <w:tcW w:w="8045" w:type="dxa"/>
          </w:tcPr>
          <w:p w:rsidR="003503B1" w:rsidRPr="00A1284E" w:rsidRDefault="003503B1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5A54" w:rsidRPr="00E53288" w:rsidRDefault="008C5A54" w:rsidP="00AE68DE"/>
    <w:p w:rsidR="00A02497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Additional Submittals Required</w:t>
      </w:r>
    </w:p>
    <w:p w:rsidR="00CC6BBC" w:rsidRDefault="00CC6BBC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Evidence of financial capacity</w:t>
      </w:r>
    </w:p>
    <w:p w:rsidR="00F248FA" w:rsidRDefault="00CC6BBC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Utility c</w:t>
      </w:r>
      <w:r w:rsidR="00F248FA">
        <w:rPr>
          <w:rFonts w:asciiTheme="minorHAnsi" w:hAnsiTheme="minorHAnsi" w:cstheme="minorHAnsi"/>
          <w:sz w:val="20"/>
          <w:szCs w:val="20"/>
        </w:rPr>
        <w:t>apacity letters</w:t>
      </w:r>
    </w:p>
    <w:p w:rsidR="00D40326" w:rsidRDefault="00D40326" w:rsidP="00224BA8">
      <w:pPr>
        <w:rPr>
          <w:rFonts w:asciiTheme="minorHAnsi" w:hAnsiTheme="minorHAnsi" w:cstheme="minorHAnsi"/>
          <w:b/>
          <w:sz w:val="20"/>
          <w:szCs w:val="20"/>
        </w:rPr>
      </w:pPr>
    </w:p>
    <w:p w:rsidR="003F0AA0" w:rsidRDefault="003F0AA0" w:rsidP="00224BA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Plat</w:t>
      </w:r>
      <w:r w:rsidR="00141B7C">
        <w:rPr>
          <w:rFonts w:asciiTheme="minorHAnsi" w:hAnsiTheme="minorHAnsi" w:cstheme="minorHAnsi"/>
          <w:b/>
          <w:sz w:val="20"/>
          <w:szCs w:val="20"/>
        </w:rPr>
        <w:t xml:space="preserve"> Revisions</w:t>
      </w:r>
    </w:p>
    <w:p w:rsidR="003F0AA0" w:rsidRDefault="003F0AA0" w:rsidP="00224B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Show proposed easements</w:t>
      </w:r>
      <w:r w:rsidR="00462B5A">
        <w:rPr>
          <w:rFonts w:asciiTheme="minorHAnsi" w:hAnsiTheme="minorHAnsi" w:cstheme="minorHAnsi"/>
          <w:sz w:val="20"/>
          <w:szCs w:val="20"/>
        </w:rPr>
        <w:t xml:space="preserve"> &amp; licenses</w:t>
      </w:r>
    </w:p>
    <w:p w:rsidR="00286B9C" w:rsidRDefault="00286B9C" w:rsidP="00224B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Show zone line</w:t>
      </w:r>
    </w:p>
    <w:p w:rsidR="00286B9C" w:rsidRDefault="00141B7C" w:rsidP="00224B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Include r</w:t>
      </w:r>
      <w:r w:rsidR="00286B9C">
        <w:rPr>
          <w:rFonts w:asciiTheme="minorHAnsi" w:hAnsiTheme="minorHAnsi" w:cstheme="minorHAnsi"/>
          <w:sz w:val="20"/>
          <w:szCs w:val="20"/>
        </w:rPr>
        <w:t>ef</w:t>
      </w:r>
      <w:r>
        <w:rPr>
          <w:rFonts w:asciiTheme="minorHAnsi" w:hAnsiTheme="minorHAnsi" w:cstheme="minorHAnsi"/>
          <w:sz w:val="20"/>
          <w:szCs w:val="20"/>
        </w:rPr>
        <w:t xml:space="preserve">erence to </w:t>
      </w:r>
      <w:proofErr w:type="spellStart"/>
      <w:r>
        <w:rPr>
          <w:rFonts w:asciiTheme="minorHAnsi" w:hAnsiTheme="minorHAnsi" w:cstheme="minorHAnsi"/>
          <w:sz w:val="20"/>
          <w:szCs w:val="20"/>
        </w:rPr>
        <w:t>stormwater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system &amp; maintenance agreement</w:t>
      </w:r>
    </w:p>
    <w:p w:rsidR="003F0AA0" w:rsidRPr="003F0AA0" w:rsidRDefault="003F0AA0" w:rsidP="00224BA8">
      <w:pPr>
        <w:rPr>
          <w:rFonts w:asciiTheme="minorHAnsi" w:hAnsiTheme="minorHAnsi" w:cstheme="minorHAnsi"/>
          <w:sz w:val="20"/>
          <w:szCs w:val="20"/>
        </w:rPr>
      </w:pPr>
    </w:p>
    <w:p w:rsidR="004D2CCB" w:rsidRDefault="004D2CCB" w:rsidP="00224BA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Easements</w:t>
      </w:r>
    </w:p>
    <w:p w:rsidR="009A7ABE" w:rsidRDefault="00F248FA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Footings &amp; cornice in ROW </w:t>
      </w:r>
    </w:p>
    <w:p w:rsidR="00462B5A" w:rsidRPr="009A7ABE" w:rsidRDefault="00462B5A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Public pedestrian easement will be required for sidewalk which encroaches on private property</w:t>
      </w:r>
    </w:p>
    <w:sectPr w:rsidR="00462B5A" w:rsidRPr="009A7ABE" w:rsidSect="003503B1">
      <w:headerReference w:type="default" r:id="rId8"/>
      <w:pgSz w:w="24480" w:h="15840" w:orient="landscape" w:code="17"/>
      <w:pgMar w:top="81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BC" w:rsidRDefault="00F160BC" w:rsidP="00F160BC">
      <w:r>
        <w:separator/>
      </w:r>
    </w:p>
  </w:endnote>
  <w:endnote w:type="continuationSeparator" w:id="0">
    <w:p w:rsidR="00F160BC" w:rsidRDefault="00F160BC" w:rsidP="00F1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BC" w:rsidRDefault="00F160BC" w:rsidP="00F160BC">
      <w:r>
        <w:separator/>
      </w:r>
    </w:p>
  </w:footnote>
  <w:footnote w:type="continuationSeparator" w:id="0">
    <w:p w:rsidR="00F160BC" w:rsidRDefault="00F160BC" w:rsidP="00F1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BC" w:rsidRPr="00F160BC" w:rsidRDefault="00F160BC" w:rsidP="00F160BC">
    <w:pPr>
      <w:rPr>
        <w:rFonts w:asciiTheme="minorHAnsi" w:hAnsiTheme="minorHAnsi" w:cstheme="minorHAnsi"/>
        <w:b/>
        <w:sz w:val="28"/>
        <w:szCs w:val="28"/>
      </w:rPr>
    </w:pPr>
    <w:r w:rsidRPr="00F160BC">
      <w:rPr>
        <w:rFonts w:asciiTheme="minorHAnsi" w:hAnsiTheme="minorHAnsi" w:cstheme="minorHAnsi"/>
        <w:b/>
        <w:sz w:val="28"/>
        <w:szCs w:val="28"/>
      </w:rPr>
      <w:t>23 Ocean Avenue – 4 residential units, app. 2,400 SF office</w:t>
    </w:r>
  </w:p>
  <w:p w:rsidR="00F160BC" w:rsidRDefault="00F16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E53"/>
    <w:multiLevelType w:val="hybridMultilevel"/>
    <w:tmpl w:val="1722D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2778"/>
    <w:multiLevelType w:val="hybridMultilevel"/>
    <w:tmpl w:val="37C03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2F185D"/>
    <w:multiLevelType w:val="hybridMultilevel"/>
    <w:tmpl w:val="A424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4A5A50"/>
    <w:multiLevelType w:val="hybridMultilevel"/>
    <w:tmpl w:val="D1E4A024"/>
    <w:lvl w:ilvl="0" w:tplc="2A7061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15F8E"/>
    <w:rsid w:val="00022AEC"/>
    <w:rsid w:val="00041765"/>
    <w:rsid w:val="00064011"/>
    <w:rsid w:val="00066B52"/>
    <w:rsid w:val="000B779B"/>
    <w:rsid w:val="000F289C"/>
    <w:rsid w:val="00103D8F"/>
    <w:rsid w:val="00141B7C"/>
    <w:rsid w:val="001C27A3"/>
    <w:rsid w:val="00215311"/>
    <w:rsid w:val="00224BA8"/>
    <w:rsid w:val="00284556"/>
    <w:rsid w:val="0028526E"/>
    <w:rsid w:val="00286B9C"/>
    <w:rsid w:val="00293E76"/>
    <w:rsid w:val="002D1BF6"/>
    <w:rsid w:val="002D21A3"/>
    <w:rsid w:val="002D2D41"/>
    <w:rsid w:val="002D6A61"/>
    <w:rsid w:val="002E0428"/>
    <w:rsid w:val="00312F72"/>
    <w:rsid w:val="00336555"/>
    <w:rsid w:val="003467E6"/>
    <w:rsid w:val="003503B1"/>
    <w:rsid w:val="003534AA"/>
    <w:rsid w:val="00365988"/>
    <w:rsid w:val="0037094A"/>
    <w:rsid w:val="00383B5C"/>
    <w:rsid w:val="003A7C36"/>
    <w:rsid w:val="003D645F"/>
    <w:rsid w:val="003F0AA0"/>
    <w:rsid w:val="003F67A8"/>
    <w:rsid w:val="00446F50"/>
    <w:rsid w:val="00462B5A"/>
    <w:rsid w:val="00463BA0"/>
    <w:rsid w:val="00475882"/>
    <w:rsid w:val="004B5CE9"/>
    <w:rsid w:val="004D2CCB"/>
    <w:rsid w:val="00500DB0"/>
    <w:rsid w:val="0051792A"/>
    <w:rsid w:val="005B5A54"/>
    <w:rsid w:val="005B62F3"/>
    <w:rsid w:val="005D08DE"/>
    <w:rsid w:val="005E00D2"/>
    <w:rsid w:val="005F1DB3"/>
    <w:rsid w:val="00621B4C"/>
    <w:rsid w:val="00645202"/>
    <w:rsid w:val="00654E38"/>
    <w:rsid w:val="0065653F"/>
    <w:rsid w:val="00675BE6"/>
    <w:rsid w:val="006A7453"/>
    <w:rsid w:val="006B0B90"/>
    <w:rsid w:val="006D309A"/>
    <w:rsid w:val="006D4F6E"/>
    <w:rsid w:val="006E1299"/>
    <w:rsid w:val="006E3971"/>
    <w:rsid w:val="00704139"/>
    <w:rsid w:val="00710DC6"/>
    <w:rsid w:val="00721142"/>
    <w:rsid w:val="00735130"/>
    <w:rsid w:val="00736E8C"/>
    <w:rsid w:val="00741504"/>
    <w:rsid w:val="00741F24"/>
    <w:rsid w:val="0074309D"/>
    <w:rsid w:val="007A751E"/>
    <w:rsid w:val="007E49BD"/>
    <w:rsid w:val="0085623C"/>
    <w:rsid w:val="00856DC6"/>
    <w:rsid w:val="00871B7F"/>
    <w:rsid w:val="00874ABB"/>
    <w:rsid w:val="00890904"/>
    <w:rsid w:val="00896DA6"/>
    <w:rsid w:val="008C5A54"/>
    <w:rsid w:val="008F777C"/>
    <w:rsid w:val="00942496"/>
    <w:rsid w:val="009A1799"/>
    <w:rsid w:val="009A63F8"/>
    <w:rsid w:val="009A7ABE"/>
    <w:rsid w:val="009B7968"/>
    <w:rsid w:val="009C60DF"/>
    <w:rsid w:val="009D17CB"/>
    <w:rsid w:val="00A02497"/>
    <w:rsid w:val="00A1284E"/>
    <w:rsid w:val="00A45D53"/>
    <w:rsid w:val="00A62918"/>
    <w:rsid w:val="00A76A94"/>
    <w:rsid w:val="00AC089B"/>
    <w:rsid w:val="00AE68DE"/>
    <w:rsid w:val="00B02299"/>
    <w:rsid w:val="00B3170B"/>
    <w:rsid w:val="00B52AF9"/>
    <w:rsid w:val="00B9144A"/>
    <w:rsid w:val="00BB3D10"/>
    <w:rsid w:val="00C41A9B"/>
    <w:rsid w:val="00C443E9"/>
    <w:rsid w:val="00C9616F"/>
    <w:rsid w:val="00CC6BBC"/>
    <w:rsid w:val="00CD44C8"/>
    <w:rsid w:val="00CE18B6"/>
    <w:rsid w:val="00CE1F02"/>
    <w:rsid w:val="00D40326"/>
    <w:rsid w:val="00D52AF1"/>
    <w:rsid w:val="00D56ACE"/>
    <w:rsid w:val="00D72C24"/>
    <w:rsid w:val="00D84AE9"/>
    <w:rsid w:val="00DA23CB"/>
    <w:rsid w:val="00DD36DD"/>
    <w:rsid w:val="00DF38F0"/>
    <w:rsid w:val="00E36033"/>
    <w:rsid w:val="00E4117B"/>
    <w:rsid w:val="00E65F83"/>
    <w:rsid w:val="00E8368D"/>
    <w:rsid w:val="00E852F8"/>
    <w:rsid w:val="00E93D46"/>
    <w:rsid w:val="00EC2568"/>
    <w:rsid w:val="00EF2714"/>
    <w:rsid w:val="00EF4D59"/>
    <w:rsid w:val="00EF750F"/>
    <w:rsid w:val="00F13E5A"/>
    <w:rsid w:val="00F160BC"/>
    <w:rsid w:val="00F248FA"/>
    <w:rsid w:val="00F31198"/>
    <w:rsid w:val="00F44903"/>
    <w:rsid w:val="00F514B4"/>
    <w:rsid w:val="00F91968"/>
    <w:rsid w:val="00FB4868"/>
    <w:rsid w:val="00FB6FF7"/>
    <w:rsid w:val="00FC79F3"/>
    <w:rsid w:val="00FD062E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4</cp:revision>
  <dcterms:created xsi:type="dcterms:W3CDTF">2016-07-06T20:34:00Z</dcterms:created>
  <dcterms:modified xsi:type="dcterms:W3CDTF">2016-07-11T13:14:00Z</dcterms:modified>
</cp:coreProperties>
</file>