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65" w:rsidRDefault="00C5738F">
      <w:pPr>
        <w:pStyle w:val="Closing"/>
        <w:spacing w:line="240" w:lineRule="auto"/>
        <w:rPr>
          <w:rStyle w:val="MessageHeaderLabel"/>
          <w:spacing w:val="-20"/>
          <w:sz w:val="60"/>
        </w:rPr>
      </w:pPr>
      <w:r>
        <w:rPr>
          <w:noProof/>
          <w:sz w:val="60"/>
        </w:rPr>
        <w:pict>
          <v:line id="_x0000_s1030" style="position:absolute;left:0;text-align:left;z-index:251657216" from="40.35pt,68.25pt" to="378.75pt,68.25pt" o:allowincell="f" strokeweight="1pt"/>
        </w:pict>
      </w:r>
      <w:r>
        <w:rPr>
          <w:noProof/>
          <w:sz w:val="60"/>
        </w:rPr>
        <w:pict>
          <v:shapetype id="_x0000_t202" coordsize="21600,21600" o:spt="202" path="m,l,21600r21600,l21600,xe">
            <v:stroke joinstyle="miter"/>
            <v:path gradientshapeok="t" o:connecttype="rect"/>
          </v:shapetype>
          <v:shape id="_x0000_s1032" type="#_x0000_t202" style="position:absolute;left:0;text-align:left;margin-left:-61.2pt;margin-top:-5.4pt;width:95.85pt;height:88.65pt;z-index:251658240" o:allowincell="f" strokecolor="white" strokeweight="2.25pt">
            <v:textbox>
              <w:txbxContent>
                <w:p w:rsidR="008D4D65" w:rsidRDefault="00C5738F">
                  <w:pPr>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78.75pt" fillcolor="window">
                        <v:imagedata r:id="rId7" o:title="Cityseal"/>
                      </v:shape>
                    </w:pict>
                  </w:r>
                </w:p>
              </w:txbxContent>
            </v:textbox>
          </v:shape>
        </w:pict>
      </w:r>
      <w:r w:rsidR="00850C16">
        <w:rPr>
          <w:sz w:val="60"/>
        </w:rPr>
        <w:t>Project M</w:t>
      </w:r>
      <w:r w:rsidR="004A6749">
        <w:rPr>
          <w:sz w:val="60"/>
        </w:rPr>
        <w:t>emo</w:t>
      </w:r>
      <w:r w:rsidR="00F4621E">
        <w:rPr>
          <w:sz w:val="60"/>
        </w:rPr>
        <w:t xml:space="preserve"> </w:t>
      </w:r>
      <w:r w:rsidR="002C6287">
        <w:rPr>
          <w:sz w:val="60"/>
        </w:rPr>
        <w:t xml:space="preserve">- </w:t>
      </w:r>
      <w:r w:rsidR="00D61577">
        <w:rPr>
          <w:sz w:val="60"/>
        </w:rPr>
        <w:t>L</w:t>
      </w:r>
      <w:r w:rsidR="002C6287">
        <w:rPr>
          <w:sz w:val="60"/>
        </w:rPr>
        <w:t>evel I Site Alteration Application</w:t>
      </w:r>
    </w:p>
    <w:p w:rsidR="008D4D65" w:rsidRDefault="008D4D65">
      <w:pPr>
        <w:pStyle w:val="Heading6"/>
        <w:ind w:left="810"/>
      </w:pPr>
      <w:r>
        <w:t>Portland</w:t>
      </w:r>
      <w:r w:rsidR="00FC5277">
        <w:t xml:space="preserve"> Public Works – Water Resource</w:t>
      </w:r>
    </w:p>
    <w:p w:rsidR="0085731D" w:rsidRDefault="0085731D" w:rsidP="004A6749">
      <w:pPr>
        <w:pStyle w:val="MessageHeaderFirst"/>
        <w:spacing w:line="360" w:lineRule="auto"/>
        <w:rPr>
          <w:rStyle w:val="MessageHeaderLabel"/>
          <w:sz w:val="24"/>
        </w:rPr>
      </w:pPr>
    </w:p>
    <w:p w:rsidR="004A6749" w:rsidRDefault="004A6749" w:rsidP="004A6749">
      <w:pPr>
        <w:pStyle w:val="MessageHeaderFirst"/>
        <w:spacing w:line="360" w:lineRule="auto"/>
        <w:rPr>
          <w:sz w:val="24"/>
        </w:rPr>
      </w:pPr>
      <w:r>
        <w:rPr>
          <w:rStyle w:val="MessageHeaderLabel"/>
          <w:sz w:val="24"/>
        </w:rPr>
        <w:t>To:</w:t>
      </w:r>
      <w:r>
        <w:rPr>
          <w:sz w:val="24"/>
        </w:rPr>
        <w:tab/>
      </w:r>
      <w:r w:rsidR="002C6287">
        <w:rPr>
          <w:sz w:val="24"/>
        </w:rPr>
        <w:t xml:space="preserve">Barbara </w:t>
      </w:r>
      <w:proofErr w:type="spellStart"/>
      <w:r w:rsidR="002C6287">
        <w:rPr>
          <w:sz w:val="24"/>
        </w:rPr>
        <w:t>Barhydt</w:t>
      </w:r>
      <w:proofErr w:type="spellEnd"/>
      <w:r w:rsidR="002C6287">
        <w:rPr>
          <w:sz w:val="24"/>
        </w:rPr>
        <w:t>, Development Review Services Manager</w:t>
      </w:r>
    </w:p>
    <w:p w:rsidR="008D4D65" w:rsidRDefault="00850C16">
      <w:pPr>
        <w:pStyle w:val="MessageHeaderFirst"/>
        <w:spacing w:line="360" w:lineRule="auto"/>
        <w:rPr>
          <w:sz w:val="24"/>
        </w:rPr>
      </w:pPr>
      <w:r>
        <w:rPr>
          <w:rStyle w:val="MessageHeaderLabel"/>
          <w:sz w:val="24"/>
        </w:rPr>
        <w:t>F</w:t>
      </w:r>
      <w:r w:rsidR="008D4D65">
        <w:rPr>
          <w:rStyle w:val="MessageHeaderLabel"/>
          <w:sz w:val="24"/>
        </w:rPr>
        <w:t>rom:</w:t>
      </w:r>
      <w:r w:rsidR="008D4D65">
        <w:rPr>
          <w:sz w:val="24"/>
        </w:rPr>
        <w:tab/>
        <w:t xml:space="preserve">Brad Roland, P.E., </w:t>
      </w:r>
      <w:r w:rsidR="00F4621E">
        <w:rPr>
          <w:sz w:val="24"/>
        </w:rPr>
        <w:t xml:space="preserve">Senior </w:t>
      </w:r>
      <w:r w:rsidR="008D4D65">
        <w:rPr>
          <w:sz w:val="24"/>
        </w:rPr>
        <w:t>Project Engineer</w:t>
      </w:r>
    </w:p>
    <w:p w:rsidR="00C36F62" w:rsidRDefault="008D4D65" w:rsidP="00C36F62">
      <w:pPr>
        <w:pStyle w:val="MessageHeader"/>
        <w:spacing w:line="360" w:lineRule="auto"/>
        <w:rPr>
          <w:sz w:val="24"/>
        </w:rPr>
      </w:pPr>
      <w:r>
        <w:rPr>
          <w:rStyle w:val="MessageHeaderLabel"/>
          <w:sz w:val="24"/>
        </w:rPr>
        <w:t>Date:</w:t>
      </w:r>
      <w:r>
        <w:rPr>
          <w:sz w:val="24"/>
        </w:rPr>
        <w:tab/>
      </w:r>
      <w:r w:rsidR="002C6287">
        <w:rPr>
          <w:sz w:val="24"/>
        </w:rPr>
        <w:t>December 20, 2016</w:t>
      </w:r>
    </w:p>
    <w:p w:rsidR="008D4D65" w:rsidRDefault="008D4D65">
      <w:pPr>
        <w:pStyle w:val="MessageHeader"/>
        <w:spacing w:line="360" w:lineRule="auto"/>
        <w:rPr>
          <w:sz w:val="24"/>
        </w:rPr>
      </w:pPr>
      <w:r>
        <w:rPr>
          <w:rStyle w:val="MessageHeaderLabel"/>
          <w:sz w:val="24"/>
        </w:rPr>
        <w:t>Re:</w:t>
      </w:r>
      <w:r>
        <w:rPr>
          <w:sz w:val="24"/>
        </w:rPr>
        <w:tab/>
      </w:r>
      <w:r w:rsidR="00F4621E">
        <w:rPr>
          <w:sz w:val="24"/>
        </w:rPr>
        <w:t>Woodford Street Storm Drain Outfall into Back Cove</w:t>
      </w:r>
    </w:p>
    <w:p w:rsidR="0085731D" w:rsidRDefault="0085731D">
      <w:pPr>
        <w:pStyle w:val="Closing"/>
        <w:spacing w:line="240" w:lineRule="auto"/>
        <w:ind w:left="0"/>
        <w:rPr>
          <w:sz w:val="24"/>
          <w:u w:val="single"/>
        </w:rPr>
      </w:pPr>
    </w:p>
    <w:p w:rsidR="00850C16" w:rsidRPr="00811554" w:rsidRDefault="002C6287">
      <w:pPr>
        <w:pStyle w:val="Closing"/>
        <w:spacing w:line="240" w:lineRule="auto"/>
        <w:ind w:left="0"/>
        <w:rPr>
          <w:sz w:val="24"/>
          <w:u w:val="single"/>
        </w:rPr>
      </w:pPr>
      <w:r>
        <w:rPr>
          <w:sz w:val="24"/>
          <w:u w:val="single"/>
        </w:rPr>
        <w:t>P</w:t>
      </w:r>
      <w:r w:rsidR="00850C16" w:rsidRPr="00811554">
        <w:rPr>
          <w:sz w:val="24"/>
          <w:u w:val="single"/>
        </w:rPr>
        <w:t xml:space="preserve">roject </w:t>
      </w:r>
      <w:r w:rsidR="00811554">
        <w:rPr>
          <w:sz w:val="24"/>
          <w:u w:val="single"/>
        </w:rPr>
        <w:t xml:space="preserve">Need / </w:t>
      </w:r>
      <w:r w:rsidR="00850C16" w:rsidRPr="00811554">
        <w:rPr>
          <w:sz w:val="24"/>
          <w:u w:val="single"/>
        </w:rPr>
        <w:t>Description</w:t>
      </w:r>
    </w:p>
    <w:p w:rsidR="00930435" w:rsidRDefault="00CE2B0C" w:rsidP="00CE2B0C">
      <w:pPr>
        <w:ind w:left="0"/>
        <w:rPr>
          <w:sz w:val="24"/>
          <w:szCs w:val="24"/>
        </w:rPr>
      </w:pPr>
      <w:r w:rsidRPr="00CE2B0C">
        <w:rPr>
          <w:sz w:val="24"/>
          <w:szCs w:val="24"/>
        </w:rPr>
        <w:t>The City of Portland has been implementing a multi-year Combined Sewer Overflow (CSO) Long Term Control Plan (LTCP) since the original LTCP prepared by CH2M Hill was submitted and approved by the State in 1993.  We are now implementing what is termed the “Tier I</w:t>
      </w:r>
      <w:r w:rsidR="00930435">
        <w:rPr>
          <w:sz w:val="24"/>
          <w:szCs w:val="24"/>
        </w:rPr>
        <w:t>I</w:t>
      </w:r>
      <w:r w:rsidRPr="00CE2B0C">
        <w:rPr>
          <w:sz w:val="24"/>
          <w:szCs w:val="24"/>
        </w:rPr>
        <w:t xml:space="preserve">I” action plan.  A number of specific abatement projects are completed and some are currently under construction or design, with more programmed to be completed </w:t>
      </w:r>
      <w:r w:rsidR="00930435">
        <w:rPr>
          <w:sz w:val="24"/>
          <w:szCs w:val="24"/>
        </w:rPr>
        <w:t>over the coming years.</w:t>
      </w:r>
    </w:p>
    <w:p w:rsidR="00930435" w:rsidRDefault="00930435" w:rsidP="00CE2B0C">
      <w:pPr>
        <w:ind w:left="0"/>
        <w:rPr>
          <w:sz w:val="24"/>
          <w:szCs w:val="24"/>
        </w:rPr>
      </w:pPr>
    </w:p>
    <w:p w:rsidR="00930435" w:rsidRDefault="00930435" w:rsidP="00CE2B0C">
      <w:pPr>
        <w:ind w:left="0"/>
        <w:rPr>
          <w:sz w:val="24"/>
          <w:szCs w:val="24"/>
        </w:rPr>
      </w:pPr>
      <w:r>
        <w:rPr>
          <w:sz w:val="24"/>
          <w:szCs w:val="24"/>
        </w:rPr>
        <w:t xml:space="preserve">The referenced project is being untaken to coordinate efforts with the Maine Department of Transportation’s project within Woodford’s Corner providing a storm drain which will service approximately 50 acres of residential and commercial development.  The MDOT has an aggressive schedule for </w:t>
      </w:r>
      <w:r w:rsidR="00C43A13">
        <w:rPr>
          <w:sz w:val="24"/>
          <w:szCs w:val="24"/>
        </w:rPr>
        <w:t xml:space="preserve">their </w:t>
      </w:r>
      <w:r>
        <w:rPr>
          <w:sz w:val="24"/>
          <w:szCs w:val="24"/>
        </w:rPr>
        <w:t>work to start in the s</w:t>
      </w:r>
      <w:r w:rsidR="00C36F62">
        <w:rPr>
          <w:sz w:val="24"/>
          <w:szCs w:val="24"/>
        </w:rPr>
        <w:t>ummer</w:t>
      </w:r>
      <w:r>
        <w:rPr>
          <w:sz w:val="24"/>
          <w:szCs w:val="24"/>
        </w:rPr>
        <w:t xml:space="preserve"> of 2017.  They are requesting that the city have the </w:t>
      </w:r>
      <w:r w:rsidR="00C43A13">
        <w:rPr>
          <w:sz w:val="24"/>
          <w:szCs w:val="24"/>
        </w:rPr>
        <w:t xml:space="preserve">proposed </w:t>
      </w:r>
      <w:r>
        <w:rPr>
          <w:sz w:val="24"/>
          <w:szCs w:val="24"/>
        </w:rPr>
        <w:t xml:space="preserve">storm drain </w:t>
      </w:r>
      <w:r w:rsidR="00C43A13">
        <w:rPr>
          <w:sz w:val="24"/>
          <w:szCs w:val="24"/>
        </w:rPr>
        <w:t xml:space="preserve">installed within Woodford Street </w:t>
      </w:r>
      <w:r>
        <w:rPr>
          <w:sz w:val="24"/>
          <w:szCs w:val="24"/>
        </w:rPr>
        <w:t>for their contractor to connect to by th</w:t>
      </w:r>
      <w:r w:rsidR="00C43A13">
        <w:rPr>
          <w:sz w:val="24"/>
          <w:szCs w:val="24"/>
        </w:rPr>
        <w:t>at time.</w:t>
      </w:r>
    </w:p>
    <w:p w:rsidR="00CE2B0C" w:rsidRPr="00CE2B0C" w:rsidRDefault="00CE2B0C" w:rsidP="00CE2B0C">
      <w:pPr>
        <w:autoSpaceDE w:val="0"/>
        <w:autoSpaceDN w:val="0"/>
        <w:adjustRightInd w:val="0"/>
        <w:ind w:left="0"/>
        <w:rPr>
          <w:sz w:val="24"/>
          <w:szCs w:val="24"/>
        </w:rPr>
      </w:pPr>
    </w:p>
    <w:p w:rsidR="00CE2B0C" w:rsidRDefault="00CE2B0C" w:rsidP="00CE2B0C">
      <w:pPr>
        <w:ind w:left="0"/>
        <w:rPr>
          <w:sz w:val="24"/>
          <w:szCs w:val="24"/>
        </w:rPr>
      </w:pPr>
      <w:r w:rsidRPr="00CE2B0C">
        <w:rPr>
          <w:sz w:val="24"/>
          <w:szCs w:val="24"/>
        </w:rPr>
        <w:t xml:space="preserve">The City of Portland has hired </w:t>
      </w:r>
      <w:r w:rsidR="00930435">
        <w:rPr>
          <w:sz w:val="24"/>
          <w:szCs w:val="24"/>
        </w:rPr>
        <w:t>the firm</w:t>
      </w:r>
      <w:r>
        <w:rPr>
          <w:sz w:val="24"/>
          <w:szCs w:val="24"/>
        </w:rPr>
        <w:t xml:space="preserve"> of Sebago Technics to produce design plans and construction documents</w:t>
      </w:r>
      <w:r w:rsidR="00930435">
        <w:rPr>
          <w:sz w:val="24"/>
          <w:szCs w:val="24"/>
        </w:rPr>
        <w:t xml:space="preserve"> for construction t</w:t>
      </w:r>
      <w:r w:rsidR="00C43A13">
        <w:rPr>
          <w:sz w:val="24"/>
          <w:szCs w:val="24"/>
        </w:rPr>
        <w:t xml:space="preserve">o be started this winter.  As such we are looking to bid the project in </w:t>
      </w:r>
      <w:r w:rsidR="00C36F62">
        <w:rPr>
          <w:sz w:val="24"/>
          <w:szCs w:val="24"/>
        </w:rPr>
        <w:t>January 2017</w:t>
      </w:r>
      <w:r w:rsidR="00C43A13">
        <w:rPr>
          <w:sz w:val="24"/>
          <w:szCs w:val="24"/>
        </w:rPr>
        <w:t xml:space="preserve">.  </w:t>
      </w:r>
      <w:r>
        <w:rPr>
          <w:sz w:val="24"/>
          <w:szCs w:val="24"/>
        </w:rPr>
        <w:t xml:space="preserve">This schedule will allow construction over the winter which is needed to meet the </w:t>
      </w:r>
      <w:r w:rsidR="00C43A13">
        <w:rPr>
          <w:sz w:val="24"/>
          <w:szCs w:val="24"/>
        </w:rPr>
        <w:t>s</w:t>
      </w:r>
      <w:r w:rsidR="00C36F62">
        <w:rPr>
          <w:sz w:val="24"/>
          <w:szCs w:val="24"/>
        </w:rPr>
        <w:t>ummer</w:t>
      </w:r>
      <w:r w:rsidR="00C43A13">
        <w:rPr>
          <w:sz w:val="24"/>
          <w:szCs w:val="24"/>
        </w:rPr>
        <w:t xml:space="preserve"> 2017 deadline of the MDOT.</w:t>
      </w:r>
    </w:p>
    <w:p w:rsidR="002C6287" w:rsidRDefault="002C6287" w:rsidP="00CE2B0C">
      <w:pPr>
        <w:ind w:left="0"/>
        <w:rPr>
          <w:sz w:val="24"/>
          <w:szCs w:val="24"/>
        </w:rPr>
      </w:pPr>
    </w:p>
    <w:p w:rsidR="002C6287" w:rsidRDefault="002C6287" w:rsidP="00CE2B0C">
      <w:pPr>
        <w:ind w:left="0"/>
        <w:rPr>
          <w:sz w:val="24"/>
          <w:szCs w:val="24"/>
        </w:rPr>
      </w:pPr>
      <w:r>
        <w:rPr>
          <w:sz w:val="24"/>
          <w:szCs w:val="24"/>
        </w:rPr>
        <w:t>The City of Portland is also under a timing restriction with the Maine Department of Marine Resources to complete all construction activity within Back Cove by March 31, 2017 making the time for the start of the project critical to the bidding process in January.</w:t>
      </w:r>
    </w:p>
    <w:p w:rsidR="002C6287" w:rsidRDefault="002C6287" w:rsidP="00CE2B0C">
      <w:pPr>
        <w:ind w:left="0"/>
        <w:rPr>
          <w:sz w:val="24"/>
          <w:szCs w:val="24"/>
        </w:rPr>
      </w:pPr>
    </w:p>
    <w:p w:rsidR="002C6287" w:rsidRDefault="00C43A13" w:rsidP="00CE2B0C">
      <w:pPr>
        <w:ind w:left="0"/>
        <w:rPr>
          <w:sz w:val="24"/>
          <w:szCs w:val="24"/>
        </w:rPr>
      </w:pPr>
      <w:r>
        <w:rPr>
          <w:sz w:val="24"/>
          <w:szCs w:val="24"/>
        </w:rPr>
        <w:t xml:space="preserve">The project involves the installation of a 36” storm drain outfall </w:t>
      </w:r>
      <w:r w:rsidR="00C36F62">
        <w:rPr>
          <w:sz w:val="24"/>
          <w:szCs w:val="24"/>
        </w:rPr>
        <w:t xml:space="preserve">at </w:t>
      </w:r>
      <w:r>
        <w:rPr>
          <w:sz w:val="24"/>
          <w:szCs w:val="24"/>
        </w:rPr>
        <w:t xml:space="preserve">Baxter Boulevard for discharge into Back Cove near the intersection with </w:t>
      </w:r>
      <w:proofErr w:type="spellStart"/>
      <w:r>
        <w:rPr>
          <w:sz w:val="24"/>
          <w:szCs w:val="24"/>
        </w:rPr>
        <w:t>Vannah</w:t>
      </w:r>
      <w:proofErr w:type="spellEnd"/>
      <w:r>
        <w:rPr>
          <w:sz w:val="24"/>
          <w:szCs w:val="24"/>
        </w:rPr>
        <w:t xml:space="preserve"> Avenue</w:t>
      </w:r>
      <w:r w:rsidR="00C36F62">
        <w:rPr>
          <w:sz w:val="24"/>
          <w:szCs w:val="24"/>
        </w:rPr>
        <w:t xml:space="preserve"> and Barrow’s Park.</w:t>
      </w:r>
      <w:r>
        <w:rPr>
          <w:sz w:val="24"/>
          <w:szCs w:val="24"/>
        </w:rPr>
        <w:t xml:space="preserve">  </w:t>
      </w:r>
      <w:r w:rsidR="00C36F62">
        <w:rPr>
          <w:sz w:val="24"/>
          <w:szCs w:val="24"/>
        </w:rPr>
        <w:t xml:space="preserve">The project will bring the storm drain across Baxter Boulevard and through Barrow’s Park to Woodford Street.  The new storm drain will </w:t>
      </w:r>
      <w:r w:rsidR="00FB58F0">
        <w:rPr>
          <w:sz w:val="24"/>
          <w:szCs w:val="24"/>
        </w:rPr>
        <w:t xml:space="preserve">outfall adjacent to the Coyle Street storm drain thus minimizing the impact to the tidal zones of Back Cove.  </w:t>
      </w:r>
      <w:r w:rsidR="00C36F62">
        <w:rPr>
          <w:sz w:val="24"/>
          <w:szCs w:val="24"/>
        </w:rPr>
        <w:t xml:space="preserve">Both </w:t>
      </w:r>
      <w:r w:rsidR="00C070C5">
        <w:rPr>
          <w:sz w:val="24"/>
          <w:szCs w:val="24"/>
        </w:rPr>
        <w:t xml:space="preserve">existing and new </w:t>
      </w:r>
      <w:r w:rsidR="00C36F62">
        <w:rPr>
          <w:sz w:val="24"/>
          <w:szCs w:val="24"/>
        </w:rPr>
        <w:t xml:space="preserve">pipes may be seen on the attached </w:t>
      </w:r>
      <w:r w:rsidR="002C6287">
        <w:rPr>
          <w:sz w:val="24"/>
          <w:szCs w:val="24"/>
        </w:rPr>
        <w:t>plan</w:t>
      </w:r>
      <w:r w:rsidR="00C36F62">
        <w:rPr>
          <w:sz w:val="24"/>
          <w:szCs w:val="24"/>
        </w:rPr>
        <w:t xml:space="preserve">.  </w:t>
      </w:r>
    </w:p>
    <w:p w:rsidR="0058108E" w:rsidRDefault="0058108E" w:rsidP="00CE2B0C">
      <w:pPr>
        <w:ind w:left="0"/>
        <w:rPr>
          <w:sz w:val="24"/>
          <w:szCs w:val="24"/>
        </w:rPr>
      </w:pPr>
    </w:p>
    <w:p w:rsidR="00C5738F" w:rsidRDefault="00C5738F" w:rsidP="00CE2B0C">
      <w:pPr>
        <w:ind w:left="0"/>
        <w:rPr>
          <w:sz w:val="24"/>
          <w:szCs w:val="24"/>
        </w:rPr>
      </w:pPr>
    </w:p>
    <w:p w:rsidR="00C5738F" w:rsidRDefault="00C5738F" w:rsidP="00CE2B0C">
      <w:pPr>
        <w:ind w:left="0"/>
        <w:rPr>
          <w:sz w:val="24"/>
          <w:szCs w:val="24"/>
        </w:rPr>
      </w:pPr>
      <w:bookmarkStart w:id="0" w:name="_GoBack"/>
      <w:bookmarkEnd w:id="0"/>
    </w:p>
    <w:p w:rsidR="002C6287" w:rsidRPr="002602E2" w:rsidRDefault="002C6287" w:rsidP="00CE2B0C">
      <w:pPr>
        <w:ind w:left="0"/>
        <w:rPr>
          <w:sz w:val="24"/>
          <w:szCs w:val="24"/>
          <w:u w:val="single"/>
        </w:rPr>
      </w:pPr>
      <w:r w:rsidRPr="002602E2">
        <w:rPr>
          <w:sz w:val="24"/>
          <w:szCs w:val="24"/>
          <w:u w:val="single"/>
        </w:rPr>
        <w:lastRenderedPageBreak/>
        <w:t>General Written Submissions Checklist</w:t>
      </w:r>
    </w:p>
    <w:p w:rsidR="002C6287" w:rsidRDefault="002C6287" w:rsidP="00CE2B0C">
      <w:pPr>
        <w:ind w:left="0"/>
        <w:rPr>
          <w:sz w:val="24"/>
          <w:szCs w:val="24"/>
        </w:rPr>
      </w:pPr>
      <w:r>
        <w:rPr>
          <w:sz w:val="24"/>
          <w:szCs w:val="24"/>
        </w:rPr>
        <w:t>Please see the attached items</w:t>
      </w:r>
    </w:p>
    <w:p w:rsidR="002C6287" w:rsidRDefault="002C6287" w:rsidP="002C6287">
      <w:pPr>
        <w:numPr>
          <w:ilvl w:val="0"/>
          <w:numId w:val="12"/>
        </w:numPr>
        <w:rPr>
          <w:sz w:val="24"/>
          <w:szCs w:val="24"/>
        </w:rPr>
      </w:pPr>
      <w:r>
        <w:rPr>
          <w:sz w:val="24"/>
          <w:szCs w:val="24"/>
        </w:rPr>
        <w:t>Evidence of right, title and interest – being developed by City or Portland Corporation Counsel</w:t>
      </w:r>
    </w:p>
    <w:p w:rsidR="002C6287" w:rsidRDefault="002602E2" w:rsidP="002C6287">
      <w:pPr>
        <w:numPr>
          <w:ilvl w:val="0"/>
          <w:numId w:val="12"/>
        </w:numPr>
        <w:rPr>
          <w:sz w:val="24"/>
          <w:szCs w:val="24"/>
        </w:rPr>
      </w:pPr>
      <w:r>
        <w:rPr>
          <w:sz w:val="24"/>
          <w:szCs w:val="24"/>
        </w:rPr>
        <w:t>Evidence of state and/or federal approvals – see attached for following:</w:t>
      </w:r>
    </w:p>
    <w:p w:rsidR="002602E2" w:rsidRDefault="002602E2" w:rsidP="002602E2">
      <w:pPr>
        <w:numPr>
          <w:ilvl w:val="1"/>
          <w:numId w:val="12"/>
        </w:numPr>
        <w:rPr>
          <w:sz w:val="24"/>
          <w:szCs w:val="24"/>
        </w:rPr>
      </w:pPr>
      <w:r>
        <w:rPr>
          <w:sz w:val="24"/>
          <w:szCs w:val="24"/>
        </w:rPr>
        <w:t>Army Corp of Engineer Maine General permit application and permit</w:t>
      </w:r>
    </w:p>
    <w:p w:rsidR="002602E2" w:rsidRDefault="002602E2" w:rsidP="002602E2">
      <w:pPr>
        <w:numPr>
          <w:ilvl w:val="1"/>
          <w:numId w:val="12"/>
        </w:numPr>
        <w:rPr>
          <w:sz w:val="24"/>
          <w:szCs w:val="24"/>
        </w:rPr>
      </w:pPr>
      <w:r>
        <w:rPr>
          <w:sz w:val="24"/>
          <w:szCs w:val="24"/>
        </w:rPr>
        <w:t xml:space="preserve">Maine Natural Resource Protection Act Permit </w:t>
      </w:r>
      <w:proofErr w:type="gramStart"/>
      <w:r>
        <w:rPr>
          <w:sz w:val="24"/>
          <w:szCs w:val="24"/>
        </w:rPr>
        <w:t>By</w:t>
      </w:r>
      <w:proofErr w:type="gramEnd"/>
      <w:r>
        <w:rPr>
          <w:sz w:val="24"/>
          <w:szCs w:val="24"/>
        </w:rPr>
        <w:t xml:space="preserve"> Rule Application</w:t>
      </w:r>
    </w:p>
    <w:p w:rsidR="002602E2" w:rsidRDefault="002602E2" w:rsidP="002602E2">
      <w:pPr>
        <w:numPr>
          <w:ilvl w:val="1"/>
          <w:numId w:val="12"/>
        </w:numPr>
        <w:rPr>
          <w:sz w:val="24"/>
          <w:szCs w:val="24"/>
        </w:rPr>
      </w:pPr>
      <w:r>
        <w:rPr>
          <w:sz w:val="24"/>
          <w:szCs w:val="24"/>
        </w:rPr>
        <w:t>Maine Department of Marine Resources timing approval</w:t>
      </w:r>
    </w:p>
    <w:p w:rsidR="002602E2" w:rsidRDefault="002602E2" w:rsidP="002602E2">
      <w:pPr>
        <w:numPr>
          <w:ilvl w:val="1"/>
          <w:numId w:val="12"/>
        </w:numPr>
        <w:rPr>
          <w:sz w:val="24"/>
          <w:szCs w:val="24"/>
        </w:rPr>
      </w:pPr>
      <w:r>
        <w:rPr>
          <w:sz w:val="24"/>
          <w:szCs w:val="24"/>
        </w:rPr>
        <w:t>Maine Department of Environmental Protection Finding of No Significant Impact</w:t>
      </w:r>
    </w:p>
    <w:p w:rsidR="002602E2" w:rsidRDefault="002602E2" w:rsidP="002602E2">
      <w:pPr>
        <w:numPr>
          <w:ilvl w:val="0"/>
          <w:numId w:val="12"/>
        </w:numPr>
        <w:rPr>
          <w:sz w:val="24"/>
          <w:szCs w:val="24"/>
        </w:rPr>
      </w:pPr>
      <w:r>
        <w:rPr>
          <w:sz w:val="24"/>
          <w:szCs w:val="24"/>
        </w:rPr>
        <w:t xml:space="preserve">Written assessment of proposed project’s compliance with applicable zoning requirements – efforts have been made to place the new storm drain </w:t>
      </w:r>
      <w:r>
        <w:rPr>
          <w:sz w:val="24"/>
          <w:szCs w:val="24"/>
        </w:rPr>
        <w:t>adjacent to the Coyle Street storm drain thus minimizing the impact to the tidal zones of Back Cove</w:t>
      </w:r>
      <w:r>
        <w:rPr>
          <w:sz w:val="24"/>
          <w:szCs w:val="24"/>
        </w:rPr>
        <w:t>.</w:t>
      </w:r>
    </w:p>
    <w:p w:rsidR="002602E2" w:rsidRDefault="002602E2" w:rsidP="002602E2">
      <w:pPr>
        <w:numPr>
          <w:ilvl w:val="0"/>
          <w:numId w:val="12"/>
        </w:numPr>
        <w:rPr>
          <w:sz w:val="24"/>
          <w:szCs w:val="24"/>
        </w:rPr>
      </w:pPr>
      <w:r>
        <w:rPr>
          <w:sz w:val="24"/>
          <w:szCs w:val="24"/>
        </w:rPr>
        <w:t>Summary of existing or proposed easements, covenants, public or private rights-of-ways, or other burdens on the site:</w:t>
      </w:r>
    </w:p>
    <w:p w:rsidR="002602E2" w:rsidRDefault="002602E2" w:rsidP="002602E2">
      <w:pPr>
        <w:numPr>
          <w:ilvl w:val="1"/>
          <w:numId w:val="12"/>
        </w:numPr>
        <w:rPr>
          <w:sz w:val="24"/>
          <w:szCs w:val="24"/>
        </w:rPr>
      </w:pPr>
      <w:r>
        <w:rPr>
          <w:sz w:val="24"/>
          <w:szCs w:val="24"/>
        </w:rPr>
        <w:t xml:space="preserve">Land Bank Commission - determination of </w:t>
      </w:r>
      <w:r w:rsidR="00AD5AE9">
        <w:rPr>
          <w:sz w:val="24"/>
          <w:szCs w:val="24"/>
        </w:rPr>
        <w:t xml:space="preserve">exemption </w:t>
      </w:r>
      <w:r>
        <w:rPr>
          <w:sz w:val="24"/>
          <w:szCs w:val="24"/>
        </w:rPr>
        <w:t>of approval by the Land Bank Commission due to being a state mandated project.</w:t>
      </w:r>
    </w:p>
    <w:p w:rsidR="002602E2" w:rsidRDefault="002602E2" w:rsidP="002602E2">
      <w:pPr>
        <w:numPr>
          <w:ilvl w:val="1"/>
          <w:numId w:val="12"/>
        </w:numPr>
        <w:rPr>
          <w:sz w:val="24"/>
          <w:szCs w:val="24"/>
        </w:rPr>
      </w:pPr>
      <w:r>
        <w:rPr>
          <w:sz w:val="24"/>
          <w:szCs w:val="24"/>
        </w:rPr>
        <w:t xml:space="preserve">Portland Historical Preservation – email of acceptance with </w:t>
      </w:r>
      <w:r w:rsidR="00AD5AE9">
        <w:rPr>
          <w:sz w:val="24"/>
          <w:szCs w:val="24"/>
        </w:rPr>
        <w:t>minor clause.</w:t>
      </w:r>
    </w:p>
    <w:p w:rsidR="00C67C46" w:rsidRDefault="00C67C46" w:rsidP="00C67C46">
      <w:pPr>
        <w:numPr>
          <w:ilvl w:val="0"/>
          <w:numId w:val="12"/>
        </w:numPr>
        <w:rPr>
          <w:sz w:val="24"/>
          <w:szCs w:val="24"/>
        </w:rPr>
      </w:pPr>
      <w:r>
        <w:rPr>
          <w:sz w:val="24"/>
          <w:szCs w:val="24"/>
        </w:rPr>
        <w:t>The are no requests for waivers.</w:t>
      </w:r>
    </w:p>
    <w:p w:rsidR="00C43A13" w:rsidRDefault="00C67C46" w:rsidP="00C67C46">
      <w:pPr>
        <w:numPr>
          <w:ilvl w:val="0"/>
          <w:numId w:val="12"/>
        </w:numPr>
        <w:rPr>
          <w:sz w:val="24"/>
          <w:szCs w:val="24"/>
        </w:rPr>
      </w:pPr>
      <w:r>
        <w:rPr>
          <w:sz w:val="24"/>
          <w:szCs w:val="24"/>
        </w:rPr>
        <w:t>Evidence of financial and technical capacity: On the Coty’s FY18 CIP list.</w:t>
      </w:r>
    </w:p>
    <w:p w:rsidR="00C67C46" w:rsidRDefault="00C67C46" w:rsidP="00C67C46">
      <w:pPr>
        <w:numPr>
          <w:ilvl w:val="0"/>
          <w:numId w:val="12"/>
        </w:numPr>
        <w:rPr>
          <w:sz w:val="24"/>
          <w:szCs w:val="24"/>
        </w:rPr>
      </w:pPr>
      <w:r>
        <w:rPr>
          <w:sz w:val="24"/>
          <w:szCs w:val="24"/>
        </w:rPr>
        <w:t>Boundary survey – see attached Plan Sheet 12.</w:t>
      </w:r>
    </w:p>
    <w:p w:rsidR="00C67C46" w:rsidRDefault="00C67C46" w:rsidP="00C67C46">
      <w:pPr>
        <w:numPr>
          <w:ilvl w:val="0"/>
          <w:numId w:val="12"/>
        </w:numPr>
        <w:rPr>
          <w:sz w:val="24"/>
          <w:szCs w:val="24"/>
        </w:rPr>
      </w:pPr>
      <w:r>
        <w:rPr>
          <w:sz w:val="24"/>
          <w:szCs w:val="24"/>
        </w:rPr>
        <w:t>Preliminary Site Plan – see attached Plan Sheet 12.</w:t>
      </w:r>
    </w:p>
    <w:p w:rsidR="00C67C46" w:rsidRPr="00C67C46" w:rsidRDefault="00C67C46" w:rsidP="00C67C46">
      <w:pPr>
        <w:ind w:left="0"/>
        <w:rPr>
          <w:sz w:val="24"/>
          <w:szCs w:val="24"/>
        </w:rPr>
      </w:pPr>
    </w:p>
    <w:p w:rsidR="002C6287" w:rsidRDefault="002C6287" w:rsidP="00CE2B0C">
      <w:pPr>
        <w:ind w:left="0"/>
        <w:rPr>
          <w:sz w:val="24"/>
          <w:szCs w:val="24"/>
        </w:rPr>
      </w:pPr>
    </w:p>
    <w:sectPr w:rsidR="002C6287" w:rsidSect="008D6C79">
      <w:headerReference w:type="default" r:id="rId8"/>
      <w:footerReference w:type="even" r:id="rId9"/>
      <w:footerReference w:type="default" r:id="rId10"/>
      <w:footerReference w:type="first" r:id="rId11"/>
      <w:pgSz w:w="12240" w:h="15840" w:code="1"/>
      <w:pgMar w:top="1260" w:right="1800" w:bottom="1080" w:left="1800" w:header="965" w:footer="3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20" w:rsidRDefault="00CC0020">
      <w:r>
        <w:separator/>
      </w:r>
    </w:p>
  </w:endnote>
  <w:endnote w:type="continuationSeparator" w:id="0">
    <w:p w:rsidR="00CC0020" w:rsidRDefault="00CC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65" w:rsidRDefault="002622E9">
    <w:pPr>
      <w:pStyle w:val="Footer"/>
      <w:framePr w:wrap="around" w:vAnchor="text" w:hAnchor="margin" w:xAlign="center" w:y="1"/>
      <w:rPr>
        <w:rStyle w:val="PageNumber"/>
      </w:rPr>
    </w:pPr>
    <w:r>
      <w:rPr>
        <w:rStyle w:val="PageNumber"/>
      </w:rPr>
      <w:fldChar w:fldCharType="begin"/>
    </w:r>
    <w:r w:rsidR="008D4D65">
      <w:rPr>
        <w:rStyle w:val="PageNumber"/>
      </w:rPr>
      <w:instrText xml:space="preserve">PAGE  </w:instrText>
    </w:r>
    <w:r>
      <w:rPr>
        <w:rStyle w:val="PageNumber"/>
      </w:rPr>
      <w:fldChar w:fldCharType="separate"/>
    </w:r>
    <w:r w:rsidR="008D4D65">
      <w:rPr>
        <w:rStyle w:val="PageNumber"/>
      </w:rPr>
      <w:t>0</w:t>
    </w:r>
    <w:r>
      <w:rPr>
        <w:rStyle w:val="PageNumber"/>
      </w:rPr>
      <w:fldChar w:fldCharType="end"/>
    </w:r>
  </w:p>
  <w:p w:rsidR="008D4D65" w:rsidRDefault="008D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65" w:rsidRDefault="008D4D65">
    <w:pPr>
      <w:pStyle w:val="Footer"/>
    </w:pPr>
    <w:r>
      <w:tab/>
    </w:r>
    <w:r w:rsidR="002622E9">
      <w:rPr>
        <w:rStyle w:val="PageNumber"/>
      </w:rPr>
      <w:fldChar w:fldCharType="begin"/>
    </w:r>
    <w:r w:rsidR="00967073">
      <w:rPr>
        <w:rStyle w:val="PageNumber"/>
      </w:rPr>
      <w:instrText xml:space="preserve"> PAGE </w:instrText>
    </w:r>
    <w:r w:rsidR="002622E9">
      <w:rPr>
        <w:rStyle w:val="PageNumber"/>
      </w:rPr>
      <w:fldChar w:fldCharType="separate"/>
    </w:r>
    <w:r w:rsidR="00C5738F">
      <w:rPr>
        <w:rStyle w:val="PageNumber"/>
        <w:noProof/>
      </w:rPr>
      <w:t>2</w:t>
    </w:r>
    <w:r w:rsidR="002622E9">
      <w:rPr>
        <w:rStyle w:val="PageNumber"/>
      </w:rPr>
      <w:fldChar w:fldCharType="end"/>
    </w:r>
    <w:r w:rsidR="00967073">
      <w:rPr>
        <w:rStyle w:val="PageNumber"/>
      </w:rPr>
      <w:t xml:space="preserve"> of </w:t>
    </w:r>
    <w:r w:rsidR="002622E9">
      <w:rPr>
        <w:rStyle w:val="PageNumber"/>
      </w:rPr>
      <w:fldChar w:fldCharType="begin"/>
    </w:r>
    <w:r w:rsidR="00967073">
      <w:rPr>
        <w:rStyle w:val="PageNumber"/>
      </w:rPr>
      <w:instrText xml:space="preserve"> NUMPAGES </w:instrText>
    </w:r>
    <w:r w:rsidR="002622E9">
      <w:rPr>
        <w:rStyle w:val="PageNumber"/>
      </w:rPr>
      <w:fldChar w:fldCharType="separate"/>
    </w:r>
    <w:r w:rsidR="00C5738F">
      <w:rPr>
        <w:rStyle w:val="PageNumber"/>
        <w:noProof/>
      </w:rPr>
      <w:t>2</w:t>
    </w:r>
    <w:r w:rsidR="002622E9">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65" w:rsidRPr="00967073" w:rsidRDefault="002622E9" w:rsidP="00967073">
    <w:pPr>
      <w:pStyle w:val="Footer"/>
      <w:jc w:val="center"/>
    </w:pPr>
    <w:r>
      <w:rPr>
        <w:rStyle w:val="PageNumber"/>
      </w:rPr>
      <w:fldChar w:fldCharType="begin"/>
    </w:r>
    <w:r w:rsidR="00967073">
      <w:rPr>
        <w:rStyle w:val="PageNumber"/>
      </w:rPr>
      <w:instrText xml:space="preserve"> PAGE </w:instrText>
    </w:r>
    <w:r>
      <w:rPr>
        <w:rStyle w:val="PageNumber"/>
      </w:rPr>
      <w:fldChar w:fldCharType="separate"/>
    </w:r>
    <w:r w:rsidR="00C5738F">
      <w:rPr>
        <w:rStyle w:val="PageNumber"/>
        <w:noProof/>
      </w:rPr>
      <w:t>1</w:t>
    </w:r>
    <w:r>
      <w:rPr>
        <w:rStyle w:val="PageNumber"/>
      </w:rPr>
      <w:fldChar w:fldCharType="end"/>
    </w:r>
    <w:r w:rsidR="00967073">
      <w:rPr>
        <w:rStyle w:val="PageNumber"/>
      </w:rPr>
      <w:t xml:space="preserve"> of </w:t>
    </w:r>
    <w:r>
      <w:rPr>
        <w:rStyle w:val="PageNumber"/>
      </w:rPr>
      <w:fldChar w:fldCharType="begin"/>
    </w:r>
    <w:r w:rsidR="00967073">
      <w:rPr>
        <w:rStyle w:val="PageNumber"/>
      </w:rPr>
      <w:instrText xml:space="preserve"> NUMPAGES </w:instrText>
    </w:r>
    <w:r>
      <w:rPr>
        <w:rStyle w:val="PageNumber"/>
      </w:rPr>
      <w:fldChar w:fldCharType="separate"/>
    </w:r>
    <w:r w:rsidR="00C5738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20" w:rsidRDefault="00CC0020">
      <w:r>
        <w:separator/>
      </w:r>
    </w:p>
  </w:footnote>
  <w:footnote w:type="continuationSeparator" w:id="0">
    <w:p w:rsidR="00CC0020" w:rsidRDefault="00CC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65" w:rsidRDefault="008D4D6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F96"/>
    <w:multiLevelType w:val="hybridMultilevel"/>
    <w:tmpl w:val="F5382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1EEE"/>
    <w:multiLevelType w:val="hybridMultilevel"/>
    <w:tmpl w:val="B3462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E13D4"/>
    <w:multiLevelType w:val="singleLevel"/>
    <w:tmpl w:val="19DC50A8"/>
    <w:lvl w:ilvl="0">
      <w:start w:val="1"/>
      <w:numFmt w:val="decimal"/>
      <w:lvlText w:val="(%1)"/>
      <w:lvlJc w:val="left"/>
      <w:pPr>
        <w:tabs>
          <w:tab w:val="num" w:pos="1200"/>
        </w:tabs>
        <w:ind w:left="1200" w:hanging="360"/>
      </w:pPr>
      <w:rPr>
        <w:rFonts w:hint="default"/>
      </w:rPr>
    </w:lvl>
  </w:abstractNum>
  <w:abstractNum w:abstractNumId="3" w15:restartNumberingAfterBreak="0">
    <w:nsid w:val="29AF5908"/>
    <w:multiLevelType w:val="singleLevel"/>
    <w:tmpl w:val="C0729028"/>
    <w:lvl w:ilvl="0">
      <w:start w:val="9"/>
      <w:numFmt w:val="decimal"/>
      <w:lvlText w:val="(%1)"/>
      <w:lvlJc w:val="left"/>
      <w:pPr>
        <w:tabs>
          <w:tab w:val="num" w:pos="360"/>
        </w:tabs>
        <w:ind w:left="360" w:hanging="360"/>
      </w:pPr>
      <w:rPr>
        <w:rFonts w:hint="default"/>
      </w:rPr>
    </w:lvl>
  </w:abstractNum>
  <w:abstractNum w:abstractNumId="4"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70090B"/>
    <w:multiLevelType w:val="hybridMultilevel"/>
    <w:tmpl w:val="D194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D20BD"/>
    <w:multiLevelType w:val="singleLevel"/>
    <w:tmpl w:val="19DC50A8"/>
    <w:lvl w:ilvl="0">
      <w:start w:val="3"/>
      <w:numFmt w:val="decimal"/>
      <w:lvlText w:val="(%1)"/>
      <w:lvlJc w:val="left"/>
      <w:pPr>
        <w:tabs>
          <w:tab w:val="num" w:pos="1200"/>
        </w:tabs>
        <w:ind w:left="1200" w:hanging="360"/>
      </w:pPr>
      <w:rPr>
        <w:rFonts w:hint="default"/>
      </w:rPr>
    </w:lvl>
  </w:abstractNum>
  <w:abstractNum w:abstractNumId="7"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06682D"/>
    <w:multiLevelType w:val="singleLevel"/>
    <w:tmpl w:val="19DC50A8"/>
    <w:lvl w:ilvl="0">
      <w:start w:val="4"/>
      <w:numFmt w:val="decimal"/>
      <w:lvlText w:val="(%1)"/>
      <w:lvlJc w:val="left"/>
      <w:pPr>
        <w:tabs>
          <w:tab w:val="num" w:pos="1200"/>
        </w:tabs>
        <w:ind w:left="1200" w:hanging="360"/>
      </w:pPr>
      <w:rPr>
        <w:rFonts w:hint="default"/>
      </w:rPr>
    </w:lvl>
  </w:abstractNum>
  <w:abstractNum w:abstractNumId="9" w15:restartNumberingAfterBreak="0">
    <w:nsid w:val="5D0C670C"/>
    <w:multiLevelType w:val="hybridMultilevel"/>
    <w:tmpl w:val="E9F28D32"/>
    <w:lvl w:ilvl="0" w:tplc="36468A6A">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7262B"/>
    <w:multiLevelType w:val="singleLevel"/>
    <w:tmpl w:val="19DC50A8"/>
    <w:lvl w:ilvl="0">
      <w:start w:val="9"/>
      <w:numFmt w:val="decimal"/>
      <w:lvlText w:val="(%1)"/>
      <w:lvlJc w:val="left"/>
      <w:pPr>
        <w:tabs>
          <w:tab w:val="num" w:pos="1200"/>
        </w:tabs>
        <w:ind w:left="1200" w:hanging="360"/>
      </w:pPr>
      <w:rPr>
        <w:rFonts w:hint="default"/>
      </w:rPr>
    </w:lvl>
  </w:abstractNum>
  <w:abstractNum w:abstractNumId="11" w15:restartNumberingAfterBreak="0">
    <w:nsid w:val="744E26D2"/>
    <w:multiLevelType w:val="singleLevel"/>
    <w:tmpl w:val="19DC50A8"/>
    <w:lvl w:ilvl="0">
      <w:start w:val="4"/>
      <w:numFmt w:val="decimal"/>
      <w:lvlText w:val="(%1)"/>
      <w:lvlJc w:val="left"/>
      <w:pPr>
        <w:tabs>
          <w:tab w:val="num" w:pos="1200"/>
        </w:tabs>
        <w:ind w:left="1200" w:hanging="360"/>
      </w:pPr>
      <w:rPr>
        <w:rFonts w:hint="default"/>
      </w:rPr>
    </w:lvl>
  </w:abstractNum>
  <w:num w:numId="1">
    <w:abstractNumId w:val="7"/>
  </w:num>
  <w:num w:numId="2">
    <w:abstractNumId w:val="4"/>
  </w:num>
  <w:num w:numId="3">
    <w:abstractNumId w:val="11"/>
  </w:num>
  <w:num w:numId="4">
    <w:abstractNumId w:val="8"/>
  </w:num>
  <w:num w:numId="5">
    <w:abstractNumId w:val="6"/>
  </w:num>
  <w:num w:numId="6">
    <w:abstractNumId w:val="3"/>
  </w:num>
  <w:num w:numId="7">
    <w:abstractNumId w:val="10"/>
  </w:num>
  <w:num w:numId="8">
    <w:abstractNumId w:val="2"/>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3C"/>
    <w:rsid w:val="00051F19"/>
    <w:rsid w:val="00060055"/>
    <w:rsid w:val="00065663"/>
    <w:rsid w:val="000B34CB"/>
    <w:rsid w:val="000C78EC"/>
    <w:rsid w:val="0012052E"/>
    <w:rsid w:val="00151483"/>
    <w:rsid w:val="00195216"/>
    <w:rsid w:val="00197B0D"/>
    <w:rsid w:val="001B2726"/>
    <w:rsid w:val="00225B6F"/>
    <w:rsid w:val="002602E2"/>
    <w:rsid w:val="002622E9"/>
    <w:rsid w:val="00281C60"/>
    <w:rsid w:val="002931BA"/>
    <w:rsid w:val="00295832"/>
    <w:rsid w:val="002A0CD1"/>
    <w:rsid w:val="002A183C"/>
    <w:rsid w:val="002B2348"/>
    <w:rsid w:val="002B67B2"/>
    <w:rsid w:val="002C0144"/>
    <w:rsid w:val="002C1F89"/>
    <w:rsid w:val="002C28B5"/>
    <w:rsid w:val="002C6287"/>
    <w:rsid w:val="002E7731"/>
    <w:rsid w:val="0032051C"/>
    <w:rsid w:val="00393D32"/>
    <w:rsid w:val="003A2CE7"/>
    <w:rsid w:val="003E6687"/>
    <w:rsid w:val="004040D5"/>
    <w:rsid w:val="004367F3"/>
    <w:rsid w:val="004455C9"/>
    <w:rsid w:val="0047212D"/>
    <w:rsid w:val="00476739"/>
    <w:rsid w:val="004A366E"/>
    <w:rsid w:val="004A6749"/>
    <w:rsid w:val="004B5B92"/>
    <w:rsid w:val="004F4B3F"/>
    <w:rsid w:val="00513EAD"/>
    <w:rsid w:val="00517478"/>
    <w:rsid w:val="0055497F"/>
    <w:rsid w:val="00564A8D"/>
    <w:rsid w:val="0058108E"/>
    <w:rsid w:val="005932F6"/>
    <w:rsid w:val="005B0511"/>
    <w:rsid w:val="005B6AF2"/>
    <w:rsid w:val="005C0499"/>
    <w:rsid w:val="005E6772"/>
    <w:rsid w:val="005E72FA"/>
    <w:rsid w:val="006315F2"/>
    <w:rsid w:val="006A73EF"/>
    <w:rsid w:val="006B369E"/>
    <w:rsid w:val="006C4F20"/>
    <w:rsid w:val="006D36FD"/>
    <w:rsid w:val="006F5900"/>
    <w:rsid w:val="00726FAE"/>
    <w:rsid w:val="007462A5"/>
    <w:rsid w:val="00782E62"/>
    <w:rsid w:val="00811554"/>
    <w:rsid w:val="00850C16"/>
    <w:rsid w:val="0085731D"/>
    <w:rsid w:val="008A7AA5"/>
    <w:rsid w:val="008B3D96"/>
    <w:rsid w:val="008C184C"/>
    <w:rsid w:val="008D4D65"/>
    <w:rsid w:val="008D6C79"/>
    <w:rsid w:val="008F140C"/>
    <w:rsid w:val="008F23C2"/>
    <w:rsid w:val="00923D18"/>
    <w:rsid w:val="00927C99"/>
    <w:rsid w:val="00930435"/>
    <w:rsid w:val="009525AF"/>
    <w:rsid w:val="00960C83"/>
    <w:rsid w:val="00967073"/>
    <w:rsid w:val="00972263"/>
    <w:rsid w:val="00A10202"/>
    <w:rsid w:val="00A1202C"/>
    <w:rsid w:val="00A65EF0"/>
    <w:rsid w:val="00A93E1C"/>
    <w:rsid w:val="00AD1D32"/>
    <w:rsid w:val="00AD5AE9"/>
    <w:rsid w:val="00AF3158"/>
    <w:rsid w:val="00B14F42"/>
    <w:rsid w:val="00B43C01"/>
    <w:rsid w:val="00B61861"/>
    <w:rsid w:val="00B67526"/>
    <w:rsid w:val="00BD09BD"/>
    <w:rsid w:val="00BD2AE4"/>
    <w:rsid w:val="00C070C5"/>
    <w:rsid w:val="00C13452"/>
    <w:rsid w:val="00C36F62"/>
    <w:rsid w:val="00C43A13"/>
    <w:rsid w:val="00C50B38"/>
    <w:rsid w:val="00C54950"/>
    <w:rsid w:val="00C5738F"/>
    <w:rsid w:val="00C62AAD"/>
    <w:rsid w:val="00C67C46"/>
    <w:rsid w:val="00C718BC"/>
    <w:rsid w:val="00C80B23"/>
    <w:rsid w:val="00CC0020"/>
    <w:rsid w:val="00CE2B0C"/>
    <w:rsid w:val="00D202AD"/>
    <w:rsid w:val="00D24FE1"/>
    <w:rsid w:val="00D30D88"/>
    <w:rsid w:val="00D61577"/>
    <w:rsid w:val="00D80D54"/>
    <w:rsid w:val="00D9456B"/>
    <w:rsid w:val="00DB5194"/>
    <w:rsid w:val="00DD243F"/>
    <w:rsid w:val="00E942CE"/>
    <w:rsid w:val="00E96DC7"/>
    <w:rsid w:val="00E9737B"/>
    <w:rsid w:val="00EC1893"/>
    <w:rsid w:val="00EC4AC2"/>
    <w:rsid w:val="00EE40CD"/>
    <w:rsid w:val="00EF60A5"/>
    <w:rsid w:val="00F100F0"/>
    <w:rsid w:val="00F12B35"/>
    <w:rsid w:val="00F21731"/>
    <w:rsid w:val="00F23409"/>
    <w:rsid w:val="00F35F12"/>
    <w:rsid w:val="00F4621E"/>
    <w:rsid w:val="00FB58F0"/>
    <w:rsid w:val="00FC5277"/>
    <w:rsid w:val="00FD1437"/>
    <w:rsid w:val="00FF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0E5BD3"/>
  <w15:docId w15:val="{F0D5FC26-05E6-48CC-89CE-DFEF607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6C79"/>
    <w:pPr>
      <w:ind w:left="840" w:right="-360"/>
    </w:pPr>
  </w:style>
  <w:style w:type="paragraph" w:styleId="Heading1">
    <w:name w:val="heading 1"/>
    <w:basedOn w:val="Normal"/>
    <w:next w:val="BodyText"/>
    <w:qFormat/>
    <w:rsid w:val="008D6C79"/>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8D6C79"/>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8D6C79"/>
    <w:pPr>
      <w:keepNext/>
      <w:keepLines/>
      <w:spacing w:before="220" w:after="220" w:line="220" w:lineRule="atLeast"/>
      <w:outlineLvl w:val="2"/>
    </w:pPr>
    <w:rPr>
      <w:i/>
      <w:spacing w:val="-5"/>
      <w:kern w:val="28"/>
    </w:rPr>
  </w:style>
  <w:style w:type="paragraph" w:styleId="Heading4">
    <w:name w:val="heading 4"/>
    <w:basedOn w:val="Normal"/>
    <w:next w:val="BodyText"/>
    <w:qFormat/>
    <w:rsid w:val="008D6C79"/>
    <w:pPr>
      <w:keepNext/>
      <w:keepLines/>
      <w:spacing w:line="220" w:lineRule="atLeast"/>
      <w:outlineLvl w:val="3"/>
    </w:pPr>
    <w:rPr>
      <w:i/>
      <w:spacing w:val="-2"/>
      <w:kern w:val="28"/>
    </w:rPr>
  </w:style>
  <w:style w:type="paragraph" w:styleId="Heading5">
    <w:name w:val="heading 5"/>
    <w:basedOn w:val="Normal"/>
    <w:next w:val="BodyText"/>
    <w:qFormat/>
    <w:rsid w:val="008D6C79"/>
    <w:pPr>
      <w:keepNext/>
      <w:keepLines/>
      <w:spacing w:line="220" w:lineRule="atLeast"/>
      <w:ind w:left="1440"/>
      <w:outlineLvl w:val="4"/>
    </w:pPr>
    <w:rPr>
      <w:i/>
      <w:spacing w:val="-2"/>
      <w:kern w:val="28"/>
    </w:rPr>
  </w:style>
  <w:style w:type="paragraph" w:styleId="Heading6">
    <w:name w:val="heading 6"/>
    <w:basedOn w:val="Normal"/>
    <w:next w:val="Normal"/>
    <w:qFormat/>
    <w:rsid w:val="008D6C79"/>
    <w:pPr>
      <w:keepNext/>
      <w:ind w:left="0"/>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6C79"/>
    <w:pPr>
      <w:spacing w:after="220" w:line="220" w:lineRule="atLeast"/>
    </w:pPr>
  </w:style>
  <w:style w:type="paragraph" w:styleId="Closing">
    <w:name w:val="Closing"/>
    <w:basedOn w:val="Normal"/>
    <w:rsid w:val="008D6C79"/>
    <w:pPr>
      <w:spacing w:line="220" w:lineRule="atLeast"/>
    </w:pPr>
  </w:style>
  <w:style w:type="paragraph" w:customStyle="1" w:styleId="CompanyName">
    <w:name w:val="Company Name"/>
    <w:basedOn w:val="Normal"/>
    <w:rsid w:val="008D6C79"/>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8D6C79"/>
    <w:pPr>
      <w:spacing w:before="140" w:after="540" w:line="600" w:lineRule="atLeast"/>
      <w:ind w:left="840"/>
    </w:pPr>
    <w:rPr>
      <w:spacing w:val="-38"/>
      <w:sz w:val="60"/>
    </w:rPr>
  </w:style>
  <w:style w:type="paragraph" w:customStyle="1" w:styleId="Enclosure">
    <w:name w:val="Enclosure"/>
    <w:basedOn w:val="BodyText"/>
    <w:next w:val="Normal"/>
    <w:rsid w:val="008D6C79"/>
    <w:pPr>
      <w:keepLines/>
      <w:spacing w:before="220"/>
    </w:pPr>
  </w:style>
  <w:style w:type="paragraph" w:customStyle="1" w:styleId="HeaderBase">
    <w:name w:val="Header Base"/>
    <w:basedOn w:val="Normal"/>
    <w:rsid w:val="008D6C79"/>
    <w:pPr>
      <w:keepLines/>
      <w:tabs>
        <w:tab w:val="left" w:pos="-1080"/>
        <w:tab w:val="center" w:pos="4320"/>
        <w:tab w:val="right" w:pos="9480"/>
      </w:tabs>
      <w:ind w:left="-1080" w:right="-840"/>
    </w:pPr>
    <w:rPr>
      <w:rFonts w:ascii="Arial" w:hAnsi="Arial"/>
    </w:rPr>
  </w:style>
  <w:style w:type="paragraph" w:styleId="Footer">
    <w:name w:val="footer"/>
    <w:basedOn w:val="HeaderBase"/>
    <w:rsid w:val="008D6C79"/>
    <w:pPr>
      <w:spacing w:before="420"/>
      <w:ind w:right="-1080"/>
    </w:pPr>
    <w:rPr>
      <w:b/>
    </w:rPr>
  </w:style>
  <w:style w:type="paragraph" w:styleId="Header">
    <w:name w:val="header"/>
    <w:basedOn w:val="HeaderBase"/>
    <w:rsid w:val="008D6C79"/>
    <w:pPr>
      <w:ind w:right="-1080"/>
    </w:pPr>
    <w:rPr>
      <w:i/>
    </w:rPr>
  </w:style>
  <w:style w:type="paragraph" w:customStyle="1" w:styleId="HeadingBase">
    <w:name w:val="Heading Base"/>
    <w:basedOn w:val="BodyText"/>
    <w:next w:val="BodyText"/>
    <w:rsid w:val="008D6C79"/>
    <w:pPr>
      <w:keepNext/>
      <w:keepLines/>
      <w:spacing w:after="0"/>
    </w:pPr>
    <w:rPr>
      <w:rFonts w:ascii="Arial" w:hAnsi="Arial"/>
      <w:spacing w:val="-10"/>
      <w:kern w:val="28"/>
      <w:sz w:val="18"/>
    </w:rPr>
  </w:style>
  <w:style w:type="paragraph" w:styleId="MessageHeader">
    <w:name w:val="Message Header"/>
    <w:basedOn w:val="BodyText"/>
    <w:rsid w:val="008D6C79"/>
    <w:pPr>
      <w:keepLines/>
      <w:spacing w:after="0" w:line="415" w:lineRule="atLeast"/>
      <w:ind w:left="1560" w:hanging="720"/>
    </w:pPr>
  </w:style>
  <w:style w:type="paragraph" w:customStyle="1" w:styleId="MessageHeaderFirst">
    <w:name w:val="Message Header First"/>
    <w:basedOn w:val="MessageHeader"/>
    <w:next w:val="MessageHeader"/>
    <w:rsid w:val="008D6C79"/>
  </w:style>
  <w:style w:type="character" w:customStyle="1" w:styleId="MessageHeaderLabel">
    <w:name w:val="Message Header Label"/>
    <w:rsid w:val="008D6C79"/>
    <w:rPr>
      <w:rFonts w:ascii="Arial" w:hAnsi="Arial"/>
      <w:b/>
      <w:spacing w:val="-4"/>
      <w:sz w:val="18"/>
      <w:vertAlign w:val="baseline"/>
    </w:rPr>
  </w:style>
  <w:style w:type="paragraph" w:customStyle="1" w:styleId="MessageHeaderLast">
    <w:name w:val="Message Header Last"/>
    <w:basedOn w:val="MessageHeader"/>
    <w:next w:val="BodyText"/>
    <w:rsid w:val="008D6C79"/>
    <w:pPr>
      <w:pBdr>
        <w:bottom w:val="single" w:sz="6" w:space="22" w:color="auto"/>
      </w:pBdr>
      <w:spacing w:after="400"/>
    </w:pPr>
  </w:style>
  <w:style w:type="paragraph" w:styleId="NormalIndent">
    <w:name w:val="Normal Indent"/>
    <w:basedOn w:val="Normal"/>
    <w:rsid w:val="008D6C79"/>
    <w:pPr>
      <w:ind w:left="1440"/>
    </w:pPr>
  </w:style>
  <w:style w:type="character" w:styleId="PageNumber">
    <w:name w:val="page number"/>
    <w:rsid w:val="008D6C79"/>
  </w:style>
  <w:style w:type="paragraph" w:customStyle="1" w:styleId="ReturnAddress">
    <w:name w:val="Return Address"/>
    <w:basedOn w:val="Normal"/>
    <w:rsid w:val="008D6C79"/>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rsid w:val="008D6C79"/>
    <w:pPr>
      <w:keepNext/>
      <w:keepLines/>
      <w:spacing w:before="660" w:after="0"/>
    </w:pPr>
  </w:style>
  <w:style w:type="paragraph" w:customStyle="1" w:styleId="SignatureJobTitle">
    <w:name w:val="Signature Job Title"/>
    <w:basedOn w:val="Signature"/>
    <w:next w:val="Normal"/>
    <w:rsid w:val="008D6C79"/>
    <w:pPr>
      <w:spacing w:before="0"/>
      <w:ind w:right="0"/>
    </w:pPr>
  </w:style>
  <w:style w:type="paragraph" w:customStyle="1" w:styleId="SignatureName">
    <w:name w:val="Signature Name"/>
    <w:basedOn w:val="Signature"/>
    <w:next w:val="SignatureJobTitle"/>
    <w:rsid w:val="008D6C79"/>
    <w:pPr>
      <w:spacing w:before="720"/>
    </w:pPr>
  </w:style>
  <w:style w:type="paragraph" w:customStyle="1" w:styleId="Slogan">
    <w:name w:val="Slogan"/>
    <w:basedOn w:val="Normal"/>
    <w:rsid w:val="008D6C79"/>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paragraph" w:styleId="BalloonText">
    <w:name w:val="Balloon Text"/>
    <w:basedOn w:val="Normal"/>
    <w:link w:val="BalloonTextChar"/>
    <w:uiPriority w:val="99"/>
    <w:semiHidden/>
    <w:unhideWhenUsed/>
    <w:rsid w:val="002A0CD1"/>
    <w:rPr>
      <w:rFonts w:ascii="Tahoma" w:hAnsi="Tahoma" w:cs="Tahoma"/>
      <w:sz w:val="16"/>
      <w:szCs w:val="16"/>
    </w:rPr>
  </w:style>
  <w:style w:type="character" w:customStyle="1" w:styleId="BalloonTextChar">
    <w:name w:val="Balloon Text Char"/>
    <w:link w:val="BalloonText"/>
    <w:uiPriority w:val="99"/>
    <w:semiHidden/>
    <w:rsid w:val="002A0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cd\Application%20Data\Microsoft\Templates\Park%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Park Memo</Template>
  <TotalTime>31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Bradley A. Roland</dc:creator>
  <cp:keywords/>
  <cp:lastModifiedBy>Bradley Roland</cp:lastModifiedBy>
  <cp:revision>5</cp:revision>
  <cp:lastPrinted>2012-08-28T21:18:00Z</cp:lastPrinted>
  <dcterms:created xsi:type="dcterms:W3CDTF">2016-12-20T17:40:00Z</dcterms:created>
  <dcterms:modified xsi:type="dcterms:W3CDTF">2016-12-20T18:10:00Z</dcterms:modified>
</cp:coreProperties>
</file>