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CA" w:rsidRDefault="003148CA" w:rsidP="003148CA">
      <w:pPr>
        <w:jc w:val="right"/>
        <w:rPr>
          <w:rFonts w:ascii="Arial" w:hAnsi="Arial" w:cs="Arial"/>
        </w:rPr>
      </w:pPr>
      <w:r>
        <w:rPr>
          <w:noProof/>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-114300</wp:posOffset>
            </wp:positionV>
            <wp:extent cx="962025" cy="955040"/>
            <wp:effectExtent l="0" t="0" r="9525" b="0"/>
            <wp:wrapSquare wrapText="bothSides"/>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8CA" w:rsidRPr="003148CA" w:rsidRDefault="003148CA" w:rsidP="003148CA">
      <w:pPr>
        <w:pStyle w:val="Heading2"/>
        <w:rPr>
          <w:rFonts w:ascii="Times New Roman" w:hAnsi="Times New Roman" w:cs="Times New Roman"/>
          <w:b/>
          <w:sz w:val="28"/>
          <w:szCs w:val="28"/>
        </w:rPr>
      </w:pPr>
      <w:r w:rsidRPr="003148CA">
        <w:rPr>
          <w:rFonts w:ascii="Times New Roman" w:hAnsi="Times New Roman" w:cs="Times New Roman"/>
          <w:b/>
          <w:sz w:val="28"/>
          <w:szCs w:val="28"/>
        </w:rPr>
        <w:t>Memorandum</w:t>
      </w:r>
    </w:p>
    <w:p w:rsidR="003148CA" w:rsidRPr="003148CA" w:rsidRDefault="003148CA" w:rsidP="003148CA">
      <w:pPr>
        <w:spacing w:after="0"/>
        <w:rPr>
          <w:rFonts w:ascii="Times New Roman" w:hAnsi="Times New Roman" w:cs="Times New Roman"/>
          <w:b/>
          <w:sz w:val="28"/>
          <w:szCs w:val="28"/>
        </w:rPr>
      </w:pPr>
      <w:r w:rsidRPr="003148CA">
        <w:rPr>
          <w:rFonts w:ascii="Times New Roman" w:hAnsi="Times New Roman" w:cs="Times New Roman"/>
          <w:b/>
          <w:sz w:val="28"/>
          <w:szCs w:val="28"/>
        </w:rPr>
        <w:t>Planning and Urban Development Department</w:t>
      </w:r>
    </w:p>
    <w:p w:rsidR="003148CA" w:rsidRPr="003148CA" w:rsidRDefault="003148CA" w:rsidP="003148CA">
      <w:pPr>
        <w:spacing w:after="0"/>
        <w:rPr>
          <w:rFonts w:ascii="Times New Roman" w:hAnsi="Times New Roman" w:cs="Times New Roman"/>
          <w:b/>
          <w:sz w:val="28"/>
          <w:szCs w:val="28"/>
        </w:rPr>
      </w:pPr>
      <w:r w:rsidRPr="003148CA">
        <w:rPr>
          <w:rFonts w:ascii="Times New Roman" w:hAnsi="Times New Roman" w:cs="Times New Roman"/>
          <w:b/>
          <w:sz w:val="28"/>
          <w:szCs w:val="28"/>
        </w:rPr>
        <w:t>Planning Division</w:t>
      </w:r>
    </w:p>
    <w:p w:rsidR="003148CA" w:rsidRPr="003148CA" w:rsidRDefault="003148CA" w:rsidP="003148CA">
      <w:pPr>
        <w:pBdr>
          <w:bottom w:val="single" w:sz="12" w:space="1" w:color="auto"/>
        </w:pBdr>
        <w:rPr>
          <w:rFonts w:ascii="Times New Roman" w:hAnsi="Times New Roman" w:cs="Times New Roman"/>
          <w:sz w:val="24"/>
          <w:szCs w:val="24"/>
        </w:rPr>
      </w:pPr>
    </w:p>
    <w:p w:rsidR="003148CA" w:rsidRPr="003148CA" w:rsidRDefault="003148CA" w:rsidP="003148CA">
      <w:pPr>
        <w:spacing w:after="0"/>
        <w:rPr>
          <w:rFonts w:ascii="Times New Roman" w:hAnsi="Times New Roman" w:cs="Times New Roman"/>
          <w:sz w:val="24"/>
          <w:szCs w:val="24"/>
        </w:rPr>
      </w:pPr>
    </w:p>
    <w:p w:rsidR="003148CA" w:rsidRPr="003148CA" w:rsidRDefault="003148CA" w:rsidP="003148CA">
      <w:pPr>
        <w:spacing w:after="0"/>
        <w:rPr>
          <w:rFonts w:ascii="Times New Roman" w:hAnsi="Times New Roman" w:cs="Times New Roman"/>
          <w:sz w:val="24"/>
          <w:szCs w:val="24"/>
        </w:rPr>
      </w:pPr>
      <w:r w:rsidRPr="003148CA">
        <w:rPr>
          <w:rFonts w:ascii="Times New Roman" w:hAnsi="Times New Roman" w:cs="Times New Roman"/>
          <w:b/>
          <w:bCs/>
          <w:sz w:val="24"/>
          <w:szCs w:val="24"/>
        </w:rPr>
        <w:t>To:</w:t>
      </w:r>
      <w:r w:rsidRPr="003148CA">
        <w:rPr>
          <w:rFonts w:ascii="Times New Roman" w:hAnsi="Times New Roman" w:cs="Times New Roman"/>
          <w:sz w:val="24"/>
          <w:szCs w:val="24"/>
        </w:rPr>
        <w:tab/>
      </w:r>
      <w:r w:rsidRPr="003148CA">
        <w:rPr>
          <w:rFonts w:ascii="Times New Roman" w:hAnsi="Times New Roman" w:cs="Times New Roman"/>
          <w:sz w:val="24"/>
          <w:szCs w:val="24"/>
        </w:rPr>
        <w:tab/>
      </w:r>
      <w:r w:rsidRPr="003148CA">
        <w:rPr>
          <w:rFonts w:ascii="Times New Roman" w:hAnsi="Times New Roman" w:cs="Times New Roman"/>
          <w:sz w:val="24"/>
          <w:szCs w:val="24"/>
        </w:rPr>
        <w:tab/>
        <w:t xml:space="preserve">Chair </w:t>
      </w:r>
      <w:proofErr w:type="spellStart"/>
      <w:r w:rsidRPr="003148CA">
        <w:rPr>
          <w:rFonts w:ascii="Times New Roman" w:hAnsi="Times New Roman" w:cs="Times New Roman"/>
          <w:sz w:val="24"/>
          <w:szCs w:val="24"/>
        </w:rPr>
        <w:t>Morrissette</w:t>
      </w:r>
      <w:proofErr w:type="spellEnd"/>
      <w:r w:rsidRPr="003148CA">
        <w:rPr>
          <w:rFonts w:ascii="Times New Roman" w:hAnsi="Times New Roman" w:cs="Times New Roman"/>
          <w:sz w:val="24"/>
          <w:szCs w:val="24"/>
        </w:rPr>
        <w:t xml:space="preserve"> and Members of the Portland Planning Board</w:t>
      </w:r>
      <w:r w:rsidRPr="003148CA">
        <w:rPr>
          <w:rFonts w:ascii="Times New Roman" w:hAnsi="Times New Roman" w:cs="Times New Roman"/>
          <w:sz w:val="24"/>
          <w:szCs w:val="24"/>
        </w:rPr>
        <w:tab/>
      </w:r>
    </w:p>
    <w:p w:rsidR="003148CA" w:rsidRPr="003148CA" w:rsidRDefault="003148CA" w:rsidP="003148CA">
      <w:pPr>
        <w:spacing w:after="0"/>
        <w:rPr>
          <w:rFonts w:ascii="Times New Roman" w:hAnsi="Times New Roman" w:cs="Times New Roman"/>
          <w:sz w:val="24"/>
          <w:szCs w:val="24"/>
        </w:rPr>
      </w:pPr>
    </w:p>
    <w:p w:rsidR="003148CA" w:rsidRPr="003148CA" w:rsidRDefault="003148CA" w:rsidP="003148CA">
      <w:pPr>
        <w:spacing w:after="0"/>
        <w:rPr>
          <w:rFonts w:ascii="Times New Roman" w:hAnsi="Times New Roman" w:cs="Times New Roman"/>
          <w:sz w:val="24"/>
          <w:szCs w:val="24"/>
        </w:rPr>
      </w:pPr>
      <w:r w:rsidRPr="003148CA">
        <w:rPr>
          <w:rFonts w:ascii="Times New Roman" w:hAnsi="Times New Roman" w:cs="Times New Roman"/>
          <w:b/>
          <w:bCs/>
          <w:sz w:val="24"/>
          <w:szCs w:val="24"/>
        </w:rPr>
        <w:t>From:</w:t>
      </w:r>
      <w:r w:rsidRPr="003148CA">
        <w:rPr>
          <w:rFonts w:ascii="Times New Roman" w:hAnsi="Times New Roman" w:cs="Times New Roman"/>
          <w:sz w:val="24"/>
          <w:szCs w:val="24"/>
        </w:rPr>
        <w:tab/>
      </w:r>
      <w:r w:rsidRPr="003148CA">
        <w:rPr>
          <w:rFonts w:ascii="Times New Roman" w:hAnsi="Times New Roman" w:cs="Times New Roman"/>
          <w:sz w:val="24"/>
          <w:szCs w:val="24"/>
        </w:rPr>
        <w:tab/>
        <w:t xml:space="preserve">   </w:t>
      </w:r>
      <w:r w:rsidRPr="003148CA">
        <w:rPr>
          <w:rFonts w:ascii="Times New Roman" w:hAnsi="Times New Roman" w:cs="Times New Roman"/>
          <w:sz w:val="24"/>
          <w:szCs w:val="24"/>
        </w:rPr>
        <w:tab/>
        <w:t xml:space="preserve">Richard </w:t>
      </w:r>
      <w:proofErr w:type="spellStart"/>
      <w:r w:rsidRPr="003148CA">
        <w:rPr>
          <w:rFonts w:ascii="Times New Roman" w:hAnsi="Times New Roman" w:cs="Times New Roman"/>
          <w:sz w:val="24"/>
          <w:szCs w:val="24"/>
        </w:rPr>
        <w:t>Knowland</w:t>
      </w:r>
      <w:proofErr w:type="spellEnd"/>
      <w:r w:rsidRPr="003148CA">
        <w:rPr>
          <w:rFonts w:ascii="Times New Roman" w:hAnsi="Times New Roman" w:cs="Times New Roman"/>
          <w:sz w:val="24"/>
          <w:szCs w:val="24"/>
        </w:rPr>
        <w:t>, Senior Planner</w:t>
      </w:r>
    </w:p>
    <w:p w:rsidR="003148CA" w:rsidRPr="003148CA" w:rsidRDefault="003148CA" w:rsidP="003148CA">
      <w:pPr>
        <w:spacing w:after="0"/>
        <w:rPr>
          <w:rFonts w:ascii="Times New Roman" w:hAnsi="Times New Roman" w:cs="Times New Roman"/>
          <w:sz w:val="24"/>
          <w:szCs w:val="24"/>
        </w:rPr>
      </w:pPr>
    </w:p>
    <w:p w:rsidR="003148CA" w:rsidRPr="003148CA" w:rsidRDefault="003148CA" w:rsidP="003148CA">
      <w:pPr>
        <w:spacing w:after="0"/>
        <w:rPr>
          <w:rFonts w:ascii="Times New Roman" w:hAnsi="Times New Roman" w:cs="Times New Roman"/>
          <w:sz w:val="24"/>
          <w:szCs w:val="24"/>
        </w:rPr>
      </w:pPr>
      <w:r w:rsidRPr="003148CA">
        <w:rPr>
          <w:rFonts w:ascii="Times New Roman" w:hAnsi="Times New Roman" w:cs="Times New Roman"/>
          <w:b/>
          <w:bCs/>
          <w:sz w:val="24"/>
          <w:szCs w:val="24"/>
        </w:rPr>
        <w:t>Date:</w:t>
      </w:r>
      <w:r w:rsidRPr="003148CA">
        <w:rPr>
          <w:rFonts w:ascii="Times New Roman" w:hAnsi="Times New Roman" w:cs="Times New Roman"/>
          <w:b/>
          <w:bCs/>
          <w:sz w:val="24"/>
          <w:szCs w:val="24"/>
        </w:rPr>
        <w:tab/>
      </w:r>
      <w:r w:rsidRPr="003148CA">
        <w:rPr>
          <w:rFonts w:ascii="Times New Roman" w:hAnsi="Times New Roman" w:cs="Times New Roman"/>
          <w:sz w:val="24"/>
          <w:szCs w:val="24"/>
        </w:rPr>
        <w:tab/>
      </w:r>
      <w:r w:rsidRPr="003148CA">
        <w:rPr>
          <w:rFonts w:ascii="Times New Roman" w:hAnsi="Times New Roman" w:cs="Times New Roman"/>
          <w:sz w:val="24"/>
          <w:szCs w:val="24"/>
        </w:rPr>
        <w:tab/>
      </w:r>
      <w:r w:rsidR="00DA25D8">
        <w:rPr>
          <w:rFonts w:ascii="Times New Roman" w:hAnsi="Times New Roman" w:cs="Times New Roman"/>
          <w:sz w:val="24"/>
          <w:szCs w:val="24"/>
        </w:rPr>
        <w:t>July 3, 2013</w:t>
      </w:r>
    </w:p>
    <w:p w:rsidR="003148CA" w:rsidRPr="003148CA" w:rsidRDefault="003148CA" w:rsidP="003148CA">
      <w:pPr>
        <w:spacing w:after="0"/>
        <w:rPr>
          <w:rFonts w:ascii="Times New Roman" w:hAnsi="Times New Roman" w:cs="Times New Roman"/>
          <w:sz w:val="24"/>
          <w:szCs w:val="24"/>
        </w:rPr>
      </w:pPr>
    </w:p>
    <w:p w:rsidR="003148CA" w:rsidRPr="003148CA" w:rsidRDefault="003148CA" w:rsidP="003148CA">
      <w:pPr>
        <w:tabs>
          <w:tab w:val="center" w:pos="0"/>
        </w:tabs>
        <w:spacing w:after="0"/>
        <w:ind w:left="2160" w:right="180" w:hanging="2160"/>
        <w:rPr>
          <w:rFonts w:ascii="Times New Roman" w:hAnsi="Times New Roman" w:cs="Times New Roman"/>
          <w:bCs/>
          <w:sz w:val="24"/>
          <w:szCs w:val="24"/>
        </w:rPr>
      </w:pPr>
      <w:r w:rsidRPr="003148CA">
        <w:rPr>
          <w:rFonts w:ascii="Times New Roman" w:hAnsi="Times New Roman" w:cs="Times New Roman"/>
          <w:b/>
          <w:bCs/>
          <w:sz w:val="24"/>
          <w:szCs w:val="24"/>
        </w:rPr>
        <w:t>Re:</w:t>
      </w:r>
      <w:r w:rsidRPr="003148CA">
        <w:rPr>
          <w:rFonts w:ascii="Times New Roman" w:hAnsi="Times New Roman" w:cs="Times New Roman"/>
          <w:b/>
          <w:bCs/>
          <w:sz w:val="24"/>
          <w:szCs w:val="24"/>
        </w:rPr>
        <w:tab/>
      </w:r>
      <w:r w:rsidRPr="003148CA">
        <w:rPr>
          <w:rFonts w:ascii="Times New Roman" w:hAnsi="Times New Roman" w:cs="Times New Roman"/>
          <w:bCs/>
          <w:sz w:val="24"/>
          <w:szCs w:val="24"/>
        </w:rPr>
        <w:t>Dinosaur Enterprise, LTD. Fuel Storage Contract Zone; Sunset Avenue; Great Diamond Island</w:t>
      </w:r>
    </w:p>
    <w:p w:rsidR="003148CA" w:rsidRPr="003148CA" w:rsidRDefault="003148CA" w:rsidP="003148CA">
      <w:pPr>
        <w:tabs>
          <w:tab w:val="center" w:pos="0"/>
        </w:tabs>
        <w:spacing w:after="0"/>
        <w:ind w:left="2160" w:right="180" w:hanging="2160"/>
        <w:rPr>
          <w:rFonts w:ascii="Times New Roman" w:hAnsi="Times New Roman" w:cs="Times New Roman"/>
          <w:bCs/>
          <w:sz w:val="24"/>
          <w:szCs w:val="24"/>
        </w:rPr>
      </w:pPr>
    </w:p>
    <w:p w:rsidR="003148CA" w:rsidRPr="003148CA" w:rsidRDefault="003148CA" w:rsidP="003148CA">
      <w:pPr>
        <w:tabs>
          <w:tab w:val="center" w:pos="0"/>
        </w:tabs>
        <w:spacing w:after="0"/>
        <w:ind w:right="180"/>
        <w:rPr>
          <w:rFonts w:ascii="Times New Roman" w:hAnsi="Times New Roman" w:cs="Times New Roman"/>
          <w:bCs/>
          <w:sz w:val="24"/>
          <w:szCs w:val="24"/>
        </w:rPr>
      </w:pPr>
      <w:r w:rsidRPr="003148CA">
        <w:rPr>
          <w:rFonts w:ascii="Times New Roman" w:hAnsi="Times New Roman" w:cs="Times New Roman"/>
          <w:b/>
          <w:bCs/>
          <w:sz w:val="24"/>
          <w:szCs w:val="24"/>
        </w:rPr>
        <w:t>Project #:</w:t>
      </w:r>
      <w:r w:rsidRPr="003148CA">
        <w:rPr>
          <w:rFonts w:ascii="Times New Roman" w:hAnsi="Times New Roman" w:cs="Times New Roman"/>
          <w:bCs/>
          <w:sz w:val="24"/>
          <w:szCs w:val="24"/>
        </w:rPr>
        <w:tab/>
      </w:r>
      <w:r w:rsidRPr="003148CA">
        <w:rPr>
          <w:rFonts w:ascii="Times New Roman" w:hAnsi="Times New Roman" w:cs="Times New Roman"/>
          <w:bCs/>
          <w:sz w:val="24"/>
          <w:szCs w:val="24"/>
        </w:rPr>
        <w:tab/>
        <w:t>#2012-576</w:t>
      </w:r>
      <w:r w:rsidRPr="003148CA">
        <w:rPr>
          <w:rFonts w:ascii="Times New Roman" w:hAnsi="Times New Roman" w:cs="Times New Roman"/>
          <w:bCs/>
          <w:sz w:val="24"/>
          <w:szCs w:val="24"/>
        </w:rPr>
        <w:tab/>
        <w:t xml:space="preserve"> </w:t>
      </w:r>
      <w:r w:rsidRPr="003148CA">
        <w:rPr>
          <w:rFonts w:ascii="Times New Roman" w:hAnsi="Times New Roman" w:cs="Times New Roman"/>
          <w:b/>
          <w:bCs/>
          <w:sz w:val="24"/>
          <w:szCs w:val="24"/>
        </w:rPr>
        <w:t>CBL:</w:t>
      </w:r>
      <w:r w:rsidRPr="003148CA">
        <w:rPr>
          <w:rFonts w:ascii="Times New Roman" w:hAnsi="Times New Roman" w:cs="Times New Roman"/>
          <w:bCs/>
          <w:sz w:val="24"/>
          <w:szCs w:val="24"/>
        </w:rPr>
        <w:t xml:space="preserve">  83A-K-5-10</w:t>
      </w:r>
    </w:p>
    <w:p w:rsidR="003148CA" w:rsidRPr="003148CA" w:rsidRDefault="003148CA" w:rsidP="003148CA">
      <w:pPr>
        <w:tabs>
          <w:tab w:val="center" w:pos="0"/>
        </w:tabs>
        <w:spacing w:after="0"/>
        <w:ind w:right="180"/>
        <w:rPr>
          <w:rFonts w:ascii="Times New Roman" w:hAnsi="Times New Roman" w:cs="Times New Roman"/>
          <w:bCs/>
          <w:sz w:val="24"/>
          <w:szCs w:val="24"/>
        </w:rPr>
      </w:pPr>
    </w:p>
    <w:p w:rsidR="003148CA" w:rsidRPr="003148CA" w:rsidRDefault="003148CA" w:rsidP="003148CA">
      <w:pPr>
        <w:spacing w:after="0"/>
        <w:rPr>
          <w:rFonts w:ascii="Times New Roman" w:hAnsi="Times New Roman" w:cs="Times New Roman"/>
          <w:sz w:val="24"/>
          <w:szCs w:val="24"/>
        </w:rPr>
      </w:pPr>
      <w:r w:rsidRPr="003148CA">
        <w:rPr>
          <w:rFonts w:ascii="Times New Roman" w:hAnsi="Times New Roman" w:cs="Times New Roman"/>
          <w:b/>
          <w:sz w:val="24"/>
          <w:szCs w:val="24"/>
        </w:rPr>
        <w:t xml:space="preserve">Meeting Date: </w:t>
      </w:r>
      <w:r w:rsidRPr="003148CA">
        <w:rPr>
          <w:rFonts w:ascii="Times New Roman" w:hAnsi="Times New Roman" w:cs="Times New Roman"/>
          <w:sz w:val="24"/>
          <w:szCs w:val="24"/>
        </w:rPr>
        <w:t xml:space="preserve"> </w:t>
      </w:r>
      <w:r w:rsidRPr="003148CA">
        <w:rPr>
          <w:rFonts w:ascii="Times New Roman" w:hAnsi="Times New Roman" w:cs="Times New Roman"/>
          <w:sz w:val="24"/>
          <w:szCs w:val="24"/>
        </w:rPr>
        <w:tab/>
      </w:r>
      <w:r w:rsidR="00DA25D8">
        <w:rPr>
          <w:rFonts w:ascii="Times New Roman" w:hAnsi="Times New Roman" w:cs="Times New Roman"/>
          <w:sz w:val="24"/>
          <w:szCs w:val="24"/>
        </w:rPr>
        <w:t>July 9,</w:t>
      </w:r>
      <w:r w:rsidRPr="003148CA">
        <w:rPr>
          <w:rFonts w:ascii="Times New Roman" w:hAnsi="Times New Roman" w:cs="Times New Roman"/>
          <w:sz w:val="24"/>
          <w:szCs w:val="24"/>
        </w:rPr>
        <w:t xml:space="preserve"> 201</w:t>
      </w:r>
      <w:r w:rsidR="00DA25D8">
        <w:rPr>
          <w:rFonts w:ascii="Times New Roman" w:hAnsi="Times New Roman" w:cs="Times New Roman"/>
          <w:sz w:val="24"/>
          <w:szCs w:val="24"/>
        </w:rPr>
        <w:t>3</w:t>
      </w:r>
    </w:p>
    <w:p w:rsidR="003148CA" w:rsidRPr="003148CA" w:rsidRDefault="003148CA" w:rsidP="003148CA">
      <w:pPr>
        <w:spacing w:after="0"/>
        <w:rPr>
          <w:rFonts w:ascii="Times New Roman" w:hAnsi="Times New Roman" w:cs="Times New Roman"/>
          <w:b/>
          <w:bCs/>
          <w:sz w:val="24"/>
          <w:szCs w:val="24"/>
        </w:rPr>
      </w:pPr>
    </w:p>
    <w:p w:rsidR="003148CA" w:rsidRPr="003148CA" w:rsidRDefault="003148CA" w:rsidP="003148CA">
      <w:pPr>
        <w:rPr>
          <w:rFonts w:ascii="Times New Roman" w:hAnsi="Times New Roman" w:cs="Times New Roman"/>
          <w:bCs/>
          <w:sz w:val="24"/>
          <w:szCs w:val="24"/>
        </w:rPr>
      </w:pPr>
      <w:r w:rsidRPr="003148CA">
        <w:rPr>
          <w:rFonts w:ascii="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42BE1445" wp14:editId="111C616D">
                <wp:simplePos x="0" y="0"/>
                <wp:positionH relativeFrom="column">
                  <wp:posOffset>0</wp:posOffset>
                </wp:positionH>
                <wp:positionV relativeFrom="paragraph">
                  <wp:posOffset>-41910</wp:posOffset>
                </wp:positionV>
                <wp:extent cx="6057900" cy="0"/>
                <wp:effectExtent l="952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7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CSHAIAADc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" strokeweight="1.5pt"/>
            </w:pict>
          </mc:Fallback>
        </mc:AlternateContent>
      </w:r>
    </w:p>
    <w:p w:rsidR="002D60EC" w:rsidRPr="003148CA" w:rsidRDefault="003148CA" w:rsidP="00885E35">
      <w:pPr>
        <w:pStyle w:val="ListParagraph"/>
        <w:numPr>
          <w:ilvl w:val="0"/>
          <w:numId w:val="1"/>
        </w:numPr>
        <w:rPr>
          <w:rFonts w:ascii="Times New Roman" w:hAnsi="Times New Roman" w:cs="Times New Roman"/>
          <w:b/>
          <w:sz w:val="24"/>
          <w:szCs w:val="24"/>
        </w:rPr>
      </w:pPr>
      <w:r w:rsidRPr="003148CA">
        <w:rPr>
          <w:rFonts w:ascii="Times New Roman" w:hAnsi="Times New Roman" w:cs="Times New Roman"/>
          <w:b/>
          <w:sz w:val="24"/>
          <w:szCs w:val="24"/>
        </w:rPr>
        <w:t>I</w:t>
      </w:r>
      <w:r w:rsidR="00785B3F" w:rsidRPr="003148CA">
        <w:rPr>
          <w:rFonts w:ascii="Times New Roman" w:hAnsi="Times New Roman" w:cs="Times New Roman"/>
          <w:b/>
          <w:sz w:val="24"/>
          <w:szCs w:val="24"/>
        </w:rPr>
        <w:t>ntroduction</w:t>
      </w:r>
    </w:p>
    <w:p w:rsidR="0063494C" w:rsidRDefault="002D60EC">
      <w:pPr>
        <w:rPr>
          <w:rFonts w:ascii="Times New Roman" w:hAnsi="Times New Roman" w:cs="Times New Roman"/>
          <w:sz w:val="24"/>
          <w:szCs w:val="24"/>
        </w:rPr>
      </w:pPr>
      <w:r w:rsidRPr="003148CA">
        <w:rPr>
          <w:rFonts w:ascii="Times New Roman" w:hAnsi="Times New Roman" w:cs="Times New Roman"/>
          <w:sz w:val="24"/>
          <w:szCs w:val="24"/>
        </w:rPr>
        <w:t xml:space="preserve">A </w:t>
      </w:r>
      <w:r w:rsidR="001F4384">
        <w:rPr>
          <w:rFonts w:ascii="Times New Roman" w:hAnsi="Times New Roman" w:cs="Times New Roman"/>
          <w:sz w:val="24"/>
          <w:szCs w:val="24"/>
        </w:rPr>
        <w:t>public hearing</w:t>
      </w:r>
      <w:r w:rsidRPr="003148CA">
        <w:rPr>
          <w:rFonts w:ascii="Times New Roman" w:hAnsi="Times New Roman" w:cs="Times New Roman"/>
          <w:sz w:val="24"/>
          <w:szCs w:val="24"/>
        </w:rPr>
        <w:t xml:space="preserve"> ha</w:t>
      </w:r>
      <w:r w:rsidR="00535A0A">
        <w:rPr>
          <w:rFonts w:ascii="Times New Roman" w:hAnsi="Times New Roman" w:cs="Times New Roman"/>
          <w:sz w:val="24"/>
          <w:szCs w:val="24"/>
        </w:rPr>
        <w:t xml:space="preserve">s been scheduled to consider a </w:t>
      </w:r>
      <w:r w:rsidRPr="003148CA">
        <w:rPr>
          <w:rFonts w:ascii="Times New Roman" w:hAnsi="Times New Roman" w:cs="Times New Roman"/>
          <w:sz w:val="24"/>
          <w:szCs w:val="24"/>
        </w:rPr>
        <w:t xml:space="preserve">proposal by Dinosaur Enterprises Ltd. for a fuel distribution service on </w:t>
      </w:r>
      <w:r w:rsidR="00785B3F" w:rsidRPr="003148CA">
        <w:rPr>
          <w:rFonts w:ascii="Times New Roman" w:hAnsi="Times New Roman" w:cs="Times New Roman"/>
          <w:sz w:val="24"/>
          <w:szCs w:val="24"/>
        </w:rPr>
        <w:t>G</w:t>
      </w:r>
      <w:r w:rsidRPr="003148CA">
        <w:rPr>
          <w:rFonts w:ascii="Times New Roman" w:hAnsi="Times New Roman" w:cs="Times New Roman"/>
          <w:sz w:val="24"/>
          <w:szCs w:val="24"/>
        </w:rPr>
        <w:t xml:space="preserve">reat Diamond Island. The applicant is requesting a </w:t>
      </w:r>
      <w:r w:rsidR="00DE2C14" w:rsidRPr="003148CA">
        <w:rPr>
          <w:rFonts w:ascii="Times New Roman" w:hAnsi="Times New Roman" w:cs="Times New Roman"/>
          <w:sz w:val="24"/>
          <w:szCs w:val="24"/>
        </w:rPr>
        <w:t>conditional</w:t>
      </w:r>
      <w:r w:rsidRPr="003148CA">
        <w:rPr>
          <w:rFonts w:ascii="Times New Roman" w:hAnsi="Times New Roman" w:cs="Times New Roman"/>
          <w:sz w:val="24"/>
          <w:szCs w:val="24"/>
        </w:rPr>
        <w:t xml:space="preserve"> zone to all</w:t>
      </w:r>
      <w:r w:rsidR="003C6D39">
        <w:rPr>
          <w:rFonts w:ascii="Times New Roman" w:hAnsi="Times New Roman" w:cs="Times New Roman"/>
          <w:sz w:val="24"/>
          <w:szCs w:val="24"/>
        </w:rPr>
        <w:t>ow this use in a residential zone</w:t>
      </w:r>
      <w:r w:rsidRPr="003148CA">
        <w:rPr>
          <w:rFonts w:ascii="Times New Roman" w:hAnsi="Times New Roman" w:cs="Times New Roman"/>
          <w:sz w:val="24"/>
          <w:szCs w:val="24"/>
        </w:rPr>
        <w:t>.</w:t>
      </w:r>
      <w:r w:rsidR="00DE2C14" w:rsidRPr="003148CA">
        <w:rPr>
          <w:rFonts w:ascii="Times New Roman" w:hAnsi="Times New Roman" w:cs="Times New Roman"/>
          <w:sz w:val="24"/>
          <w:szCs w:val="24"/>
        </w:rPr>
        <w:t xml:space="preserve"> </w:t>
      </w:r>
      <w:r w:rsidR="0090248C">
        <w:rPr>
          <w:rFonts w:ascii="Times New Roman" w:hAnsi="Times New Roman" w:cs="Times New Roman"/>
          <w:sz w:val="24"/>
          <w:szCs w:val="24"/>
        </w:rPr>
        <w:t>Attachments 1-A and 1-B include</w:t>
      </w:r>
      <w:r w:rsidR="0063494C">
        <w:rPr>
          <w:rFonts w:ascii="Times New Roman" w:hAnsi="Times New Roman" w:cs="Times New Roman"/>
          <w:sz w:val="24"/>
          <w:szCs w:val="24"/>
        </w:rPr>
        <w:t xml:space="preserve"> a map of the island and </w:t>
      </w:r>
      <w:r w:rsidR="005D7AFC">
        <w:rPr>
          <w:rFonts w:ascii="Times New Roman" w:hAnsi="Times New Roman" w:cs="Times New Roman"/>
          <w:sz w:val="24"/>
          <w:szCs w:val="24"/>
        </w:rPr>
        <w:t xml:space="preserve">Planning </w:t>
      </w:r>
      <w:proofErr w:type="gramStart"/>
      <w:r w:rsidR="005D7AFC">
        <w:rPr>
          <w:rFonts w:ascii="Times New Roman" w:hAnsi="Times New Roman" w:cs="Times New Roman"/>
          <w:sz w:val="24"/>
          <w:szCs w:val="24"/>
        </w:rPr>
        <w:t>Staff  version</w:t>
      </w:r>
      <w:proofErr w:type="gramEnd"/>
      <w:r w:rsidR="005D7AFC">
        <w:rPr>
          <w:rFonts w:ascii="Times New Roman" w:hAnsi="Times New Roman" w:cs="Times New Roman"/>
          <w:sz w:val="24"/>
          <w:szCs w:val="24"/>
        </w:rPr>
        <w:t xml:space="preserve"> of </w:t>
      </w:r>
      <w:r w:rsidR="0063494C">
        <w:rPr>
          <w:rFonts w:ascii="Times New Roman" w:hAnsi="Times New Roman" w:cs="Times New Roman"/>
          <w:sz w:val="24"/>
          <w:szCs w:val="24"/>
        </w:rPr>
        <w:t>the  proposed conditional zon</w:t>
      </w:r>
      <w:r w:rsidR="005D7AFC">
        <w:rPr>
          <w:rFonts w:ascii="Times New Roman" w:hAnsi="Times New Roman" w:cs="Times New Roman"/>
          <w:sz w:val="24"/>
          <w:szCs w:val="24"/>
        </w:rPr>
        <w:t>ing text.</w:t>
      </w:r>
      <w:r w:rsidR="0063494C">
        <w:rPr>
          <w:rFonts w:ascii="Times New Roman" w:hAnsi="Times New Roman" w:cs="Times New Roman"/>
          <w:sz w:val="24"/>
          <w:szCs w:val="24"/>
        </w:rPr>
        <w:t xml:space="preserve"> </w:t>
      </w:r>
      <w:r w:rsidR="00DE2C14" w:rsidRPr="003148CA">
        <w:rPr>
          <w:rFonts w:ascii="Times New Roman" w:hAnsi="Times New Roman" w:cs="Times New Roman"/>
          <w:sz w:val="24"/>
          <w:szCs w:val="24"/>
        </w:rPr>
        <w:t xml:space="preserve">The application, </w:t>
      </w:r>
      <w:r w:rsidR="0063494C">
        <w:rPr>
          <w:rFonts w:ascii="Times New Roman" w:hAnsi="Times New Roman" w:cs="Times New Roman"/>
          <w:sz w:val="24"/>
          <w:szCs w:val="24"/>
        </w:rPr>
        <w:t>background info</w:t>
      </w:r>
      <w:r w:rsidR="005D7AFC">
        <w:rPr>
          <w:rFonts w:ascii="Times New Roman" w:hAnsi="Times New Roman" w:cs="Times New Roman"/>
          <w:sz w:val="24"/>
          <w:szCs w:val="24"/>
        </w:rPr>
        <w:t xml:space="preserve">, </w:t>
      </w:r>
      <w:r w:rsidR="00DE2C14" w:rsidRPr="003148CA">
        <w:rPr>
          <w:rFonts w:ascii="Times New Roman" w:hAnsi="Times New Roman" w:cs="Times New Roman"/>
          <w:sz w:val="24"/>
          <w:szCs w:val="24"/>
        </w:rPr>
        <w:t xml:space="preserve">site photos </w:t>
      </w:r>
      <w:r w:rsidR="005D7AFC">
        <w:rPr>
          <w:rFonts w:ascii="Times New Roman" w:hAnsi="Times New Roman" w:cs="Times New Roman"/>
          <w:sz w:val="24"/>
          <w:szCs w:val="24"/>
        </w:rPr>
        <w:t xml:space="preserve">and applicant’s conditional zoning text </w:t>
      </w:r>
      <w:r w:rsidR="00DE2C14" w:rsidRPr="003148CA">
        <w:rPr>
          <w:rFonts w:ascii="Times New Roman" w:hAnsi="Times New Roman" w:cs="Times New Roman"/>
          <w:sz w:val="24"/>
          <w:szCs w:val="24"/>
        </w:rPr>
        <w:t>a</w:t>
      </w:r>
      <w:r w:rsidR="0063494C">
        <w:rPr>
          <w:rFonts w:ascii="Times New Roman" w:hAnsi="Times New Roman" w:cs="Times New Roman"/>
          <w:sz w:val="24"/>
          <w:szCs w:val="24"/>
        </w:rPr>
        <w:t>re shown on Attachments 2-A</w:t>
      </w:r>
      <w:r w:rsidR="005D7AFC">
        <w:rPr>
          <w:rFonts w:ascii="Times New Roman" w:hAnsi="Times New Roman" w:cs="Times New Roman"/>
          <w:sz w:val="24"/>
          <w:szCs w:val="24"/>
        </w:rPr>
        <w:t>,</w:t>
      </w:r>
      <w:r w:rsidR="00DE2C14" w:rsidRPr="003148CA">
        <w:rPr>
          <w:rFonts w:ascii="Times New Roman" w:hAnsi="Times New Roman" w:cs="Times New Roman"/>
          <w:sz w:val="24"/>
          <w:szCs w:val="24"/>
        </w:rPr>
        <w:t xml:space="preserve"> </w:t>
      </w:r>
      <w:r w:rsidR="0063494C">
        <w:rPr>
          <w:rFonts w:ascii="Times New Roman" w:hAnsi="Times New Roman" w:cs="Times New Roman"/>
          <w:sz w:val="24"/>
          <w:szCs w:val="24"/>
        </w:rPr>
        <w:t>2-B</w:t>
      </w:r>
      <w:r w:rsidR="005D7AFC">
        <w:rPr>
          <w:rFonts w:ascii="Times New Roman" w:hAnsi="Times New Roman" w:cs="Times New Roman"/>
          <w:sz w:val="24"/>
          <w:szCs w:val="24"/>
        </w:rPr>
        <w:t>, 2-C and 2- D, respectively</w:t>
      </w:r>
      <w:r w:rsidR="0063494C">
        <w:rPr>
          <w:rFonts w:ascii="Times New Roman" w:hAnsi="Times New Roman" w:cs="Times New Roman"/>
          <w:sz w:val="24"/>
          <w:szCs w:val="24"/>
        </w:rPr>
        <w:t>.</w:t>
      </w:r>
    </w:p>
    <w:p w:rsidR="002D60EC" w:rsidRPr="003148CA" w:rsidRDefault="002D60EC">
      <w:pPr>
        <w:rPr>
          <w:rFonts w:ascii="Times New Roman" w:hAnsi="Times New Roman" w:cs="Times New Roman"/>
          <w:sz w:val="24"/>
          <w:szCs w:val="24"/>
        </w:rPr>
      </w:pPr>
      <w:r w:rsidRPr="003148CA">
        <w:rPr>
          <w:rFonts w:ascii="Times New Roman" w:hAnsi="Times New Roman" w:cs="Times New Roman"/>
          <w:sz w:val="24"/>
          <w:szCs w:val="24"/>
        </w:rPr>
        <w:t xml:space="preserve">Public notice of the workshop consisted of mailed notice to </w:t>
      </w:r>
      <w:r w:rsidR="005D7AFC">
        <w:rPr>
          <w:rFonts w:ascii="Times New Roman" w:hAnsi="Times New Roman" w:cs="Times New Roman"/>
          <w:sz w:val="24"/>
          <w:szCs w:val="24"/>
        </w:rPr>
        <w:t>40</w:t>
      </w:r>
      <w:r w:rsidRPr="003148CA">
        <w:rPr>
          <w:rFonts w:ascii="Times New Roman" w:hAnsi="Times New Roman" w:cs="Times New Roman"/>
          <w:sz w:val="24"/>
          <w:szCs w:val="24"/>
        </w:rPr>
        <w:t xml:space="preserve"> property owners on Great Diamond Island, notice to the </w:t>
      </w:r>
      <w:r w:rsidR="00785B3F" w:rsidRPr="003148CA">
        <w:rPr>
          <w:rFonts w:ascii="Times New Roman" w:hAnsi="Times New Roman" w:cs="Times New Roman"/>
          <w:sz w:val="24"/>
          <w:szCs w:val="24"/>
        </w:rPr>
        <w:t>I</w:t>
      </w:r>
      <w:r w:rsidRPr="003148CA">
        <w:rPr>
          <w:rFonts w:ascii="Times New Roman" w:hAnsi="Times New Roman" w:cs="Times New Roman"/>
          <w:sz w:val="24"/>
          <w:szCs w:val="24"/>
        </w:rPr>
        <w:t>nterested Parties List and a</w:t>
      </w:r>
      <w:r w:rsidR="00581363">
        <w:rPr>
          <w:rFonts w:ascii="Times New Roman" w:hAnsi="Times New Roman" w:cs="Times New Roman"/>
          <w:sz w:val="24"/>
          <w:szCs w:val="24"/>
        </w:rPr>
        <w:t xml:space="preserve"> legal ad </w:t>
      </w:r>
      <w:r w:rsidRPr="003148CA">
        <w:rPr>
          <w:rFonts w:ascii="Times New Roman" w:hAnsi="Times New Roman" w:cs="Times New Roman"/>
          <w:sz w:val="24"/>
          <w:szCs w:val="24"/>
        </w:rPr>
        <w:t xml:space="preserve">appearing in the </w:t>
      </w:r>
      <w:r w:rsidR="005D7AFC">
        <w:rPr>
          <w:rFonts w:ascii="Times New Roman" w:hAnsi="Times New Roman" w:cs="Times New Roman"/>
          <w:sz w:val="24"/>
          <w:szCs w:val="24"/>
        </w:rPr>
        <w:t>June 24, 2013 and July 1, 2013</w:t>
      </w:r>
      <w:r w:rsidR="00535A0A">
        <w:rPr>
          <w:rFonts w:ascii="Times New Roman" w:hAnsi="Times New Roman" w:cs="Times New Roman"/>
          <w:sz w:val="24"/>
          <w:szCs w:val="24"/>
        </w:rPr>
        <w:t xml:space="preserve"> editions o</w:t>
      </w:r>
      <w:r w:rsidRPr="003148CA">
        <w:rPr>
          <w:rFonts w:ascii="Times New Roman" w:hAnsi="Times New Roman" w:cs="Times New Roman"/>
          <w:sz w:val="24"/>
          <w:szCs w:val="24"/>
        </w:rPr>
        <w:t>f the Portland Press Herald.</w:t>
      </w:r>
    </w:p>
    <w:p w:rsidR="002D60EC" w:rsidRPr="003148CA" w:rsidRDefault="00885E35" w:rsidP="00885E35">
      <w:pPr>
        <w:pStyle w:val="ListParagraph"/>
        <w:numPr>
          <w:ilvl w:val="0"/>
          <w:numId w:val="1"/>
        </w:numPr>
        <w:rPr>
          <w:rFonts w:ascii="Times New Roman" w:hAnsi="Times New Roman" w:cs="Times New Roman"/>
          <w:b/>
          <w:sz w:val="24"/>
          <w:szCs w:val="24"/>
        </w:rPr>
      </w:pPr>
      <w:r w:rsidRPr="003148CA">
        <w:rPr>
          <w:rFonts w:ascii="Times New Roman" w:hAnsi="Times New Roman" w:cs="Times New Roman"/>
          <w:b/>
          <w:sz w:val="24"/>
          <w:szCs w:val="24"/>
        </w:rPr>
        <w:t xml:space="preserve"> </w:t>
      </w:r>
      <w:r w:rsidR="002D60EC" w:rsidRPr="003148CA">
        <w:rPr>
          <w:rFonts w:ascii="Times New Roman" w:hAnsi="Times New Roman" w:cs="Times New Roman"/>
          <w:b/>
          <w:sz w:val="24"/>
          <w:szCs w:val="24"/>
        </w:rPr>
        <w:t>Findings</w:t>
      </w:r>
    </w:p>
    <w:p w:rsidR="003738BC" w:rsidRPr="00535A0A" w:rsidRDefault="003738BC" w:rsidP="00535A0A">
      <w:pPr>
        <w:spacing w:after="0"/>
        <w:rPr>
          <w:rFonts w:ascii="Times New Roman" w:hAnsi="Times New Roman" w:cs="Times New Roman"/>
          <w:b/>
          <w:sz w:val="24"/>
          <w:szCs w:val="24"/>
        </w:rPr>
      </w:pPr>
      <w:r w:rsidRPr="00535A0A">
        <w:rPr>
          <w:rFonts w:ascii="Times New Roman" w:hAnsi="Times New Roman" w:cs="Times New Roman"/>
          <w:b/>
          <w:sz w:val="24"/>
          <w:szCs w:val="24"/>
        </w:rPr>
        <w:t>Existing Zoning:</w:t>
      </w:r>
      <w:r w:rsidR="008220B4" w:rsidRPr="00535A0A">
        <w:rPr>
          <w:rFonts w:ascii="Times New Roman" w:hAnsi="Times New Roman" w:cs="Times New Roman"/>
          <w:b/>
          <w:sz w:val="24"/>
          <w:szCs w:val="24"/>
        </w:rPr>
        <w:t xml:space="preserve"> </w:t>
      </w:r>
      <w:r w:rsidR="00535A0A">
        <w:rPr>
          <w:rFonts w:ascii="Times New Roman" w:hAnsi="Times New Roman" w:cs="Times New Roman"/>
          <w:b/>
          <w:sz w:val="24"/>
          <w:szCs w:val="24"/>
        </w:rPr>
        <w:tab/>
      </w:r>
      <w:r w:rsidR="008220B4" w:rsidRPr="00535A0A">
        <w:rPr>
          <w:rFonts w:ascii="Times New Roman" w:hAnsi="Times New Roman" w:cs="Times New Roman"/>
          <w:b/>
          <w:sz w:val="24"/>
          <w:szCs w:val="24"/>
        </w:rPr>
        <w:t>IR-2 residential zone</w:t>
      </w:r>
    </w:p>
    <w:p w:rsidR="003738BC" w:rsidRPr="003148CA" w:rsidRDefault="003738BC" w:rsidP="00535A0A">
      <w:pPr>
        <w:spacing w:after="0"/>
        <w:rPr>
          <w:rFonts w:ascii="Times New Roman" w:hAnsi="Times New Roman" w:cs="Times New Roman"/>
          <w:b/>
          <w:sz w:val="24"/>
          <w:szCs w:val="24"/>
        </w:rPr>
      </w:pPr>
      <w:r w:rsidRPr="00535A0A">
        <w:rPr>
          <w:rFonts w:ascii="Times New Roman" w:hAnsi="Times New Roman" w:cs="Times New Roman"/>
          <w:b/>
          <w:sz w:val="24"/>
          <w:szCs w:val="24"/>
        </w:rPr>
        <w:t>Proposed</w:t>
      </w:r>
      <w:r w:rsidRPr="003148CA">
        <w:rPr>
          <w:rFonts w:ascii="Times New Roman" w:hAnsi="Times New Roman" w:cs="Times New Roman"/>
          <w:b/>
          <w:sz w:val="24"/>
          <w:szCs w:val="24"/>
        </w:rPr>
        <w:t xml:space="preserve"> Zoning:</w:t>
      </w:r>
      <w:r w:rsidR="00970875" w:rsidRPr="003148CA">
        <w:rPr>
          <w:rFonts w:ascii="Times New Roman" w:hAnsi="Times New Roman" w:cs="Times New Roman"/>
          <w:b/>
          <w:sz w:val="24"/>
          <w:szCs w:val="24"/>
        </w:rPr>
        <w:t xml:space="preserve"> </w:t>
      </w:r>
      <w:r w:rsidR="00535A0A">
        <w:rPr>
          <w:rFonts w:ascii="Times New Roman" w:hAnsi="Times New Roman" w:cs="Times New Roman"/>
          <w:b/>
          <w:sz w:val="24"/>
          <w:szCs w:val="24"/>
        </w:rPr>
        <w:tab/>
      </w:r>
      <w:r w:rsidR="00970875" w:rsidRPr="003148CA">
        <w:rPr>
          <w:rFonts w:ascii="Times New Roman" w:hAnsi="Times New Roman" w:cs="Times New Roman"/>
          <w:b/>
          <w:sz w:val="24"/>
          <w:szCs w:val="24"/>
        </w:rPr>
        <w:t>Con</w:t>
      </w:r>
      <w:r w:rsidR="001F4384">
        <w:rPr>
          <w:rFonts w:ascii="Times New Roman" w:hAnsi="Times New Roman" w:cs="Times New Roman"/>
          <w:b/>
          <w:sz w:val="24"/>
          <w:szCs w:val="24"/>
        </w:rPr>
        <w:t xml:space="preserve">ditional </w:t>
      </w:r>
      <w:r w:rsidR="00970875" w:rsidRPr="003148CA">
        <w:rPr>
          <w:rFonts w:ascii="Times New Roman" w:hAnsi="Times New Roman" w:cs="Times New Roman"/>
          <w:b/>
          <w:sz w:val="24"/>
          <w:szCs w:val="24"/>
        </w:rPr>
        <w:t xml:space="preserve">zone to allow </w:t>
      </w:r>
      <w:r w:rsidR="00785B3F" w:rsidRPr="003148CA">
        <w:rPr>
          <w:rFonts w:ascii="Times New Roman" w:hAnsi="Times New Roman" w:cs="Times New Roman"/>
          <w:b/>
          <w:sz w:val="24"/>
          <w:szCs w:val="24"/>
        </w:rPr>
        <w:t>an</w:t>
      </w:r>
      <w:r w:rsidR="00970875" w:rsidRPr="003148CA">
        <w:rPr>
          <w:rFonts w:ascii="Times New Roman" w:hAnsi="Times New Roman" w:cs="Times New Roman"/>
          <w:b/>
          <w:sz w:val="24"/>
          <w:szCs w:val="24"/>
        </w:rPr>
        <w:t xml:space="preserve"> existing fuel distribution business</w:t>
      </w:r>
    </w:p>
    <w:p w:rsidR="003738BC" w:rsidRPr="003148CA" w:rsidRDefault="003738BC" w:rsidP="00535A0A">
      <w:pPr>
        <w:spacing w:after="0"/>
        <w:rPr>
          <w:rFonts w:ascii="Times New Roman" w:hAnsi="Times New Roman" w:cs="Times New Roman"/>
          <w:b/>
          <w:sz w:val="24"/>
          <w:szCs w:val="24"/>
        </w:rPr>
      </w:pPr>
      <w:r w:rsidRPr="003148CA">
        <w:rPr>
          <w:rFonts w:ascii="Times New Roman" w:hAnsi="Times New Roman" w:cs="Times New Roman"/>
          <w:b/>
          <w:sz w:val="24"/>
          <w:szCs w:val="24"/>
        </w:rPr>
        <w:t>Proposed Use:</w:t>
      </w:r>
      <w:r w:rsidR="008220B4" w:rsidRPr="003148CA">
        <w:rPr>
          <w:rFonts w:ascii="Times New Roman" w:hAnsi="Times New Roman" w:cs="Times New Roman"/>
          <w:b/>
          <w:sz w:val="24"/>
          <w:szCs w:val="24"/>
        </w:rPr>
        <w:t xml:space="preserve"> </w:t>
      </w:r>
      <w:r w:rsidR="00535A0A">
        <w:rPr>
          <w:rFonts w:ascii="Times New Roman" w:hAnsi="Times New Roman" w:cs="Times New Roman"/>
          <w:b/>
          <w:sz w:val="24"/>
          <w:szCs w:val="24"/>
        </w:rPr>
        <w:tab/>
        <w:t>F</w:t>
      </w:r>
      <w:r w:rsidR="008220B4" w:rsidRPr="003148CA">
        <w:rPr>
          <w:rFonts w:ascii="Times New Roman" w:hAnsi="Times New Roman" w:cs="Times New Roman"/>
          <w:b/>
          <w:sz w:val="24"/>
          <w:szCs w:val="24"/>
        </w:rPr>
        <w:t xml:space="preserve">uel </w:t>
      </w:r>
      <w:r w:rsidR="00535A0A">
        <w:rPr>
          <w:rFonts w:ascii="Times New Roman" w:hAnsi="Times New Roman" w:cs="Times New Roman"/>
          <w:b/>
          <w:sz w:val="24"/>
          <w:szCs w:val="24"/>
        </w:rPr>
        <w:t>d</w:t>
      </w:r>
      <w:r w:rsidR="008220B4" w:rsidRPr="003148CA">
        <w:rPr>
          <w:rFonts w:ascii="Times New Roman" w:hAnsi="Times New Roman" w:cs="Times New Roman"/>
          <w:b/>
          <w:sz w:val="24"/>
          <w:szCs w:val="24"/>
        </w:rPr>
        <w:t>istribution service</w:t>
      </w:r>
    </w:p>
    <w:p w:rsidR="003738BC" w:rsidRPr="003148CA" w:rsidRDefault="003738BC" w:rsidP="00535A0A">
      <w:pPr>
        <w:spacing w:after="0"/>
        <w:rPr>
          <w:rFonts w:ascii="Times New Roman" w:hAnsi="Times New Roman" w:cs="Times New Roman"/>
          <w:b/>
          <w:sz w:val="24"/>
          <w:szCs w:val="24"/>
        </w:rPr>
      </w:pPr>
      <w:r w:rsidRPr="003148CA">
        <w:rPr>
          <w:rFonts w:ascii="Times New Roman" w:hAnsi="Times New Roman" w:cs="Times New Roman"/>
          <w:b/>
          <w:sz w:val="24"/>
          <w:szCs w:val="24"/>
        </w:rPr>
        <w:t>Lot Area:</w:t>
      </w:r>
      <w:r w:rsidR="00B012E6" w:rsidRPr="003148CA">
        <w:rPr>
          <w:rFonts w:ascii="Times New Roman" w:hAnsi="Times New Roman" w:cs="Times New Roman"/>
          <w:b/>
          <w:sz w:val="24"/>
          <w:szCs w:val="24"/>
        </w:rPr>
        <w:t xml:space="preserve"> </w:t>
      </w:r>
      <w:r w:rsidR="00535A0A">
        <w:rPr>
          <w:rFonts w:ascii="Times New Roman" w:hAnsi="Times New Roman" w:cs="Times New Roman"/>
          <w:b/>
          <w:sz w:val="24"/>
          <w:szCs w:val="24"/>
        </w:rPr>
        <w:tab/>
      </w:r>
      <w:r w:rsidR="00535A0A">
        <w:rPr>
          <w:rFonts w:ascii="Times New Roman" w:hAnsi="Times New Roman" w:cs="Times New Roman"/>
          <w:b/>
          <w:sz w:val="24"/>
          <w:szCs w:val="24"/>
        </w:rPr>
        <w:tab/>
      </w:r>
      <w:r w:rsidR="00B012E6" w:rsidRPr="003148CA">
        <w:rPr>
          <w:rFonts w:ascii="Times New Roman" w:hAnsi="Times New Roman" w:cs="Times New Roman"/>
          <w:b/>
          <w:sz w:val="24"/>
          <w:szCs w:val="24"/>
        </w:rPr>
        <w:t>21,643 s</w:t>
      </w:r>
      <w:r w:rsidR="00535A0A">
        <w:rPr>
          <w:rFonts w:ascii="Times New Roman" w:hAnsi="Times New Roman" w:cs="Times New Roman"/>
          <w:b/>
          <w:sz w:val="24"/>
          <w:szCs w:val="24"/>
        </w:rPr>
        <w:t xml:space="preserve">q. </w:t>
      </w:r>
      <w:r w:rsidR="00B012E6" w:rsidRPr="003148CA">
        <w:rPr>
          <w:rFonts w:ascii="Times New Roman" w:hAnsi="Times New Roman" w:cs="Times New Roman"/>
          <w:b/>
          <w:sz w:val="24"/>
          <w:szCs w:val="24"/>
        </w:rPr>
        <w:t>f</w:t>
      </w:r>
      <w:r w:rsidR="00535A0A">
        <w:rPr>
          <w:rFonts w:ascii="Times New Roman" w:hAnsi="Times New Roman" w:cs="Times New Roman"/>
          <w:b/>
          <w:sz w:val="24"/>
          <w:szCs w:val="24"/>
        </w:rPr>
        <w:t>t.</w:t>
      </w:r>
    </w:p>
    <w:p w:rsidR="00B012E6" w:rsidRPr="003148CA" w:rsidRDefault="003738BC" w:rsidP="00535A0A">
      <w:pPr>
        <w:spacing w:after="0"/>
        <w:rPr>
          <w:rFonts w:ascii="Times New Roman" w:hAnsi="Times New Roman" w:cs="Times New Roman"/>
          <w:b/>
          <w:sz w:val="24"/>
          <w:szCs w:val="24"/>
        </w:rPr>
      </w:pPr>
      <w:r w:rsidRPr="003148CA">
        <w:rPr>
          <w:rFonts w:ascii="Times New Roman" w:hAnsi="Times New Roman" w:cs="Times New Roman"/>
          <w:b/>
          <w:sz w:val="24"/>
          <w:szCs w:val="24"/>
        </w:rPr>
        <w:t xml:space="preserve">Lot Address: </w:t>
      </w:r>
      <w:r w:rsidR="00535A0A">
        <w:rPr>
          <w:rFonts w:ascii="Times New Roman" w:hAnsi="Times New Roman" w:cs="Times New Roman"/>
          <w:b/>
          <w:sz w:val="24"/>
          <w:szCs w:val="24"/>
        </w:rPr>
        <w:tab/>
      </w:r>
      <w:r w:rsidR="00535A0A">
        <w:rPr>
          <w:rFonts w:ascii="Times New Roman" w:hAnsi="Times New Roman" w:cs="Times New Roman"/>
          <w:b/>
          <w:sz w:val="24"/>
          <w:szCs w:val="24"/>
        </w:rPr>
        <w:tab/>
      </w:r>
      <w:r w:rsidRPr="003148CA">
        <w:rPr>
          <w:rFonts w:ascii="Times New Roman" w:hAnsi="Times New Roman" w:cs="Times New Roman"/>
          <w:b/>
          <w:sz w:val="24"/>
          <w:szCs w:val="24"/>
        </w:rPr>
        <w:t xml:space="preserve">118 Sunset </w:t>
      </w:r>
      <w:proofErr w:type="gramStart"/>
      <w:r w:rsidRPr="003148CA">
        <w:rPr>
          <w:rFonts w:ascii="Times New Roman" w:hAnsi="Times New Roman" w:cs="Times New Roman"/>
          <w:b/>
          <w:sz w:val="24"/>
          <w:szCs w:val="24"/>
        </w:rPr>
        <w:t>Avenue</w:t>
      </w:r>
      <w:proofErr w:type="gramEnd"/>
      <w:r w:rsidRPr="003148CA">
        <w:rPr>
          <w:rFonts w:ascii="Times New Roman" w:hAnsi="Times New Roman" w:cs="Times New Roman"/>
          <w:b/>
          <w:sz w:val="24"/>
          <w:szCs w:val="24"/>
        </w:rPr>
        <w:t xml:space="preserve"> </w:t>
      </w:r>
    </w:p>
    <w:p w:rsidR="003738BC" w:rsidRPr="003148CA" w:rsidRDefault="008220B4" w:rsidP="00535A0A">
      <w:pPr>
        <w:spacing w:after="0"/>
        <w:rPr>
          <w:rFonts w:ascii="Times New Roman" w:hAnsi="Times New Roman" w:cs="Times New Roman"/>
          <w:b/>
          <w:sz w:val="24"/>
          <w:szCs w:val="24"/>
        </w:rPr>
      </w:pPr>
      <w:r w:rsidRPr="003148CA">
        <w:rPr>
          <w:rFonts w:ascii="Times New Roman" w:hAnsi="Times New Roman" w:cs="Times New Roman"/>
          <w:b/>
          <w:sz w:val="24"/>
          <w:szCs w:val="24"/>
        </w:rPr>
        <w:lastRenderedPageBreak/>
        <w:t xml:space="preserve">Assessors </w:t>
      </w:r>
      <w:r w:rsidR="003738BC" w:rsidRPr="003148CA">
        <w:rPr>
          <w:rFonts w:ascii="Times New Roman" w:hAnsi="Times New Roman" w:cs="Times New Roman"/>
          <w:b/>
          <w:sz w:val="24"/>
          <w:szCs w:val="24"/>
        </w:rPr>
        <w:t>C-B-L:</w:t>
      </w:r>
      <w:r w:rsidRPr="003148CA">
        <w:rPr>
          <w:rFonts w:ascii="Times New Roman" w:hAnsi="Times New Roman" w:cs="Times New Roman"/>
          <w:b/>
          <w:sz w:val="24"/>
          <w:szCs w:val="24"/>
        </w:rPr>
        <w:t xml:space="preserve"> </w:t>
      </w:r>
      <w:r w:rsidR="00535A0A">
        <w:rPr>
          <w:rFonts w:ascii="Times New Roman" w:hAnsi="Times New Roman" w:cs="Times New Roman"/>
          <w:b/>
          <w:sz w:val="24"/>
          <w:szCs w:val="24"/>
        </w:rPr>
        <w:tab/>
      </w:r>
      <w:r w:rsidRPr="003148CA">
        <w:rPr>
          <w:rFonts w:ascii="Times New Roman" w:hAnsi="Times New Roman" w:cs="Times New Roman"/>
          <w:b/>
          <w:sz w:val="24"/>
          <w:szCs w:val="24"/>
        </w:rPr>
        <w:t>83A-K-5</w:t>
      </w:r>
      <w:r w:rsidR="00970875" w:rsidRPr="003148CA">
        <w:rPr>
          <w:rFonts w:ascii="Times New Roman" w:hAnsi="Times New Roman" w:cs="Times New Roman"/>
          <w:b/>
          <w:sz w:val="24"/>
          <w:szCs w:val="24"/>
        </w:rPr>
        <w:t>-</w:t>
      </w:r>
      <w:r w:rsidRPr="003148CA">
        <w:rPr>
          <w:rFonts w:ascii="Times New Roman" w:hAnsi="Times New Roman" w:cs="Times New Roman"/>
          <w:b/>
          <w:sz w:val="24"/>
          <w:szCs w:val="24"/>
        </w:rPr>
        <w:t xml:space="preserve">10 </w:t>
      </w:r>
    </w:p>
    <w:p w:rsidR="00874B6C" w:rsidRDefault="009016CB" w:rsidP="00535A0A">
      <w:pPr>
        <w:spacing w:after="0"/>
        <w:rPr>
          <w:rFonts w:ascii="Times New Roman" w:hAnsi="Times New Roman" w:cs="Times New Roman"/>
          <w:sz w:val="24"/>
          <w:szCs w:val="24"/>
        </w:rPr>
      </w:pPr>
      <w:r w:rsidRPr="003148CA">
        <w:rPr>
          <w:rFonts w:ascii="Times New Roman" w:hAnsi="Times New Roman" w:cs="Times New Roman"/>
          <w:b/>
          <w:sz w:val="24"/>
          <w:szCs w:val="24"/>
        </w:rPr>
        <w:t>Site:</w:t>
      </w:r>
      <w:r w:rsidRPr="003148CA">
        <w:rPr>
          <w:rFonts w:ascii="Times New Roman" w:hAnsi="Times New Roman" w:cs="Times New Roman"/>
          <w:sz w:val="24"/>
          <w:szCs w:val="24"/>
        </w:rPr>
        <w:t xml:space="preserve"> The site is located within the southerly or village area of Great Diamond </w:t>
      </w:r>
      <w:r w:rsidR="00C12C4C" w:rsidRPr="003148CA">
        <w:rPr>
          <w:rFonts w:ascii="Times New Roman" w:hAnsi="Times New Roman" w:cs="Times New Roman"/>
          <w:sz w:val="24"/>
          <w:szCs w:val="24"/>
        </w:rPr>
        <w:t>I</w:t>
      </w:r>
      <w:r w:rsidRPr="003148CA">
        <w:rPr>
          <w:rFonts w:ascii="Times New Roman" w:hAnsi="Times New Roman" w:cs="Times New Roman"/>
          <w:sz w:val="24"/>
          <w:szCs w:val="24"/>
        </w:rPr>
        <w:t>sland in a residential area with</w:t>
      </w:r>
      <w:r w:rsidR="00535A0A">
        <w:rPr>
          <w:rFonts w:ascii="Times New Roman" w:hAnsi="Times New Roman" w:cs="Times New Roman"/>
          <w:sz w:val="24"/>
          <w:szCs w:val="24"/>
        </w:rPr>
        <w:t xml:space="preserve"> </w:t>
      </w:r>
      <w:r w:rsidR="00C12C4C" w:rsidRPr="003148CA">
        <w:rPr>
          <w:rFonts w:ascii="Times New Roman" w:hAnsi="Times New Roman" w:cs="Times New Roman"/>
          <w:sz w:val="24"/>
          <w:szCs w:val="24"/>
        </w:rPr>
        <w:t xml:space="preserve">lot </w:t>
      </w:r>
      <w:r w:rsidRPr="003148CA">
        <w:rPr>
          <w:rFonts w:ascii="Times New Roman" w:hAnsi="Times New Roman" w:cs="Times New Roman"/>
          <w:sz w:val="24"/>
          <w:szCs w:val="24"/>
        </w:rPr>
        <w:t xml:space="preserve">frontage on Sunset Avenue and Crescent Street. </w:t>
      </w:r>
      <w:r w:rsidR="00874B6C" w:rsidRPr="003148CA">
        <w:rPr>
          <w:rFonts w:ascii="Times New Roman" w:hAnsi="Times New Roman" w:cs="Times New Roman"/>
          <w:sz w:val="24"/>
          <w:szCs w:val="24"/>
        </w:rPr>
        <w:t xml:space="preserve">The site is a short walk from the public ferry landing and is south of the Diamond Cove property. </w:t>
      </w:r>
    </w:p>
    <w:p w:rsidR="00535A0A" w:rsidRPr="003148CA" w:rsidRDefault="00535A0A" w:rsidP="00535A0A">
      <w:pPr>
        <w:spacing w:after="0"/>
        <w:rPr>
          <w:rFonts w:ascii="Times New Roman" w:hAnsi="Times New Roman" w:cs="Times New Roman"/>
          <w:sz w:val="24"/>
          <w:szCs w:val="24"/>
        </w:rPr>
      </w:pPr>
    </w:p>
    <w:p w:rsidR="00451577" w:rsidRDefault="00451577" w:rsidP="00535A0A">
      <w:pPr>
        <w:spacing w:after="0"/>
        <w:rPr>
          <w:rFonts w:ascii="Times New Roman" w:hAnsi="Times New Roman" w:cs="Times New Roman"/>
          <w:sz w:val="24"/>
          <w:szCs w:val="24"/>
        </w:rPr>
      </w:pPr>
      <w:r w:rsidRPr="003148CA">
        <w:rPr>
          <w:rFonts w:ascii="Times New Roman" w:hAnsi="Times New Roman" w:cs="Times New Roman"/>
          <w:sz w:val="24"/>
          <w:szCs w:val="24"/>
        </w:rPr>
        <w:t>The site consists of a single family residence on the Sunset Avenue side of the property and equipment associated with the fuel distribution business including two fuel trucks parked in a driveway on the Crescent Street side of the property and a portable fuel tank adjacent to Sunset Avenue.</w:t>
      </w:r>
      <w:r w:rsidR="0063494C">
        <w:rPr>
          <w:rFonts w:ascii="Times New Roman" w:hAnsi="Times New Roman" w:cs="Times New Roman"/>
          <w:sz w:val="24"/>
          <w:szCs w:val="24"/>
        </w:rPr>
        <w:t xml:space="preserve"> We received word this week that the gasoline trailer will be discontinued in favor of a DOT-certified 1</w:t>
      </w:r>
      <w:r w:rsidR="00581363">
        <w:rPr>
          <w:rFonts w:ascii="Times New Roman" w:hAnsi="Times New Roman" w:cs="Times New Roman"/>
          <w:sz w:val="24"/>
          <w:szCs w:val="24"/>
        </w:rPr>
        <w:t>1</w:t>
      </w:r>
      <w:r w:rsidR="0063494C">
        <w:rPr>
          <w:rFonts w:ascii="Times New Roman" w:hAnsi="Times New Roman" w:cs="Times New Roman"/>
          <w:sz w:val="24"/>
          <w:szCs w:val="24"/>
        </w:rPr>
        <w:t>0 gal</w:t>
      </w:r>
      <w:r w:rsidR="00581363">
        <w:rPr>
          <w:rFonts w:ascii="Times New Roman" w:hAnsi="Times New Roman" w:cs="Times New Roman"/>
          <w:sz w:val="24"/>
          <w:szCs w:val="24"/>
        </w:rPr>
        <w:t>lon</w:t>
      </w:r>
      <w:r w:rsidR="0063494C">
        <w:rPr>
          <w:rFonts w:ascii="Times New Roman" w:hAnsi="Times New Roman" w:cs="Times New Roman"/>
          <w:sz w:val="24"/>
          <w:szCs w:val="24"/>
        </w:rPr>
        <w:t xml:space="preserve"> gas tank mounted </w:t>
      </w:r>
      <w:r w:rsidR="00051893">
        <w:rPr>
          <w:rFonts w:ascii="Times New Roman" w:hAnsi="Times New Roman" w:cs="Times New Roman"/>
          <w:sz w:val="24"/>
          <w:szCs w:val="24"/>
        </w:rPr>
        <w:t>o</w:t>
      </w:r>
      <w:r w:rsidR="0063494C">
        <w:rPr>
          <w:rFonts w:ascii="Times New Roman" w:hAnsi="Times New Roman" w:cs="Times New Roman"/>
          <w:sz w:val="24"/>
          <w:szCs w:val="24"/>
        </w:rPr>
        <w:t xml:space="preserve">n </w:t>
      </w:r>
      <w:r w:rsidR="00581363">
        <w:rPr>
          <w:rFonts w:ascii="Times New Roman" w:hAnsi="Times New Roman" w:cs="Times New Roman"/>
          <w:sz w:val="24"/>
          <w:szCs w:val="24"/>
        </w:rPr>
        <w:t>a</w:t>
      </w:r>
      <w:r w:rsidR="0063494C">
        <w:rPr>
          <w:rFonts w:ascii="Times New Roman" w:hAnsi="Times New Roman" w:cs="Times New Roman"/>
          <w:sz w:val="24"/>
          <w:szCs w:val="24"/>
        </w:rPr>
        <w:t xml:space="preserve"> pick-up truck.</w:t>
      </w:r>
    </w:p>
    <w:p w:rsidR="00535A0A" w:rsidRPr="003148CA" w:rsidRDefault="00535A0A" w:rsidP="00535A0A">
      <w:pPr>
        <w:spacing w:after="0"/>
        <w:rPr>
          <w:rFonts w:ascii="Times New Roman" w:hAnsi="Times New Roman" w:cs="Times New Roman"/>
          <w:sz w:val="24"/>
          <w:szCs w:val="24"/>
        </w:rPr>
      </w:pPr>
    </w:p>
    <w:p w:rsidR="00874B6C" w:rsidRDefault="00464EAE" w:rsidP="00535A0A">
      <w:pPr>
        <w:spacing w:after="0"/>
        <w:rPr>
          <w:rFonts w:ascii="Times New Roman" w:hAnsi="Times New Roman" w:cs="Times New Roman"/>
          <w:sz w:val="24"/>
          <w:szCs w:val="24"/>
        </w:rPr>
      </w:pPr>
      <w:r w:rsidRPr="003148CA">
        <w:rPr>
          <w:rFonts w:ascii="Times New Roman" w:hAnsi="Times New Roman" w:cs="Times New Roman"/>
          <w:sz w:val="24"/>
          <w:szCs w:val="24"/>
        </w:rPr>
        <w:t xml:space="preserve">The Crescent Street </w:t>
      </w:r>
      <w:r w:rsidR="00C12C4C" w:rsidRPr="003148CA">
        <w:rPr>
          <w:rFonts w:ascii="Times New Roman" w:hAnsi="Times New Roman" w:cs="Times New Roman"/>
          <w:sz w:val="24"/>
          <w:szCs w:val="24"/>
        </w:rPr>
        <w:t>frontage</w:t>
      </w:r>
      <w:r w:rsidRPr="003148CA">
        <w:rPr>
          <w:rFonts w:ascii="Times New Roman" w:hAnsi="Times New Roman" w:cs="Times New Roman"/>
          <w:sz w:val="24"/>
          <w:szCs w:val="24"/>
        </w:rPr>
        <w:t xml:space="preserve"> of the property is about </w:t>
      </w:r>
      <w:r w:rsidR="00E7567B" w:rsidRPr="003148CA">
        <w:rPr>
          <w:rFonts w:ascii="Times New Roman" w:hAnsi="Times New Roman" w:cs="Times New Roman"/>
          <w:sz w:val="24"/>
          <w:szCs w:val="24"/>
        </w:rPr>
        <w:t>100</w:t>
      </w:r>
      <w:r w:rsidRPr="003148CA">
        <w:rPr>
          <w:rFonts w:ascii="Times New Roman" w:hAnsi="Times New Roman" w:cs="Times New Roman"/>
          <w:sz w:val="24"/>
          <w:szCs w:val="24"/>
        </w:rPr>
        <w:t xml:space="preserve"> feet </w:t>
      </w:r>
      <w:r w:rsidR="00C12C4C" w:rsidRPr="003148CA">
        <w:rPr>
          <w:rFonts w:ascii="Times New Roman" w:hAnsi="Times New Roman" w:cs="Times New Roman"/>
          <w:sz w:val="24"/>
          <w:szCs w:val="24"/>
        </w:rPr>
        <w:t>fr</w:t>
      </w:r>
      <w:r w:rsidRPr="003148CA">
        <w:rPr>
          <w:rFonts w:ascii="Times New Roman" w:hAnsi="Times New Roman" w:cs="Times New Roman"/>
          <w:sz w:val="24"/>
          <w:szCs w:val="24"/>
        </w:rPr>
        <w:t xml:space="preserve">om the 250 foot wide </w:t>
      </w:r>
      <w:proofErr w:type="spellStart"/>
      <w:r w:rsidRPr="003148CA">
        <w:rPr>
          <w:rFonts w:ascii="Times New Roman" w:hAnsi="Times New Roman" w:cs="Times New Roman"/>
          <w:sz w:val="24"/>
          <w:szCs w:val="24"/>
        </w:rPr>
        <w:t>shoreland</w:t>
      </w:r>
      <w:proofErr w:type="spellEnd"/>
      <w:r w:rsidRPr="003148CA">
        <w:rPr>
          <w:rFonts w:ascii="Times New Roman" w:hAnsi="Times New Roman" w:cs="Times New Roman"/>
          <w:sz w:val="24"/>
          <w:szCs w:val="24"/>
        </w:rPr>
        <w:t xml:space="preserve"> zone or about </w:t>
      </w:r>
      <w:r w:rsidR="00C12C4C" w:rsidRPr="003148CA">
        <w:rPr>
          <w:rFonts w:ascii="Times New Roman" w:hAnsi="Times New Roman" w:cs="Times New Roman"/>
          <w:sz w:val="24"/>
          <w:szCs w:val="24"/>
        </w:rPr>
        <w:t>3</w:t>
      </w:r>
      <w:r w:rsidRPr="003148CA">
        <w:rPr>
          <w:rFonts w:ascii="Times New Roman" w:hAnsi="Times New Roman" w:cs="Times New Roman"/>
          <w:sz w:val="24"/>
          <w:szCs w:val="24"/>
        </w:rPr>
        <w:t>5</w:t>
      </w:r>
      <w:r w:rsidR="00E7567B" w:rsidRPr="003148CA">
        <w:rPr>
          <w:rFonts w:ascii="Times New Roman" w:hAnsi="Times New Roman" w:cs="Times New Roman"/>
          <w:sz w:val="24"/>
          <w:szCs w:val="24"/>
        </w:rPr>
        <w:t>0</w:t>
      </w:r>
      <w:r w:rsidRPr="003148CA">
        <w:rPr>
          <w:rFonts w:ascii="Times New Roman" w:hAnsi="Times New Roman" w:cs="Times New Roman"/>
          <w:sz w:val="24"/>
          <w:szCs w:val="24"/>
        </w:rPr>
        <w:t xml:space="preserve"> feet from the shoreline edge</w:t>
      </w:r>
      <w:r w:rsidR="00C12C4C" w:rsidRPr="003148CA">
        <w:rPr>
          <w:rFonts w:ascii="Times New Roman" w:hAnsi="Times New Roman" w:cs="Times New Roman"/>
          <w:sz w:val="24"/>
          <w:szCs w:val="24"/>
        </w:rPr>
        <w:t>.</w:t>
      </w:r>
      <w:r w:rsidRPr="003148CA">
        <w:rPr>
          <w:rFonts w:ascii="Times New Roman" w:hAnsi="Times New Roman" w:cs="Times New Roman"/>
          <w:sz w:val="24"/>
          <w:szCs w:val="24"/>
        </w:rPr>
        <w:t xml:space="preserve"> </w:t>
      </w:r>
      <w:r w:rsidR="004F4F25">
        <w:rPr>
          <w:rFonts w:ascii="Times New Roman" w:hAnsi="Times New Roman" w:cs="Times New Roman"/>
          <w:sz w:val="24"/>
          <w:szCs w:val="24"/>
        </w:rPr>
        <w:t xml:space="preserve">The property slopes down from Sunset Avenue to Crescent Street where the </w:t>
      </w:r>
      <w:r w:rsidR="003E2E00">
        <w:rPr>
          <w:rFonts w:ascii="Times New Roman" w:hAnsi="Times New Roman" w:cs="Times New Roman"/>
          <w:sz w:val="24"/>
          <w:szCs w:val="24"/>
        </w:rPr>
        <w:t xml:space="preserve">grade declines </w:t>
      </w:r>
      <w:r w:rsidR="004F4F25">
        <w:rPr>
          <w:rFonts w:ascii="Times New Roman" w:hAnsi="Times New Roman" w:cs="Times New Roman"/>
          <w:sz w:val="24"/>
          <w:szCs w:val="24"/>
        </w:rPr>
        <w:t>further to the shore.</w:t>
      </w:r>
    </w:p>
    <w:p w:rsidR="00535A0A" w:rsidRPr="003148CA" w:rsidRDefault="00535A0A" w:rsidP="00535A0A">
      <w:pPr>
        <w:spacing w:after="0"/>
        <w:rPr>
          <w:rFonts w:ascii="Times New Roman" w:hAnsi="Times New Roman" w:cs="Times New Roman"/>
          <w:sz w:val="24"/>
          <w:szCs w:val="24"/>
        </w:rPr>
      </w:pPr>
    </w:p>
    <w:p w:rsidR="003738BC" w:rsidRDefault="003738BC" w:rsidP="00535A0A">
      <w:pPr>
        <w:pStyle w:val="ListParagraph"/>
        <w:numPr>
          <w:ilvl w:val="0"/>
          <w:numId w:val="1"/>
        </w:numPr>
        <w:spacing w:after="0"/>
        <w:rPr>
          <w:rFonts w:ascii="Times New Roman" w:hAnsi="Times New Roman" w:cs="Times New Roman"/>
          <w:b/>
          <w:sz w:val="24"/>
          <w:szCs w:val="24"/>
        </w:rPr>
      </w:pPr>
      <w:r w:rsidRPr="003148CA">
        <w:rPr>
          <w:rFonts w:ascii="Times New Roman" w:hAnsi="Times New Roman" w:cs="Times New Roman"/>
          <w:b/>
          <w:sz w:val="24"/>
          <w:szCs w:val="24"/>
        </w:rPr>
        <w:t>Background</w:t>
      </w:r>
    </w:p>
    <w:p w:rsidR="00535A0A" w:rsidRPr="003148CA" w:rsidRDefault="00535A0A" w:rsidP="00535A0A">
      <w:pPr>
        <w:pStyle w:val="ListParagraph"/>
        <w:spacing w:after="0"/>
        <w:rPr>
          <w:rFonts w:ascii="Times New Roman" w:hAnsi="Times New Roman" w:cs="Times New Roman"/>
          <w:b/>
          <w:sz w:val="24"/>
          <w:szCs w:val="24"/>
        </w:rPr>
      </w:pPr>
    </w:p>
    <w:p w:rsidR="00AB7A8B" w:rsidRDefault="008220B4" w:rsidP="00535A0A">
      <w:pPr>
        <w:spacing w:after="0"/>
        <w:rPr>
          <w:rFonts w:ascii="Times New Roman" w:hAnsi="Times New Roman" w:cs="Times New Roman"/>
          <w:sz w:val="24"/>
          <w:szCs w:val="24"/>
        </w:rPr>
      </w:pPr>
      <w:r w:rsidRPr="003148CA">
        <w:rPr>
          <w:rFonts w:ascii="Times New Roman" w:hAnsi="Times New Roman" w:cs="Times New Roman"/>
          <w:sz w:val="24"/>
          <w:szCs w:val="24"/>
        </w:rPr>
        <w:t>The proposed zone change is intended to allow the continuation of a fuel distribution service on Great Diamond Island</w:t>
      </w:r>
      <w:r w:rsidR="008677E0" w:rsidRPr="003148CA">
        <w:rPr>
          <w:rFonts w:ascii="Times New Roman" w:hAnsi="Times New Roman" w:cs="Times New Roman"/>
          <w:sz w:val="24"/>
          <w:szCs w:val="24"/>
        </w:rPr>
        <w:t xml:space="preserve"> in a residential zone</w:t>
      </w:r>
      <w:r w:rsidR="00F341CE" w:rsidRPr="003148CA">
        <w:rPr>
          <w:rFonts w:ascii="Times New Roman" w:hAnsi="Times New Roman" w:cs="Times New Roman"/>
          <w:sz w:val="24"/>
          <w:szCs w:val="24"/>
        </w:rPr>
        <w:t xml:space="preserve"> that Ted Weber (Dinosaur Enterprises) has been operating on the site since 1988.</w:t>
      </w:r>
      <w:r w:rsidR="004A4415" w:rsidRPr="003148CA">
        <w:rPr>
          <w:rFonts w:ascii="Times New Roman" w:hAnsi="Times New Roman" w:cs="Times New Roman"/>
          <w:sz w:val="24"/>
          <w:szCs w:val="24"/>
        </w:rPr>
        <w:t xml:space="preserve"> Dinosaur</w:t>
      </w:r>
      <w:r w:rsidR="008677E0" w:rsidRPr="003148CA">
        <w:rPr>
          <w:rFonts w:ascii="Times New Roman" w:hAnsi="Times New Roman" w:cs="Times New Roman"/>
          <w:sz w:val="24"/>
          <w:szCs w:val="24"/>
        </w:rPr>
        <w:t xml:space="preserve"> provides gasoline and heating oil to Great Diamond Island residents and is </w:t>
      </w:r>
      <w:r w:rsidR="00AB7A8B" w:rsidRPr="003148CA">
        <w:rPr>
          <w:rFonts w:ascii="Times New Roman" w:hAnsi="Times New Roman" w:cs="Times New Roman"/>
          <w:sz w:val="24"/>
          <w:szCs w:val="24"/>
        </w:rPr>
        <w:t xml:space="preserve">the </w:t>
      </w:r>
      <w:r w:rsidR="00906D77" w:rsidRPr="003148CA">
        <w:rPr>
          <w:rFonts w:ascii="Times New Roman" w:hAnsi="Times New Roman" w:cs="Times New Roman"/>
          <w:sz w:val="24"/>
          <w:szCs w:val="24"/>
        </w:rPr>
        <w:t>only</w:t>
      </w:r>
      <w:r w:rsidR="00CA0704" w:rsidRPr="003148CA">
        <w:rPr>
          <w:rFonts w:ascii="Times New Roman" w:hAnsi="Times New Roman" w:cs="Times New Roman"/>
          <w:sz w:val="24"/>
          <w:szCs w:val="24"/>
        </w:rPr>
        <w:t xml:space="preserve"> </w:t>
      </w:r>
      <w:r w:rsidR="008677E0" w:rsidRPr="003148CA">
        <w:rPr>
          <w:rFonts w:ascii="Times New Roman" w:hAnsi="Times New Roman" w:cs="Times New Roman"/>
          <w:sz w:val="24"/>
          <w:szCs w:val="24"/>
        </w:rPr>
        <w:t>source of fuel</w:t>
      </w:r>
      <w:r w:rsidR="00906D77" w:rsidRPr="003148CA">
        <w:rPr>
          <w:rFonts w:ascii="Times New Roman" w:hAnsi="Times New Roman" w:cs="Times New Roman"/>
          <w:sz w:val="24"/>
          <w:szCs w:val="24"/>
        </w:rPr>
        <w:t xml:space="preserve"> on the island</w:t>
      </w:r>
      <w:r w:rsidR="008677E0" w:rsidRPr="003148CA">
        <w:rPr>
          <w:rFonts w:ascii="Times New Roman" w:hAnsi="Times New Roman" w:cs="Times New Roman"/>
          <w:sz w:val="24"/>
          <w:szCs w:val="24"/>
        </w:rPr>
        <w:t xml:space="preserve">. </w:t>
      </w:r>
      <w:r w:rsidR="00F341CE" w:rsidRPr="003148CA">
        <w:rPr>
          <w:rFonts w:ascii="Times New Roman" w:hAnsi="Times New Roman" w:cs="Times New Roman"/>
          <w:sz w:val="24"/>
          <w:szCs w:val="24"/>
        </w:rPr>
        <w:t>Fuel distribution uses are not listed as a permitted use in the IR-2 zone.</w:t>
      </w:r>
      <w:r w:rsidR="00CA0704" w:rsidRPr="003148CA">
        <w:rPr>
          <w:rFonts w:ascii="Times New Roman" w:hAnsi="Times New Roman" w:cs="Times New Roman"/>
          <w:sz w:val="24"/>
          <w:szCs w:val="24"/>
        </w:rPr>
        <w:t xml:space="preserve"> </w:t>
      </w:r>
      <w:r w:rsidR="00AB7A8B" w:rsidRPr="003148CA">
        <w:rPr>
          <w:rFonts w:ascii="Times New Roman" w:hAnsi="Times New Roman" w:cs="Times New Roman"/>
          <w:sz w:val="24"/>
          <w:szCs w:val="24"/>
        </w:rPr>
        <w:t>The City has given notice to the property owner of this zoning violation and has required</w:t>
      </w:r>
      <w:r w:rsidR="0090248C">
        <w:rPr>
          <w:rFonts w:ascii="Times New Roman" w:hAnsi="Times New Roman" w:cs="Times New Roman"/>
          <w:sz w:val="24"/>
          <w:szCs w:val="24"/>
        </w:rPr>
        <w:t xml:space="preserve"> that</w:t>
      </w:r>
      <w:r w:rsidR="00AB7A8B" w:rsidRPr="003148CA">
        <w:rPr>
          <w:rFonts w:ascii="Times New Roman" w:hAnsi="Times New Roman" w:cs="Times New Roman"/>
          <w:sz w:val="24"/>
          <w:szCs w:val="24"/>
        </w:rPr>
        <w:t xml:space="preserve"> this issue be resolved by moving the operations to an appropriately zoned site or seeking a zoning amendment to allow the use at the Sunset Avenue site, thus the reason for the rezoning application. </w:t>
      </w:r>
    </w:p>
    <w:p w:rsidR="00535A0A" w:rsidRPr="003148CA" w:rsidRDefault="00535A0A" w:rsidP="00535A0A">
      <w:pPr>
        <w:spacing w:after="0"/>
        <w:rPr>
          <w:rFonts w:ascii="Times New Roman" w:hAnsi="Times New Roman" w:cs="Times New Roman"/>
          <w:sz w:val="24"/>
          <w:szCs w:val="24"/>
        </w:rPr>
      </w:pPr>
    </w:p>
    <w:p w:rsidR="00906D77" w:rsidRDefault="00B012E6" w:rsidP="00535A0A">
      <w:pPr>
        <w:spacing w:after="0"/>
        <w:rPr>
          <w:rFonts w:ascii="Times New Roman" w:hAnsi="Times New Roman" w:cs="Times New Roman"/>
          <w:sz w:val="24"/>
          <w:szCs w:val="24"/>
        </w:rPr>
      </w:pPr>
      <w:r w:rsidRPr="003148CA">
        <w:rPr>
          <w:rFonts w:ascii="Times New Roman" w:hAnsi="Times New Roman" w:cs="Times New Roman"/>
          <w:sz w:val="24"/>
          <w:szCs w:val="24"/>
        </w:rPr>
        <w:t xml:space="preserve">Dinosaur provides fuel services to </w:t>
      </w:r>
      <w:r w:rsidR="003B4346">
        <w:rPr>
          <w:rFonts w:ascii="Times New Roman" w:hAnsi="Times New Roman" w:cs="Times New Roman"/>
          <w:sz w:val="24"/>
          <w:szCs w:val="24"/>
        </w:rPr>
        <w:t>i</w:t>
      </w:r>
      <w:r w:rsidRPr="003148CA">
        <w:rPr>
          <w:rFonts w:ascii="Times New Roman" w:hAnsi="Times New Roman" w:cs="Times New Roman"/>
          <w:sz w:val="24"/>
          <w:szCs w:val="24"/>
        </w:rPr>
        <w:t xml:space="preserve">sland residents from the Sunset </w:t>
      </w:r>
      <w:r w:rsidR="00906D77" w:rsidRPr="003148CA">
        <w:rPr>
          <w:rFonts w:ascii="Times New Roman" w:hAnsi="Times New Roman" w:cs="Times New Roman"/>
          <w:sz w:val="24"/>
          <w:szCs w:val="24"/>
        </w:rPr>
        <w:t>A</w:t>
      </w:r>
      <w:r w:rsidRPr="003148CA">
        <w:rPr>
          <w:rFonts w:ascii="Times New Roman" w:hAnsi="Times New Roman" w:cs="Times New Roman"/>
          <w:sz w:val="24"/>
          <w:szCs w:val="24"/>
        </w:rPr>
        <w:t xml:space="preserve">venue site. These services are provided primarily from </w:t>
      </w:r>
      <w:r w:rsidR="007C6987" w:rsidRPr="003148CA">
        <w:rPr>
          <w:rFonts w:ascii="Times New Roman" w:hAnsi="Times New Roman" w:cs="Times New Roman"/>
          <w:sz w:val="24"/>
          <w:szCs w:val="24"/>
        </w:rPr>
        <w:t>two fuel</w:t>
      </w:r>
      <w:r w:rsidRPr="003148CA">
        <w:rPr>
          <w:rFonts w:ascii="Times New Roman" w:hAnsi="Times New Roman" w:cs="Times New Roman"/>
          <w:sz w:val="24"/>
          <w:szCs w:val="24"/>
        </w:rPr>
        <w:t xml:space="preserve"> truck</w:t>
      </w:r>
      <w:r w:rsidR="00F341CE" w:rsidRPr="003148CA">
        <w:rPr>
          <w:rFonts w:ascii="Times New Roman" w:hAnsi="Times New Roman" w:cs="Times New Roman"/>
          <w:sz w:val="24"/>
          <w:szCs w:val="24"/>
        </w:rPr>
        <w:t xml:space="preserve">s (2,400 </w:t>
      </w:r>
      <w:r w:rsidRPr="003148CA">
        <w:rPr>
          <w:rFonts w:ascii="Times New Roman" w:hAnsi="Times New Roman" w:cs="Times New Roman"/>
          <w:sz w:val="24"/>
          <w:szCs w:val="24"/>
        </w:rPr>
        <w:t xml:space="preserve">and </w:t>
      </w:r>
      <w:r w:rsidR="00F341CE" w:rsidRPr="003148CA">
        <w:rPr>
          <w:rFonts w:ascii="Times New Roman" w:hAnsi="Times New Roman" w:cs="Times New Roman"/>
          <w:sz w:val="24"/>
          <w:szCs w:val="24"/>
        </w:rPr>
        <w:t>3,000 gallon capacity) and</w:t>
      </w:r>
      <w:r w:rsidR="00535A0A">
        <w:rPr>
          <w:rFonts w:ascii="Times New Roman" w:hAnsi="Times New Roman" w:cs="Times New Roman"/>
          <w:sz w:val="24"/>
          <w:szCs w:val="24"/>
        </w:rPr>
        <w:t xml:space="preserve"> </w:t>
      </w:r>
      <w:r w:rsidRPr="003148CA">
        <w:rPr>
          <w:rFonts w:ascii="Times New Roman" w:hAnsi="Times New Roman" w:cs="Times New Roman"/>
          <w:sz w:val="24"/>
          <w:szCs w:val="24"/>
        </w:rPr>
        <w:t xml:space="preserve">a gasoline trailer </w:t>
      </w:r>
      <w:r w:rsidR="00F341CE" w:rsidRPr="003148CA">
        <w:rPr>
          <w:rFonts w:ascii="Times New Roman" w:hAnsi="Times New Roman" w:cs="Times New Roman"/>
          <w:sz w:val="24"/>
          <w:szCs w:val="24"/>
        </w:rPr>
        <w:t>(</w:t>
      </w:r>
      <w:r w:rsidR="00581363">
        <w:rPr>
          <w:rFonts w:ascii="Times New Roman" w:hAnsi="Times New Roman" w:cs="Times New Roman"/>
          <w:sz w:val="24"/>
          <w:szCs w:val="24"/>
        </w:rPr>
        <w:t>300</w:t>
      </w:r>
      <w:r w:rsidR="00F341CE" w:rsidRPr="003148CA">
        <w:rPr>
          <w:rFonts w:ascii="Times New Roman" w:hAnsi="Times New Roman" w:cs="Times New Roman"/>
          <w:sz w:val="24"/>
          <w:szCs w:val="24"/>
        </w:rPr>
        <w:t xml:space="preserve"> gallon capacity) parked</w:t>
      </w:r>
      <w:r w:rsidRPr="003148CA">
        <w:rPr>
          <w:rFonts w:ascii="Times New Roman" w:hAnsi="Times New Roman" w:cs="Times New Roman"/>
          <w:sz w:val="24"/>
          <w:szCs w:val="24"/>
        </w:rPr>
        <w:t xml:space="preserve"> at the site. Heating oil</w:t>
      </w:r>
      <w:r w:rsidR="00F341CE" w:rsidRPr="003148CA">
        <w:rPr>
          <w:rFonts w:ascii="Times New Roman" w:hAnsi="Times New Roman" w:cs="Times New Roman"/>
          <w:sz w:val="24"/>
          <w:szCs w:val="24"/>
        </w:rPr>
        <w:t>,</w:t>
      </w:r>
      <w:r w:rsidR="007C6987" w:rsidRPr="003148CA">
        <w:rPr>
          <w:rFonts w:ascii="Times New Roman" w:hAnsi="Times New Roman" w:cs="Times New Roman"/>
          <w:sz w:val="24"/>
          <w:szCs w:val="24"/>
        </w:rPr>
        <w:t xml:space="preserve"> keros</w:t>
      </w:r>
      <w:r w:rsidR="00535A0A">
        <w:rPr>
          <w:rFonts w:ascii="Times New Roman" w:hAnsi="Times New Roman" w:cs="Times New Roman"/>
          <w:sz w:val="24"/>
          <w:szCs w:val="24"/>
        </w:rPr>
        <w:t>e</w:t>
      </w:r>
      <w:r w:rsidR="007C6987" w:rsidRPr="003148CA">
        <w:rPr>
          <w:rFonts w:ascii="Times New Roman" w:hAnsi="Times New Roman" w:cs="Times New Roman"/>
          <w:sz w:val="24"/>
          <w:szCs w:val="24"/>
        </w:rPr>
        <w:t>n</w:t>
      </w:r>
      <w:r w:rsidR="00F341CE" w:rsidRPr="003148CA">
        <w:rPr>
          <w:rFonts w:ascii="Times New Roman" w:hAnsi="Times New Roman" w:cs="Times New Roman"/>
          <w:sz w:val="24"/>
          <w:szCs w:val="24"/>
        </w:rPr>
        <w:t>e</w:t>
      </w:r>
      <w:r w:rsidRPr="003148CA">
        <w:rPr>
          <w:rFonts w:ascii="Times New Roman" w:hAnsi="Times New Roman" w:cs="Times New Roman"/>
          <w:sz w:val="24"/>
          <w:szCs w:val="24"/>
        </w:rPr>
        <w:t xml:space="preserve"> and gasoline</w:t>
      </w:r>
      <w:r w:rsidR="007C6987" w:rsidRPr="003148CA">
        <w:rPr>
          <w:rFonts w:ascii="Times New Roman" w:hAnsi="Times New Roman" w:cs="Times New Roman"/>
          <w:sz w:val="24"/>
          <w:szCs w:val="24"/>
        </w:rPr>
        <w:t>/diesel</w:t>
      </w:r>
      <w:r w:rsidRPr="003148CA">
        <w:rPr>
          <w:rFonts w:ascii="Times New Roman" w:hAnsi="Times New Roman" w:cs="Times New Roman"/>
          <w:sz w:val="24"/>
          <w:szCs w:val="24"/>
        </w:rPr>
        <w:t xml:space="preserve"> are the primary products sold by Dinosaur, pr</w:t>
      </w:r>
      <w:r w:rsidR="00F341CE" w:rsidRPr="003148CA">
        <w:rPr>
          <w:rFonts w:ascii="Times New Roman" w:hAnsi="Times New Roman" w:cs="Times New Roman"/>
          <w:sz w:val="24"/>
          <w:szCs w:val="24"/>
        </w:rPr>
        <w:t>ovided</w:t>
      </w:r>
      <w:r w:rsidRPr="003148CA">
        <w:rPr>
          <w:rFonts w:ascii="Times New Roman" w:hAnsi="Times New Roman" w:cs="Times New Roman"/>
          <w:sz w:val="24"/>
          <w:szCs w:val="24"/>
        </w:rPr>
        <w:t xml:space="preserve"> through oil truck deliveries, or dispensing gasoline from the gas trailer on-site.</w:t>
      </w:r>
      <w:r w:rsidR="003B4346">
        <w:rPr>
          <w:rFonts w:ascii="Times New Roman" w:hAnsi="Times New Roman" w:cs="Times New Roman"/>
          <w:sz w:val="24"/>
          <w:szCs w:val="24"/>
        </w:rPr>
        <w:t xml:space="preserve"> We have been informed this week that a new code compliant tank has been mounted on a pick-up truck replacing the trailer.</w:t>
      </w:r>
    </w:p>
    <w:p w:rsidR="00535A0A" w:rsidRPr="003148CA" w:rsidRDefault="00535A0A" w:rsidP="00535A0A">
      <w:pPr>
        <w:spacing w:after="0"/>
        <w:rPr>
          <w:rFonts w:ascii="Times New Roman" w:hAnsi="Times New Roman" w:cs="Times New Roman"/>
          <w:sz w:val="24"/>
          <w:szCs w:val="24"/>
        </w:rPr>
      </w:pPr>
    </w:p>
    <w:p w:rsidR="00B012E6" w:rsidRPr="003148CA" w:rsidRDefault="00B012E6" w:rsidP="00535A0A">
      <w:pPr>
        <w:spacing w:after="0"/>
        <w:rPr>
          <w:rFonts w:ascii="Times New Roman" w:hAnsi="Times New Roman" w:cs="Times New Roman"/>
          <w:sz w:val="24"/>
          <w:szCs w:val="24"/>
        </w:rPr>
      </w:pPr>
      <w:r w:rsidRPr="003148CA">
        <w:rPr>
          <w:rFonts w:ascii="Times New Roman" w:hAnsi="Times New Roman" w:cs="Times New Roman"/>
          <w:sz w:val="24"/>
          <w:szCs w:val="24"/>
        </w:rPr>
        <w:t>Dinosaur does not maintain regular business hours and is more active during the summer months</w:t>
      </w:r>
      <w:r w:rsidR="00906D77" w:rsidRPr="003148CA">
        <w:rPr>
          <w:rFonts w:ascii="Times New Roman" w:hAnsi="Times New Roman" w:cs="Times New Roman"/>
          <w:sz w:val="24"/>
          <w:szCs w:val="24"/>
        </w:rPr>
        <w:t xml:space="preserve"> when more people are on the island. The logistics of providing fuel to an island are challenging and while Great Diamond has a limited nu</w:t>
      </w:r>
      <w:r w:rsidR="003C6D39">
        <w:rPr>
          <w:rFonts w:ascii="Times New Roman" w:hAnsi="Times New Roman" w:cs="Times New Roman"/>
          <w:sz w:val="24"/>
          <w:szCs w:val="24"/>
        </w:rPr>
        <w:t>mber of cars and trucks</w:t>
      </w:r>
      <w:r w:rsidR="00906D77" w:rsidRPr="003148CA">
        <w:rPr>
          <w:rFonts w:ascii="Times New Roman" w:hAnsi="Times New Roman" w:cs="Times New Roman"/>
          <w:sz w:val="24"/>
          <w:szCs w:val="24"/>
        </w:rPr>
        <w:t xml:space="preserve">, fuel </w:t>
      </w:r>
      <w:r w:rsidR="003C6D39">
        <w:rPr>
          <w:rFonts w:ascii="Times New Roman" w:hAnsi="Times New Roman" w:cs="Times New Roman"/>
          <w:sz w:val="24"/>
          <w:szCs w:val="24"/>
        </w:rPr>
        <w:t xml:space="preserve">service is needed to run </w:t>
      </w:r>
      <w:r w:rsidR="00906D77" w:rsidRPr="003148CA">
        <w:rPr>
          <w:rFonts w:ascii="Times New Roman" w:hAnsi="Times New Roman" w:cs="Times New Roman"/>
          <w:sz w:val="24"/>
          <w:szCs w:val="24"/>
        </w:rPr>
        <w:t>these vehicles as well as to heat homes. The applicant indicates</w:t>
      </w:r>
      <w:r w:rsidR="003C6D39">
        <w:rPr>
          <w:rFonts w:ascii="Times New Roman" w:hAnsi="Times New Roman" w:cs="Times New Roman"/>
          <w:sz w:val="24"/>
          <w:szCs w:val="24"/>
        </w:rPr>
        <w:t xml:space="preserve"> that similar </w:t>
      </w:r>
      <w:r w:rsidR="007B0DE4" w:rsidRPr="003148CA">
        <w:rPr>
          <w:rFonts w:ascii="Times New Roman" w:hAnsi="Times New Roman" w:cs="Times New Roman"/>
          <w:sz w:val="24"/>
          <w:szCs w:val="24"/>
        </w:rPr>
        <w:t>fuel services have been provided on the island since World War II “without significant incident”.</w:t>
      </w:r>
    </w:p>
    <w:p w:rsidR="00F9345C" w:rsidRDefault="00F9345C" w:rsidP="00535A0A">
      <w:pPr>
        <w:spacing w:after="0"/>
        <w:rPr>
          <w:rFonts w:ascii="Times New Roman" w:hAnsi="Times New Roman" w:cs="Times New Roman"/>
          <w:sz w:val="24"/>
          <w:szCs w:val="24"/>
        </w:rPr>
      </w:pPr>
      <w:r w:rsidRPr="003148CA">
        <w:rPr>
          <w:rFonts w:ascii="Times New Roman" w:hAnsi="Times New Roman" w:cs="Times New Roman"/>
          <w:sz w:val="24"/>
          <w:szCs w:val="24"/>
        </w:rPr>
        <w:t xml:space="preserve">The </w:t>
      </w:r>
      <w:r w:rsidR="00F341CE" w:rsidRPr="003148CA">
        <w:rPr>
          <w:rFonts w:ascii="Times New Roman" w:hAnsi="Times New Roman" w:cs="Times New Roman"/>
          <w:sz w:val="24"/>
          <w:szCs w:val="24"/>
        </w:rPr>
        <w:t xml:space="preserve">Dinosaur zone change </w:t>
      </w:r>
      <w:r w:rsidRPr="003148CA">
        <w:rPr>
          <w:rFonts w:ascii="Times New Roman" w:hAnsi="Times New Roman" w:cs="Times New Roman"/>
          <w:sz w:val="24"/>
          <w:szCs w:val="24"/>
        </w:rPr>
        <w:t xml:space="preserve">application states: </w:t>
      </w:r>
      <w:r w:rsidR="007C6987" w:rsidRPr="003148CA">
        <w:rPr>
          <w:rFonts w:ascii="Times New Roman" w:hAnsi="Times New Roman" w:cs="Times New Roman"/>
          <w:sz w:val="24"/>
          <w:szCs w:val="24"/>
        </w:rPr>
        <w:t>“</w:t>
      </w:r>
      <w:r w:rsidRPr="0090248C">
        <w:rPr>
          <w:rFonts w:ascii="Times New Roman" w:hAnsi="Times New Roman" w:cs="Times New Roman"/>
          <w:i/>
          <w:sz w:val="24"/>
          <w:szCs w:val="24"/>
        </w:rPr>
        <w:t xml:space="preserve">This letter will serve as the formal application…. to allow the continuation of the current fuel distribution services from the </w:t>
      </w:r>
      <w:r w:rsidR="005A4F71" w:rsidRPr="0090248C">
        <w:rPr>
          <w:rFonts w:ascii="Times New Roman" w:hAnsi="Times New Roman" w:cs="Times New Roman"/>
          <w:i/>
          <w:sz w:val="24"/>
          <w:szCs w:val="24"/>
        </w:rPr>
        <w:t>S</w:t>
      </w:r>
      <w:r w:rsidRPr="0090248C">
        <w:rPr>
          <w:rFonts w:ascii="Times New Roman" w:hAnsi="Times New Roman" w:cs="Times New Roman"/>
          <w:i/>
          <w:sz w:val="24"/>
          <w:szCs w:val="24"/>
        </w:rPr>
        <w:t xml:space="preserve">unset Avenue site, </w:t>
      </w:r>
      <w:r w:rsidRPr="0090248C">
        <w:rPr>
          <w:rFonts w:ascii="Times New Roman" w:hAnsi="Times New Roman" w:cs="Times New Roman"/>
          <w:i/>
          <w:sz w:val="24"/>
          <w:szCs w:val="24"/>
        </w:rPr>
        <w:lastRenderedPageBreak/>
        <w:t xml:space="preserve">conditioned as outlined below. The discussion with this operation has actually continued for years, and most recently included discussions with the Diamond Island Association (“DIA”) regarding the “DPW Site” </w:t>
      </w:r>
      <w:r w:rsidR="00F341CE" w:rsidRPr="0090248C">
        <w:rPr>
          <w:rFonts w:ascii="Times New Roman" w:hAnsi="Times New Roman" w:cs="Times New Roman"/>
          <w:i/>
          <w:sz w:val="24"/>
          <w:szCs w:val="24"/>
        </w:rPr>
        <w:t xml:space="preserve">[Public Services site] </w:t>
      </w:r>
      <w:r w:rsidRPr="0090248C">
        <w:rPr>
          <w:rFonts w:ascii="Times New Roman" w:hAnsi="Times New Roman" w:cs="Times New Roman"/>
          <w:i/>
          <w:sz w:val="24"/>
          <w:szCs w:val="24"/>
        </w:rPr>
        <w:t>on land licensed by DIA to the City of Portland. Those discussions, for a number of reasons, never reached the point of agreement and Dinosaur has since continued the attempt to reach a mutually agreeable resolution.</w:t>
      </w:r>
      <w:r w:rsidR="007C6987" w:rsidRPr="003148CA">
        <w:rPr>
          <w:rFonts w:ascii="Times New Roman" w:hAnsi="Times New Roman" w:cs="Times New Roman"/>
          <w:sz w:val="24"/>
          <w:szCs w:val="24"/>
        </w:rPr>
        <w:t>”</w:t>
      </w:r>
    </w:p>
    <w:p w:rsidR="00535A0A" w:rsidRPr="003148CA" w:rsidRDefault="00535A0A" w:rsidP="00535A0A">
      <w:pPr>
        <w:spacing w:after="0"/>
        <w:rPr>
          <w:rFonts w:ascii="Times New Roman" w:hAnsi="Times New Roman" w:cs="Times New Roman"/>
          <w:sz w:val="24"/>
          <w:szCs w:val="24"/>
        </w:rPr>
      </w:pPr>
    </w:p>
    <w:p w:rsidR="007C6987" w:rsidRDefault="007C6987" w:rsidP="00535A0A">
      <w:pPr>
        <w:spacing w:after="0"/>
        <w:rPr>
          <w:rFonts w:ascii="Times New Roman" w:hAnsi="Times New Roman" w:cs="Times New Roman"/>
          <w:sz w:val="24"/>
          <w:szCs w:val="24"/>
        </w:rPr>
      </w:pPr>
      <w:r w:rsidRPr="003148CA">
        <w:rPr>
          <w:rFonts w:ascii="Times New Roman" w:hAnsi="Times New Roman" w:cs="Times New Roman"/>
          <w:sz w:val="24"/>
          <w:szCs w:val="24"/>
        </w:rPr>
        <w:t xml:space="preserve">Later </w:t>
      </w:r>
      <w:r w:rsidR="00465100" w:rsidRPr="003148CA">
        <w:rPr>
          <w:rFonts w:ascii="Times New Roman" w:hAnsi="Times New Roman" w:cs="Times New Roman"/>
          <w:sz w:val="24"/>
          <w:szCs w:val="24"/>
        </w:rPr>
        <w:t>it states: “</w:t>
      </w:r>
      <w:r w:rsidR="00465100" w:rsidRPr="0090248C">
        <w:rPr>
          <w:rFonts w:ascii="Times New Roman" w:hAnsi="Times New Roman" w:cs="Times New Roman"/>
          <w:i/>
          <w:sz w:val="24"/>
          <w:szCs w:val="24"/>
        </w:rPr>
        <w:t>Din</w:t>
      </w:r>
      <w:r w:rsidR="00C607C8" w:rsidRPr="0090248C">
        <w:rPr>
          <w:rFonts w:ascii="Times New Roman" w:hAnsi="Times New Roman" w:cs="Times New Roman"/>
          <w:i/>
          <w:sz w:val="24"/>
          <w:szCs w:val="24"/>
        </w:rPr>
        <w:t>o</w:t>
      </w:r>
      <w:r w:rsidR="00465100" w:rsidRPr="0090248C">
        <w:rPr>
          <w:rFonts w:ascii="Times New Roman" w:hAnsi="Times New Roman" w:cs="Times New Roman"/>
          <w:i/>
          <w:sz w:val="24"/>
          <w:szCs w:val="24"/>
        </w:rPr>
        <w:t>saur was formally challenged by the City regarding this family operation on De</w:t>
      </w:r>
      <w:r w:rsidR="00535A0A" w:rsidRPr="0090248C">
        <w:rPr>
          <w:rFonts w:ascii="Times New Roman" w:hAnsi="Times New Roman" w:cs="Times New Roman"/>
          <w:i/>
          <w:sz w:val="24"/>
          <w:szCs w:val="24"/>
        </w:rPr>
        <w:t>c</w:t>
      </w:r>
      <w:r w:rsidR="00465100" w:rsidRPr="0090248C">
        <w:rPr>
          <w:rFonts w:ascii="Times New Roman" w:hAnsi="Times New Roman" w:cs="Times New Roman"/>
          <w:i/>
          <w:sz w:val="24"/>
          <w:szCs w:val="24"/>
        </w:rPr>
        <w:t>ember 21, 2011 when the earlier proposal to move the Dinosaur business to the DPW site, licensed to the City by DIA, collapsed. Several reasons for the collapse were referenced but the primary reason is that the City and DIA could not find common ground on the detail. With respect to Dinosaur, those negotiations were initiated by an earlier challenge to our right</w:t>
      </w:r>
      <w:r w:rsidR="00C607C8" w:rsidRPr="0090248C">
        <w:rPr>
          <w:rFonts w:ascii="Times New Roman" w:hAnsi="Times New Roman" w:cs="Times New Roman"/>
          <w:i/>
          <w:sz w:val="24"/>
          <w:szCs w:val="24"/>
        </w:rPr>
        <w:t xml:space="preserve"> to continue our long-standing business because of the City’s zoning regulations. We argued that Dinosaur was grandfathered, but ultimately agreed to join a discussion with the city to find a means that met the needs of all.</w:t>
      </w:r>
      <w:r w:rsidR="00C607C8" w:rsidRPr="003148CA">
        <w:rPr>
          <w:rFonts w:ascii="Times New Roman" w:hAnsi="Times New Roman" w:cs="Times New Roman"/>
          <w:sz w:val="24"/>
          <w:szCs w:val="24"/>
        </w:rPr>
        <w:t>”</w:t>
      </w:r>
      <w:r w:rsidRPr="003148CA">
        <w:rPr>
          <w:rFonts w:ascii="Times New Roman" w:hAnsi="Times New Roman" w:cs="Times New Roman"/>
          <w:sz w:val="24"/>
          <w:szCs w:val="24"/>
        </w:rPr>
        <w:t xml:space="preserve"> </w:t>
      </w:r>
    </w:p>
    <w:p w:rsidR="00535A0A" w:rsidRPr="003148CA" w:rsidRDefault="00535A0A" w:rsidP="00535A0A">
      <w:pPr>
        <w:spacing w:after="0"/>
        <w:rPr>
          <w:rFonts w:ascii="Times New Roman" w:hAnsi="Times New Roman" w:cs="Times New Roman"/>
          <w:sz w:val="24"/>
          <w:szCs w:val="24"/>
        </w:rPr>
      </w:pPr>
    </w:p>
    <w:p w:rsidR="00C607C8" w:rsidRDefault="00ED1C68" w:rsidP="00535A0A">
      <w:pPr>
        <w:spacing w:after="0"/>
        <w:rPr>
          <w:rFonts w:ascii="Times New Roman" w:hAnsi="Times New Roman" w:cs="Times New Roman"/>
          <w:sz w:val="24"/>
          <w:szCs w:val="24"/>
        </w:rPr>
      </w:pPr>
      <w:r w:rsidRPr="003148CA">
        <w:rPr>
          <w:rFonts w:ascii="Times New Roman" w:hAnsi="Times New Roman" w:cs="Times New Roman"/>
          <w:sz w:val="24"/>
          <w:szCs w:val="24"/>
        </w:rPr>
        <w:t>The Board should be aware t</w:t>
      </w:r>
      <w:r w:rsidR="00C607C8" w:rsidRPr="003148CA">
        <w:rPr>
          <w:rFonts w:ascii="Times New Roman" w:hAnsi="Times New Roman" w:cs="Times New Roman"/>
          <w:sz w:val="24"/>
          <w:szCs w:val="24"/>
        </w:rPr>
        <w:t xml:space="preserve">he application does not disclose that after collapse of discussions with DIA and the City regarding moving Dinosaur to the </w:t>
      </w:r>
      <w:r w:rsidRPr="003148CA">
        <w:rPr>
          <w:rFonts w:ascii="Times New Roman" w:hAnsi="Times New Roman" w:cs="Times New Roman"/>
          <w:sz w:val="24"/>
          <w:szCs w:val="24"/>
        </w:rPr>
        <w:t xml:space="preserve">Public Services </w:t>
      </w:r>
      <w:r w:rsidR="00C607C8" w:rsidRPr="003148CA">
        <w:rPr>
          <w:rFonts w:ascii="Times New Roman" w:hAnsi="Times New Roman" w:cs="Times New Roman"/>
          <w:sz w:val="24"/>
          <w:szCs w:val="24"/>
        </w:rPr>
        <w:t>site</w:t>
      </w:r>
      <w:r w:rsidR="0090248C" w:rsidRPr="003148CA">
        <w:rPr>
          <w:rFonts w:ascii="Times New Roman" w:hAnsi="Times New Roman" w:cs="Times New Roman"/>
          <w:sz w:val="24"/>
          <w:szCs w:val="24"/>
        </w:rPr>
        <w:t>, the</w:t>
      </w:r>
      <w:r w:rsidR="00C607C8" w:rsidRPr="003148CA">
        <w:rPr>
          <w:rFonts w:ascii="Times New Roman" w:hAnsi="Times New Roman" w:cs="Times New Roman"/>
          <w:sz w:val="24"/>
          <w:szCs w:val="24"/>
        </w:rPr>
        <w:t xml:space="preserve"> DIA </w:t>
      </w:r>
      <w:r w:rsidRPr="003148CA">
        <w:rPr>
          <w:rFonts w:ascii="Times New Roman" w:hAnsi="Times New Roman" w:cs="Times New Roman"/>
          <w:sz w:val="24"/>
          <w:szCs w:val="24"/>
        </w:rPr>
        <w:t xml:space="preserve">Board </w:t>
      </w:r>
      <w:r w:rsidR="0090248C" w:rsidRPr="003148CA">
        <w:rPr>
          <w:rFonts w:ascii="Times New Roman" w:hAnsi="Times New Roman" w:cs="Times New Roman"/>
          <w:sz w:val="24"/>
          <w:szCs w:val="24"/>
        </w:rPr>
        <w:t>subsequently passed</w:t>
      </w:r>
      <w:r w:rsidRPr="003148CA">
        <w:rPr>
          <w:rFonts w:ascii="Times New Roman" w:hAnsi="Times New Roman" w:cs="Times New Roman"/>
          <w:sz w:val="24"/>
          <w:szCs w:val="24"/>
        </w:rPr>
        <w:t xml:space="preserve"> a motion at their June 24, 2012 meeting stating that “</w:t>
      </w:r>
      <w:r w:rsidRPr="0090248C">
        <w:rPr>
          <w:rFonts w:ascii="Times New Roman" w:hAnsi="Times New Roman" w:cs="Times New Roman"/>
          <w:i/>
          <w:sz w:val="24"/>
          <w:szCs w:val="24"/>
        </w:rPr>
        <w:t>the Diamond Island Association will support the conditional zoning of the DPW site in order to locate and be limited to a fuel distribution business</w:t>
      </w:r>
      <w:r w:rsidRPr="003148CA">
        <w:rPr>
          <w:rFonts w:ascii="Times New Roman" w:hAnsi="Times New Roman" w:cs="Times New Roman"/>
          <w:sz w:val="24"/>
          <w:szCs w:val="24"/>
        </w:rPr>
        <w:t>”.</w:t>
      </w:r>
      <w:r w:rsidR="00C607C8" w:rsidRPr="003148CA">
        <w:rPr>
          <w:rFonts w:ascii="Times New Roman" w:hAnsi="Times New Roman" w:cs="Times New Roman"/>
          <w:sz w:val="24"/>
          <w:szCs w:val="24"/>
        </w:rPr>
        <w:t xml:space="preserve"> </w:t>
      </w:r>
      <w:r w:rsidR="005D7AFC">
        <w:rPr>
          <w:rFonts w:ascii="Times New Roman" w:hAnsi="Times New Roman" w:cs="Times New Roman"/>
          <w:sz w:val="24"/>
          <w:szCs w:val="24"/>
        </w:rPr>
        <w:t xml:space="preserve">See </w:t>
      </w:r>
      <w:r w:rsidR="0090248C">
        <w:rPr>
          <w:rFonts w:ascii="Times New Roman" w:hAnsi="Times New Roman" w:cs="Times New Roman"/>
          <w:sz w:val="24"/>
          <w:szCs w:val="24"/>
        </w:rPr>
        <w:t>Attachment</w:t>
      </w:r>
      <w:r w:rsidR="005D7AFC">
        <w:rPr>
          <w:rFonts w:ascii="Times New Roman" w:hAnsi="Times New Roman" w:cs="Times New Roman"/>
          <w:sz w:val="24"/>
          <w:szCs w:val="24"/>
        </w:rPr>
        <w:t xml:space="preserve"> 1-D.</w:t>
      </w:r>
      <w:r w:rsidR="00C607C8" w:rsidRPr="003148CA">
        <w:rPr>
          <w:rFonts w:ascii="Times New Roman" w:hAnsi="Times New Roman" w:cs="Times New Roman"/>
          <w:sz w:val="24"/>
          <w:szCs w:val="24"/>
        </w:rPr>
        <w:t>While the applicant is free to pursue his application</w:t>
      </w:r>
      <w:r w:rsidR="007838ED" w:rsidRPr="003148CA">
        <w:rPr>
          <w:rFonts w:ascii="Times New Roman" w:hAnsi="Times New Roman" w:cs="Times New Roman"/>
          <w:sz w:val="24"/>
          <w:szCs w:val="24"/>
        </w:rPr>
        <w:t xml:space="preserve"> for the Sunset Avenue site</w:t>
      </w:r>
      <w:r w:rsidR="00C607C8" w:rsidRPr="003148CA">
        <w:rPr>
          <w:rFonts w:ascii="Times New Roman" w:hAnsi="Times New Roman" w:cs="Times New Roman"/>
          <w:sz w:val="24"/>
          <w:szCs w:val="24"/>
        </w:rPr>
        <w:t xml:space="preserve">, Planning Staff </w:t>
      </w:r>
      <w:r w:rsidR="0090248C">
        <w:rPr>
          <w:rFonts w:ascii="Times New Roman" w:hAnsi="Times New Roman" w:cs="Times New Roman"/>
          <w:sz w:val="24"/>
          <w:szCs w:val="24"/>
        </w:rPr>
        <w:t>understood</w:t>
      </w:r>
      <w:r w:rsidR="00C607C8" w:rsidRPr="003148CA">
        <w:rPr>
          <w:rFonts w:ascii="Times New Roman" w:hAnsi="Times New Roman" w:cs="Times New Roman"/>
          <w:sz w:val="24"/>
          <w:szCs w:val="24"/>
        </w:rPr>
        <w:t xml:space="preserve"> that</w:t>
      </w:r>
      <w:r w:rsidR="0090248C">
        <w:rPr>
          <w:rFonts w:ascii="Times New Roman" w:hAnsi="Times New Roman" w:cs="Times New Roman"/>
          <w:sz w:val="24"/>
          <w:szCs w:val="24"/>
        </w:rPr>
        <w:t xml:space="preserve"> this zoning approach is predicated on</w:t>
      </w:r>
      <w:r w:rsidR="00C607C8" w:rsidRPr="003148CA">
        <w:rPr>
          <w:rFonts w:ascii="Times New Roman" w:hAnsi="Times New Roman" w:cs="Times New Roman"/>
          <w:sz w:val="24"/>
          <w:szCs w:val="24"/>
        </w:rPr>
        <w:t xml:space="preserve"> </w:t>
      </w:r>
      <w:proofErr w:type="spellStart"/>
      <w:r w:rsidR="00C607C8" w:rsidRPr="003148CA">
        <w:rPr>
          <w:rFonts w:ascii="Times New Roman" w:hAnsi="Times New Roman" w:cs="Times New Roman"/>
          <w:sz w:val="24"/>
          <w:szCs w:val="24"/>
        </w:rPr>
        <w:t>the</w:t>
      </w:r>
      <w:proofErr w:type="spellEnd"/>
      <w:r w:rsidR="00706780">
        <w:rPr>
          <w:rFonts w:ascii="Times New Roman" w:hAnsi="Times New Roman" w:cs="Times New Roman"/>
          <w:sz w:val="24"/>
          <w:szCs w:val="24"/>
        </w:rPr>
        <w:t xml:space="preserve"> DPS</w:t>
      </w:r>
      <w:r w:rsidR="002610F4" w:rsidRPr="003148CA">
        <w:rPr>
          <w:rFonts w:ascii="Times New Roman" w:hAnsi="Times New Roman" w:cs="Times New Roman"/>
          <w:sz w:val="24"/>
          <w:szCs w:val="24"/>
        </w:rPr>
        <w:t xml:space="preserve"> site not </w:t>
      </w:r>
      <w:r w:rsidR="0090248C">
        <w:rPr>
          <w:rFonts w:ascii="Times New Roman" w:hAnsi="Times New Roman" w:cs="Times New Roman"/>
          <w:sz w:val="24"/>
          <w:szCs w:val="24"/>
        </w:rPr>
        <w:t xml:space="preserve">being </w:t>
      </w:r>
      <w:r w:rsidR="002610F4" w:rsidRPr="003148CA">
        <w:rPr>
          <w:rFonts w:ascii="Times New Roman" w:hAnsi="Times New Roman" w:cs="Times New Roman"/>
          <w:sz w:val="24"/>
          <w:szCs w:val="24"/>
        </w:rPr>
        <w:t xml:space="preserve">an </w:t>
      </w:r>
      <w:r w:rsidR="00706780">
        <w:rPr>
          <w:rFonts w:ascii="Times New Roman" w:hAnsi="Times New Roman" w:cs="Times New Roman"/>
          <w:sz w:val="24"/>
          <w:szCs w:val="24"/>
        </w:rPr>
        <w:t xml:space="preserve">available </w:t>
      </w:r>
      <w:r w:rsidR="002610F4" w:rsidRPr="003148CA">
        <w:rPr>
          <w:rFonts w:ascii="Times New Roman" w:hAnsi="Times New Roman" w:cs="Times New Roman"/>
          <w:sz w:val="24"/>
          <w:szCs w:val="24"/>
        </w:rPr>
        <w:t>option for this use</w:t>
      </w:r>
      <w:r w:rsidRPr="003148CA">
        <w:rPr>
          <w:rFonts w:ascii="Times New Roman" w:hAnsi="Times New Roman" w:cs="Times New Roman"/>
          <w:sz w:val="24"/>
          <w:szCs w:val="24"/>
        </w:rPr>
        <w:t xml:space="preserve"> because of </w:t>
      </w:r>
      <w:r w:rsidR="0090248C">
        <w:rPr>
          <w:rFonts w:ascii="Times New Roman" w:hAnsi="Times New Roman" w:cs="Times New Roman"/>
          <w:sz w:val="24"/>
          <w:szCs w:val="24"/>
        </w:rPr>
        <w:t xml:space="preserve">previous </w:t>
      </w:r>
      <w:r w:rsidRPr="003148CA">
        <w:rPr>
          <w:rFonts w:ascii="Times New Roman" w:hAnsi="Times New Roman" w:cs="Times New Roman"/>
          <w:sz w:val="24"/>
          <w:szCs w:val="24"/>
        </w:rPr>
        <w:t xml:space="preserve">opposition from the DIA.  </w:t>
      </w:r>
      <w:r w:rsidR="0090248C">
        <w:rPr>
          <w:rFonts w:ascii="Times New Roman" w:hAnsi="Times New Roman" w:cs="Times New Roman"/>
          <w:sz w:val="24"/>
          <w:szCs w:val="24"/>
        </w:rPr>
        <w:t>(See further discussion of this below, in section VIII, Land Use Policy.)</w:t>
      </w:r>
    </w:p>
    <w:p w:rsidR="001F4384" w:rsidRDefault="001F4384" w:rsidP="00535A0A">
      <w:pPr>
        <w:spacing w:after="0"/>
        <w:rPr>
          <w:rFonts w:ascii="Times New Roman" w:hAnsi="Times New Roman" w:cs="Times New Roman"/>
          <w:sz w:val="24"/>
          <w:szCs w:val="24"/>
        </w:rPr>
      </w:pPr>
    </w:p>
    <w:p w:rsidR="001F4384" w:rsidRDefault="005A4F71" w:rsidP="00535A0A">
      <w:pPr>
        <w:spacing w:after="0"/>
        <w:rPr>
          <w:rFonts w:ascii="Times New Roman" w:hAnsi="Times New Roman" w:cs="Times New Roman"/>
          <w:sz w:val="24"/>
          <w:szCs w:val="24"/>
        </w:rPr>
      </w:pPr>
      <w:r>
        <w:rPr>
          <w:rFonts w:ascii="Times New Roman" w:hAnsi="Times New Roman" w:cs="Times New Roman"/>
          <w:sz w:val="24"/>
          <w:szCs w:val="24"/>
        </w:rPr>
        <w:t xml:space="preserve">A Planning </w:t>
      </w:r>
      <w:r w:rsidR="009B2BE8">
        <w:rPr>
          <w:rFonts w:ascii="Times New Roman" w:hAnsi="Times New Roman" w:cs="Times New Roman"/>
          <w:sz w:val="24"/>
          <w:szCs w:val="24"/>
        </w:rPr>
        <w:t>B</w:t>
      </w:r>
      <w:r>
        <w:rPr>
          <w:rFonts w:ascii="Times New Roman" w:hAnsi="Times New Roman" w:cs="Times New Roman"/>
          <w:sz w:val="24"/>
          <w:szCs w:val="24"/>
        </w:rPr>
        <w:t>oard</w:t>
      </w:r>
      <w:r w:rsidR="001F4384">
        <w:rPr>
          <w:rFonts w:ascii="Times New Roman" w:hAnsi="Times New Roman" w:cs="Times New Roman"/>
          <w:sz w:val="24"/>
          <w:szCs w:val="24"/>
        </w:rPr>
        <w:t xml:space="preserve"> workshop on th</w:t>
      </w:r>
      <w:r w:rsidR="005D7AFC">
        <w:rPr>
          <w:rFonts w:ascii="Times New Roman" w:hAnsi="Times New Roman" w:cs="Times New Roman"/>
          <w:sz w:val="24"/>
          <w:szCs w:val="24"/>
        </w:rPr>
        <w:t xml:space="preserve">e </w:t>
      </w:r>
      <w:r w:rsidR="0090248C">
        <w:rPr>
          <w:rFonts w:ascii="Times New Roman" w:hAnsi="Times New Roman" w:cs="Times New Roman"/>
          <w:sz w:val="24"/>
          <w:szCs w:val="24"/>
        </w:rPr>
        <w:t>Dinosaur application</w:t>
      </w:r>
      <w:r w:rsidR="001F4384">
        <w:rPr>
          <w:rFonts w:ascii="Times New Roman" w:hAnsi="Times New Roman" w:cs="Times New Roman"/>
          <w:sz w:val="24"/>
          <w:szCs w:val="24"/>
        </w:rPr>
        <w:t xml:space="preserve"> </w:t>
      </w:r>
      <w:r w:rsidR="0063494C">
        <w:rPr>
          <w:rFonts w:ascii="Times New Roman" w:hAnsi="Times New Roman" w:cs="Times New Roman"/>
          <w:sz w:val="24"/>
          <w:szCs w:val="24"/>
        </w:rPr>
        <w:t xml:space="preserve">took place </w:t>
      </w:r>
      <w:r w:rsidR="001F4384">
        <w:rPr>
          <w:rFonts w:ascii="Times New Roman" w:hAnsi="Times New Roman" w:cs="Times New Roman"/>
          <w:sz w:val="24"/>
          <w:szCs w:val="24"/>
        </w:rPr>
        <w:t>at the September 24, 2012 meeting.</w:t>
      </w:r>
    </w:p>
    <w:p w:rsidR="00535A0A" w:rsidRPr="003148CA" w:rsidRDefault="00535A0A" w:rsidP="00535A0A">
      <w:pPr>
        <w:spacing w:after="0"/>
        <w:rPr>
          <w:rFonts w:ascii="Times New Roman" w:hAnsi="Times New Roman" w:cs="Times New Roman"/>
          <w:sz w:val="24"/>
          <w:szCs w:val="24"/>
        </w:rPr>
      </w:pPr>
    </w:p>
    <w:p w:rsidR="007B0DE4" w:rsidRDefault="00535A0A" w:rsidP="00535A0A">
      <w:pPr>
        <w:pStyle w:val="ListParagraph"/>
        <w:spacing w:after="0"/>
        <w:ind w:hanging="720"/>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r>
      <w:r w:rsidR="007B0DE4" w:rsidRPr="003148CA">
        <w:rPr>
          <w:rFonts w:ascii="Times New Roman" w:hAnsi="Times New Roman" w:cs="Times New Roman"/>
          <w:b/>
          <w:sz w:val="24"/>
          <w:szCs w:val="24"/>
        </w:rPr>
        <w:t xml:space="preserve">Applicant </w:t>
      </w:r>
      <w:r w:rsidR="009B2BE8">
        <w:rPr>
          <w:rFonts w:ascii="Times New Roman" w:hAnsi="Times New Roman" w:cs="Times New Roman"/>
          <w:b/>
          <w:sz w:val="24"/>
          <w:szCs w:val="24"/>
        </w:rPr>
        <w:t xml:space="preserve">Zoning </w:t>
      </w:r>
      <w:r w:rsidR="007B0DE4" w:rsidRPr="003148CA">
        <w:rPr>
          <w:rFonts w:ascii="Times New Roman" w:hAnsi="Times New Roman" w:cs="Times New Roman"/>
          <w:b/>
          <w:sz w:val="24"/>
          <w:szCs w:val="24"/>
        </w:rPr>
        <w:t>Proposal</w:t>
      </w:r>
    </w:p>
    <w:p w:rsidR="00535A0A" w:rsidRPr="003148CA" w:rsidRDefault="00535A0A" w:rsidP="00535A0A">
      <w:pPr>
        <w:pStyle w:val="ListParagraph"/>
        <w:spacing w:after="0"/>
        <w:ind w:hanging="720"/>
        <w:rPr>
          <w:rFonts w:ascii="Times New Roman" w:hAnsi="Times New Roman" w:cs="Times New Roman"/>
          <w:sz w:val="24"/>
          <w:szCs w:val="24"/>
        </w:rPr>
      </w:pPr>
    </w:p>
    <w:p w:rsidR="007B0DE4" w:rsidRDefault="007B0DE4" w:rsidP="00535A0A">
      <w:pPr>
        <w:spacing w:after="0"/>
        <w:rPr>
          <w:rFonts w:ascii="Times New Roman" w:hAnsi="Times New Roman" w:cs="Times New Roman"/>
          <w:sz w:val="24"/>
          <w:szCs w:val="24"/>
        </w:rPr>
      </w:pPr>
      <w:r w:rsidRPr="003148CA">
        <w:rPr>
          <w:rFonts w:ascii="Times New Roman" w:hAnsi="Times New Roman" w:cs="Times New Roman"/>
          <w:sz w:val="24"/>
          <w:szCs w:val="24"/>
        </w:rPr>
        <w:t xml:space="preserve">The applicant requests a </w:t>
      </w:r>
      <w:r w:rsidR="009B2BE8">
        <w:rPr>
          <w:rFonts w:ascii="Times New Roman" w:hAnsi="Times New Roman" w:cs="Times New Roman"/>
          <w:sz w:val="24"/>
          <w:szCs w:val="24"/>
        </w:rPr>
        <w:t>conditional/</w:t>
      </w:r>
      <w:r w:rsidRPr="003148CA">
        <w:rPr>
          <w:rFonts w:ascii="Times New Roman" w:hAnsi="Times New Roman" w:cs="Times New Roman"/>
          <w:sz w:val="24"/>
          <w:szCs w:val="24"/>
        </w:rPr>
        <w:t>contract rezoning allow</w:t>
      </w:r>
      <w:r w:rsidR="00E15717" w:rsidRPr="003148CA">
        <w:rPr>
          <w:rFonts w:ascii="Times New Roman" w:hAnsi="Times New Roman" w:cs="Times New Roman"/>
          <w:sz w:val="24"/>
          <w:szCs w:val="24"/>
        </w:rPr>
        <w:t>ing</w:t>
      </w:r>
      <w:r w:rsidRPr="003148CA">
        <w:rPr>
          <w:rFonts w:ascii="Times New Roman" w:hAnsi="Times New Roman" w:cs="Times New Roman"/>
          <w:sz w:val="24"/>
          <w:szCs w:val="24"/>
        </w:rPr>
        <w:t xml:space="preserve"> the current Dinosaur business to continue at the Sunset Avenue site. The </w:t>
      </w:r>
      <w:r w:rsidR="005D7AFC">
        <w:rPr>
          <w:rFonts w:ascii="Times New Roman" w:hAnsi="Times New Roman" w:cs="Times New Roman"/>
          <w:sz w:val="24"/>
          <w:szCs w:val="24"/>
        </w:rPr>
        <w:t xml:space="preserve">original </w:t>
      </w:r>
      <w:r w:rsidRPr="003148CA">
        <w:rPr>
          <w:rFonts w:ascii="Times New Roman" w:hAnsi="Times New Roman" w:cs="Times New Roman"/>
          <w:sz w:val="24"/>
          <w:szCs w:val="24"/>
        </w:rPr>
        <w:t>application indicate</w:t>
      </w:r>
      <w:r w:rsidR="005D7AFC">
        <w:rPr>
          <w:rFonts w:ascii="Times New Roman" w:hAnsi="Times New Roman" w:cs="Times New Roman"/>
          <w:sz w:val="24"/>
          <w:szCs w:val="24"/>
        </w:rPr>
        <w:t>d</w:t>
      </w:r>
      <w:r w:rsidRPr="003148CA">
        <w:rPr>
          <w:rFonts w:ascii="Times New Roman" w:hAnsi="Times New Roman" w:cs="Times New Roman"/>
          <w:sz w:val="24"/>
          <w:szCs w:val="24"/>
        </w:rPr>
        <w:t xml:space="preserve"> that Dinosaur </w:t>
      </w:r>
      <w:r w:rsidR="00A744C3">
        <w:rPr>
          <w:rFonts w:ascii="Times New Roman" w:hAnsi="Times New Roman" w:cs="Times New Roman"/>
          <w:sz w:val="24"/>
          <w:szCs w:val="24"/>
        </w:rPr>
        <w:t xml:space="preserve">would </w:t>
      </w:r>
      <w:r w:rsidR="00706780">
        <w:rPr>
          <w:rFonts w:ascii="Times New Roman" w:hAnsi="Times New Roman" w:cs="Times New Roman"/>
          <w:sz w:val="24"/>
          <w:szCs w:val="24"/>
        </w:rPr>
        <w:t xml:space="preserve">like </w:t>
      </w:r>
      <w:r w:rsidR="00706780" w:rsidRPr="003148CA">
        <w:rPr>
          <w:rFonts w:ascii="Times New Roman" w:hAnsi="Times New Roman" w:cs="Times New Roman"/>
          <w:sz w:val="24"/>
          <w:szCs w:val="24"/>
        </w:rPr>
        <w:t>a</w:t>
      </w:r>
      <w:r w:rsidR="00706780">
        <w:rPr>
          <w:rFonts w:ascii="Times New Roman" w:hAnsi="Times New Roman" w:cs="Times New Roman"/>
          <w:sz w:val="24"/>
          <w:szCs w:val="24"/>
        </w:rPr>
        <w:t xml:space="preserve">n agreement </w:t>
      </w:r>
      <w:r w:rsidR="007D27C2" w:rsidRPr="003148CA">
        <w:rPr>
          <w:rFonts w:ascii="Times New Roman" w:hAnsi="Times New Roman" w:cs="Times New Roman"/>
          <w:sz w:val="24"/>
          <w:szCs w:val="24"/>
        </w:rPr>
        <w:t>that would include</w:t>
      </w:r>
      <w:r w:rsidR="00290A85" w:rsidRPr="003148CA">
        <w:rPr>
          <w:rFonts w:ascii="Times New Roman" w:hAnsi="Times New Roman" w:cs="Times New Roman"/>
          <w:sz w:val="24"/>
          <w:szCs w:val="24"/>
        </w:rPr>
        <w:t xml:space="preserve"> </w:t>
      </w:r>
      <w:r w:rsidRPr="003148CA">
        <w:rPr>
          <w:rFonts w:ascii="Times New Roman" w:hAnsi="Times New Roman" w:cs="Times New Roman"/>
          <w:sz w:val="24"/>
          <w:szCs w:val="24"/>
        </w:rPr>
        <w:t>the following conditions</w:t>
      </w:r>
      <w:r w:rsidR="00ED1C68" w:rsidRPr="003148CA">
        <w:rPr>
          <w:rFonts w:ascii="Times New Roman" w:hAnsi="Times New Roman" w:cs="Times New Roman"/>
          <w:sz w:val="24"/>
          <w:szCs w:val="24"/>
        </w:rPr>
        <w:t>.</w:t>
      </w:r>
      <w:r w:rsidR="00A744C3">
        <w:rPr>
          <w:rFonts w:ascii="Times New Roman" w:hAnsi="Times New Roman" w:cs="Times New Roman"/>
          <w:sz w:val="24"/>
          <w:szCs w:val="24"/>
        </w:rPr>
        <w:t xml:space="preserve"> </w:t>
      </w:r>
    </w:p>
    <w:p w:rsidR="00535A0A" w:rsidRDefault="00535A0A" w:rsidP="00535A0A">
      <w:pPr>
        <w:spacing w:after="0"/>
        <w:ind w:left="720"/>
        <w:rPr>
          <w:rFonts w:ascii="Times New Roman" w:hAnsi="Times New Roman" w:cs="Times New Roman"/>
          <w:sz w:val="24"/>
          <w:szCs w:val="24"/>
        </w:rPr>
      </w:pPr>
    </w:p>
    <w:p w:rsidR="007B0DE4" w:rsidRDefault="007B0DE4" w:rsidP="00535A0A">
      <w:pPr>
        <w:spacing w:after="0"/>
        <w:ind w:left="720"/>
        <w:rPr>
          <w:rFonts w:ascii="Times New Roman" w:hAnsi="Times New Roman" w:cs="Times New Roman"/>
          <w:sz w:val="24"/>
          <w:szCs w:val="24"/>
        </w:rPr>
      </w:pPr>
      <w:r w:rsidRPr="003148CA">
        <w:rPr>
          <w:rFonts w:ascii="Times New Roman" w:hAnsi="Times New Roman" w:cs="Times New Roman"/>
          <w:sz w:val="24"/>
          <w:szCs w:val="24"/>
        </w:rPr>
        <w:t xml:space="preserve">The terms of this agreement terminate if Dinosaur or the immediate Weber family </w:t>
      </w:r>
      <w:r w:rsidR="00E7567B" w:rsidRPr="003148CA">
        <w:rPr>
          <w:rFonts w:ascii="Times New Roman" w:hAnsi="Times New Roman" w:cs="Times New Roman"/>
          <w:sz w:val="24"/>
          <w:szCs w:val="24"/>
        </w:rPr>
        <w:t xml:space="preserve">  </w:t>
      </w:r>
      <w:r w:rsidRPr="003148CA">
        <w:rPr>
          <w:rFonts w:ascii="Times New Roman" w:hAnsi="Times New Roman" w:cs="Times New Roman"/>
          <w:sz w:val="24"/>
          <w:szCs w:val="24"/>
        </w:rPr>
        <w:t>discontinue the operation for at least 12 months.</w:t>
      </w:r>
    </w:p>
    <w:p w:rsidR="00535A0A" w:rsidRPr="003148CA" w:rsidRDefault="00535A0A" w:rsidP="00535A0A">
      <w:pPr>
        <w:spacing w:after="0"/>
        <w:ind w:left="720"/>
        <w:rPr>
          <w:rFonts w:ascii="Times New Roman" w:hAnsi="Times New Roman" w:cs="Times New Roman"/>
          <w:sz w:val="24"/>
          <w:szCs w:val="24"/>
        </w:rPr>
      </w:pPr>
    </w:p>
    <w:p w:rsidR="00535A0A" w:rsidRDefault="007B0DE4" w:rsidP="00535A0A">
      <w:pPr>
        <w:spacing w:after="0"/>
        <w:ind w:left="720"/>
        <w:rPr>
          <w:rFonts w:ascii="Times New Roman" w:hAnsi="Times New Roman" w:cs="Times New Roman"/>
          <w:sz w:val="24"/>
          <w:szCs w:val="24"/>
        </w:rPr>
      </w:pPr>
      <w:r w:rsidRPr="003148CA">
        <w:rPr>
          <w:rFonts w:ascii="Times New Roman" w:hAnsi="Times New Roman" w:cs="Times New Roman"/>
          <w:sz w:val="24"/>
          <w:szCs w:val="24"/>
        </w:rPr>
        <w:t>The term of this Agreement terminate if Dinosaur or the immediate Weber family transfer</w:t>
      </w:r>
      <w:r w:rsidR="00BC2108" w:rsidRPr="003148CA">
        <w:rPr>
          <w:rFonts w:ascii="Times New Roman" w:hAnsi="Times New Roman" w:cs="Times New Roman"/>
          <w:sz w:val="24"/>
          <w:szCs w:val="24"/>
        </w:rPr>
        <w:t xml:space="preserve"> the business or assets of the current business to unrelated third parties.</w:t>
      </w:r>
    </w:p>
    <w:p w:rsidR="00535A0A" w:rsidRDefault="00535A0A" w:rsidP="00535A0A">
      <w:pPr>
        <w:spacing w:after="0"/>
        <w:ind w:left="720"/>
        <w:rPr>
          <w:rFonts w:ascii="Times New Roman" w:hAnsi="Times New Roman" w:cs="Times New Roman"/>
          <w:sz w:val="24"/>
          <w:szCs w:val="24"/>
        </w:rPr>
      </w:pPr>
    </w:p>
    <w:p w:rsidR="00BC2108" w:rsidRDefault="00BC2108" w:rsidP="00535A0A">
      <w:pPr>
        <w:spacing w:after="0"/>
        <w:ind w:left="720"/>
        <w:rPr>
          <w:rFonts w:ascii="Times New Roman" w:hAnsi="Times New Roman" w:cs="Times New Roman"/>
          <w:sz w:val="24"/>
          <w:szCs w:val="24"/>
        </w:rPr>
      </w:pPr>
      <w:r w:rsidRPr="003148CA">
        <w:rPr>
          <w:rFonts w:ascii="Times New Roman" w:hAnsi="Times New Roman" w:cs="Times New Roman"/>
          <w:sz w:val="24"/>
          <w:szCs w:val="24"/>
        </w:rPr>
        <w:t>The term of this agreement terminate at any time the current business is transferred off the current Sunset/Crescent Avenue location.</w:t>
      </w:r>
    </w:p>
    <w:p w:rsidR="00535A0A" w:rsidRPr="003148CA" w:rsidRDefault="00535A0A" w:rsidP="00535A0A">
      <w:pPr>
        <w:spacing w:after="0"/>
        <w:ind w:left="720"/>
        <w:rPr>
          <w:rFonts w:ascii="Times New Roman" w:hAnsi="Times New Roman" w:cs="Times New Roman"/>
          <w:sz w:val="24"/>
          <w:szCs w:val="24"/>
        </w:rPr>
      </w:pPr>
    </w:p>
    <w:p w:rsidR="00BC2108" w:rsidRDefault="007D27C2" w:rsidP="00535A0A">
      <w:pPr>
        <w:spacing w:after="0"/>
        <w:ind w:left="720"/>
        <w:rPr>
          <w:rFonts w:ascii="Times New Roman" w:hAnsi="Times New Roman" w:cs="Times New Roman"/>
          <w:sz w:val="24"/>
          <w:szCs w:val="24"/>
        </w:rPr>
      </w:pPr>
      <w:r w:rsidRPr="003148CA">
        <w:rPr>
          <w:rFonts w:ascii="Times New Roman" w:hAnsi="Times New Roman" w:cs="Times New Roman"/>
          <w:sz w:val="24"/>
          <w:szCs w:val="24"/>
        </w:rPr>
        <w:t xml:space="preserve">The business of Dinosaur </w:t>
      </w:r>
      <w:proofErr w:type="gramStart"/>
      <w:r w:rsidRPr="003148CA">
        <w:rPr>
          <w:rFonts w:ascii="Times New Roman" w:hAnsi="Times New Roman" w:cs="Times New Roman"/>
          <w:sz w:val="24"/>
          <w:szCs w:val="24"/>
        </w:rPr>
        <w:t>be</w:t>
      </w:r>
      <w:proofErr w:type="gramEnd"/>
      <w:r w:rsidRPr="003148CA">
        <w:rPr>
          <w:rFonts w:ascii="Times New Roman" w:hAnsi="Times New Roman" w:cs="Times New Roman"/>
          <w:sz w:val="24"/>
          <w:szCs w:val="24"/>
        </w:rPr>
        <w:t xml:space="preserve"> limited to the current uses, both in type and scope, such that impacts on surrounding properties, if any, not be expanded.</w:t>
      </w:r>
    </w:p>
    <w:p w:rsidR="00CB2184" w:rsidRPr="003148CA" w:rsidRDefault="00CB2184" w:rsidP="00535A0A">
      <w:pPr>
        <w:spacing w:after="0"/>
        <w:ind w:left="720"/>
        <w:rPr>
          <w:rFonts w:ascii="Times New Roman" w:hAnsi="Times New Roman" w:cs="Times New Roman"/>
          <w:sz w:val="24"/>
          <w:szCs w:val="24"/>
        </w:rPr>
      </w:pPr>
    </w:p>
    <w:p w:rsidR="00146433" w:rsidRDefault="004F4F25" w:rsidP="00146433">
      <w:pPr>
        <w:spacing w:after="0"/>
        <w:rPr>
          <w:rFonts w:ascii="Times New Roman" w:hAnsi="Times New Roman" w:cs="Times New Roman"/>
          <w:sz w:val="24"/>
          <w:szCs w:val="24"/>
        </w:rPr>
      </w:pPr>
      <w:r>
        <w:rPr>
          <w:rFonts w:ascii="Times New Roman" w:hAnsi="Times New Roman" w:cs="Times New Roman"/>
          <w:sz w:val="24"/>
          <w:szCs w:val="24"/>
        </w:rPr>
        <w:t>T</w:t>
      </w:r>
      <w:r w:rsidR="00ED1C68" w:rsidRPr="003148CA">
        <w:rPr>
          <w:rFonts w:ascii="Times New Roman" w:hAnsi="Times New Roman" w:cs="Times New Roman"/>
          <w:sz w:val="24"/>
          <w:szCs w:val="24"/>
        </w:rPr>
        <w:t xml:space="preserve">he applicant’s </w:t>
      </w:r>
      <w:r>
        <w:rPr>
          <w:rFonts w:ascii="Times New Roman" w:hAnsi="Times New Roman" w:cs="Times New Roman"/>
          <w:sz w:val="24"/>
          <w:szCs w:val="24"/>
        </w:rPr>
        <w:t xml:space="preserve">original </w:t>
      </w:r>
      <w:r w:rsidR="00ED1C68" w:rsidRPr="003148CA">
        <w:rPr>
          <w:rFonts w:ascii="Times New Roman" w:hAnsi="Times New Roman" w:cs="Times New Roman"/>
          <w:sz w:val="24"/>
          <w:szCs w:val="24"/>
        </w:rPr>
        <w:t>conditional zoning</w:t>
      </w:r>
      <w:r w:rsidR="00641581" w:rsidRPr="003148CA">
        <w:rPr>
          <w:rFonts w:ascii="Times New Roman" w:hAnsi="Times New Roman" w:cs="Times New Roman"/>
          <w:sz w:val="24"/>
          <w:szCs w:val="24"/>
        </w:rPr>
        <w:t xml:space="preserve"> </w:t>
      </w:r>
      <w:r w:rsidR="00F54813">
        <w:rPr>
          <w:rFonts w:ascii="Times New Roman" w:hAnsi="Times New Roman" w:cs="Times New Roman"/>
          <w:sz w:val="24"/>
          <w:szCs w:val="24"/>
        </w:rPr>
        <w:t xml:space="preserve">concept </w:t>
      </w:r>
      <w:r w:rsidR="00170418" w:rsidRPr="003148CA">
        <w:rPr>
          <w:rFonts w:ascii="Times New Roman" w:hAnsi="Times New Roman" w:cs="Times New Roman"/>
          <w:sz w:val="24"/>
          <w:szCs w:val="24"/>
        </w:rPr>
        <w:t xml:space="preserve">text </w:t>
      </w:r>
      <w:r>
        <w:rPr>
          <w:rFonts w:ascii="Times New Roman" w:hAnsi="Times New Roman" w:cs="Times New Roman"/>
          <w:sz w:val="24"/>
          <w:szCs w:val="24"/>
        </w:rPr>
        <w:t>is shown as Attachment</w:t>
      </w:r>
      <w:r w:rsidR="00D3395B">
        <w:rPr>
          <w:rFonts w:ascii="Times New Roman" w:hAnsi="Times New Roman" w:cs="Times New Roman"/>
          <w:sz w:val="24"/>
          <w:szCs w:val="24"/>
        </w:rPr>
        <w:t xml:space="preserve"> </w:t>
      </w:r>
      <w:r w:rsidR="003B4346">
        <w:rPr>
          <w:rFonts w:ascii="Times New Roman" w:hAnsi="Times New Roman" w:cs="Times New Roman"/>
          <w:sz w:val="24"/>
          <w:szCs w:val="24"/>
        </w:rPr>
        <w:t>2-C-2.</w:t>
      </w:r>
      <w:r>
        <w:rPr>
          <w:rFonts w:ascii="Times New Roman" w:hAnsi="Times New Roman" w:cs="Times New Roman"/>
          <w:sz w:val="24"/>
          <w:szCs w:val="24"/>
        </w:rPr>
        <w:t xml:space="preserve"> </w:t>
      </w:r>
      <w:r w:rsidR="00146433">
        <w:rPr>
          <w:rFonts w:ascii="Times New Roman" w:hAnsi="Times New Roman" w:cs="Times New Roman"/>
          <w:sz w:val="24"/>
          <w:szCs w:val="24"/>
        </w:rPr>
        <w:t>Staff has taken these concepts and drafted a conditional zoning agreement with appropriate boiler plate provisions described in section V</w:t>
      </w:r>
      <w:r w:rsidR="00D3395B">
        <w:rPr>
          <w:rFonts w:ascii="Times New Roman" w:hAnsi="Times New Roman" w:cs="Times New Roman"/>
          <w:sz w:val="24"/>
          <w:szCs w:val="24"/>
        </w:rPr>
        <w:t xml:space="preserve">. </w:t>
      </w:r>
      <w:r w:rsidR="00146433">
        <w:rPr>
          <w:rFonts w:ascii="Times New Roman" w:hAnsi="Times New Roman" w:cs="Times New Roman"/>
          <w:sz w:val="24"/>
          <w:szCs w:val="24"/>
        </w:rPr>
        <w:t xml:space="preserve"> below.  </w:t>
      </w:r>
      <w:r w:rsidR="00D3395B">
        <w:rPr>
          <w:rFonts w:ascii="Times New Roman" w:hAnsi="Times New Roman" w:cs="Times New Roman"/>
          <w:sz w:val="24"/>
          <w:szCs w:val="24"/>
        </w:rPr>
        <w:t>Note that the</w:t>
      </w:r>
      <w:r w:rsidR="00706780">
        <w:rPr>
          <w:rFonts w:ascii="Times New Roman" w:hAnsi="Times New Roman" w:cs="Times New Roman"/>
          <w:sz w:val="24"/>
          <w:szCs w:val="24"/>
        </w:rPr>
        <w:t xml:space="preserve"> staff proposed agreement</w:t>
      </w:r>
      <w:r w:rsidR="00D3395B">
        <w:rPr>
          <w:rFonts w:ascii="Times New Roman" w:hAnsi="Times New Roman" w:cs="Times New Roman"/>
          <w:sz w:val="24"/>
          <w:szCs w:val="24"/>
        </w:rPr>
        <w:t xml:space="preserve"> language has been updated reflecting a change from a fuel truck trailer to a fuel tank mounted on a pick-up truck.</w:t>
      </w:r>
    </w:p>
    <w:p w:rsidR="00146433" w:rsidRDefault="00146433" w:rsidP="00146433">
      <w:pPr>
        <w:spacing w:after="0"/>
        <w:rPr>
          <w:rFonts w:ascii="Times New Roman" w:hAnsi="Times New Roman" w:cs="Times New Roman"/>
          <w:sz w:val="24"/>
          <w:szCs w:val="24"/>
        </w:rPr>
      </w:pPr>
    </w:p>
    <w:p w:rsidR="00146433" w:rsidRPr="00146433" w:rsidRDefault="00706780" w:rsidP="00146433">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 xml:space="preserve">Planning Office </w:t>
      </w:r>
      <w:r w:rsidR="00146433" w:rsidRPr="00146433">
        <w:rPr>
          <w:rFonts w:ascii="Times New Roman" w:hAnsi="Times New Roman" w:cs="Times New Roman"/>
          <w:b/>
          <w:sz w:val="24"/>
          <w:szCs w:val="24"/>
        </w:rPr>
        <w:t>Proposed Conditional Zoning Agreement</w:t>
      </w:r>
    </w:p>
    <w:p w:rsidR="00535A0A" w:rsidRPr="003148CA" w:rsidRDefault="00535A0A" w:rsidP="00535A0A">
      <w:pPr>
        <w:spacing w:after="0"/>
        <w:rPr>
          <w:rFonts w:ascii="Times New Roman" w:hAnsi="Times New Roman" w:cs="Times New Roman"/>
          <w:sz w:val="24"/>
          <w:szCs w:val="24"/>
        </w:rPr>
      </w:pPr>
    </w:p>
    <w:p w:rsidR="00A1524F" w:rsidRDefault="00146433" w:rsidP="00535A0A">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D3395B">
        <w:rPr>
          <w:rFonts w:ascii="Times New Roman" w:hAnsi="Times New Roman" w:cs="Times New Roman"/>
          <w:sz w:val="24"/>
          <w:szCs w:val="24"/>
        </w:rPr>
        <w:t xml:space="preserve">Planning </w:t>
      </w:r>
      <w:r w:rsidR="00706780">
        <w:rPr>
          <w:rFonts w:ascii="Times New Roman" w:hAnsi="Times New Roman" w:cs="Times New Roman"/>
          <w:sz w:val="24"/>
          <w:szCs w:val="24"/>
        </w:rPr>
        <w:t>Staff drafted</w:t>
      </w:r>
      <w:r>
        <w:rPr>
          <w:rFonts w:ascii="Times New Roman" w:hAnsi="Times New Roman" w:cs="Times New Roman"/>
          <w:sz w:val="24"/>
          <w:szCs w:val="24"/>
        </w:rPr>
        <w:t xml:space="preserve"> conditional zone agreement is shown </w:t>
      </w:r>
      <w:r w:rsidR="009B2BE8">
        <w:rPr>
          <w:rFonts w:ascii="Times New Roman" w:hAnsi="Times New Roman" w:cs="Times New Roman"/>
          <w:sz w:val="24"/>
          <w:szCs w:val="24"/>
        </w:rPr>
        <w:t>starting on</w:t>
      </w:r>
      <w:r>
        <w:rPr>
          <w:rFonts w:ascii="Times New Roman" w:hAnsi="Times New Roman" w:cs="Times New Roman"/>
          <w:sz w:val="24"/>
          <w:szCs w:val="24"/>
        </w:rPr>
        <w:t xml:space="preserve"> Attachment </w:t>
      </w:r>
      <w:r w:rsidR="003B4346">
        <w:rPr>
          <w:rFonts w:ascii="Times New Roman" w:hAnsi="Times New Roman" w:cs="Times New Roman"/>
          <w:sz w:val="24"/>
          <w:szCs w:val="24"/>
        </w:rPr>
        <w:t>1-B.</w:t>
      </w:r>
      <w:r w:rsidR="00DA25D8">
        <w:rPr>
          <w:rFonts w:ascii="Times New Roman" w:hAnsi="Times New Roman" w:cs="Times New Roman"/>
          <w:sz w:val="24"/>
          <w:szCs w:val="24"/>
        </w:rPr>
        <w:t xml:space="preserve"> </w:t>
      </w:r>
      <w:r w:rsidR="00A1524F">
        <w:rPr>
          <w:rFonts w:ascii="Times New Roman" w:hAnsi="Times New Roman" w:cs="Times New Roman"/>
          <w:sz w:val="24"/>
          <w:szCs w:val="24"/>
        </w:rPr>
        <w:t xml:space="preserve"> </w:t>
      </w:r>
      <w:r>
        <w:rPr>
          <w:rFonts w:ascii="Times New Roman" w:hAnsi="Times New Roman" w:cs="Times New Roman"/>
          <w:sz w:val="24"/>
          <w:szCs w:val="24"/>
        </w:rPr>
        <w:t>Key provisions of the agreement are highlighted below</w:t>
      </w:r>
      <w:r w:rsidR="00DA25D8">
        <w:rPr>
          <w:rFonts w:ascii="Times New Roman" w:hAnsi="Times New Roman" w:cs="Times New Roman"/>
          <w:sz w:val="24"/>
          <w:szCs w:val="24"/>
        </w:rPr>
        <w:t xml:space="preserve"> which are also found on Attachment </w:t>
      </w:r>
      <w:r w:rsidR="003B4346">
        <w:rPr>
          <w:rFonts w:ascii="Times New Roman" w:hAnsi="Times New Roman" w:cs="Times New Roman"/>
          <w:sz w:val="24"/>
          <w:szCs w:val="24"/>
        </w:rPr>
        <w:t>1-B-3.</w:t>
      </w:r>
      <w:r w:rsidR="001E3C20">
        <w:rPr>
          <w:rFonts w:ascii="Times New Roman" w:hAnsi="Times New Roman" w:cs="Times New Roman"/>
          <w:sz w:val="24"/>
          <w:szCs w:val="24"/>
        </w:rPr>
        <w:t xml:space="preserve"> On Wednesday, the applicant submitted a revised zoning text which is described in the next section (VI) of this report. The primary difference between the two versions </w:t>
      </w:r>
      <w:r w:rsidR="00706780">
        <w:rPr>
          <w:rFonts w:ascii="Times New Roman" w:hAnsi="Times New Roman" w:cs="Times New Roman"/>
          <w:sz w:val="24"/>
          <w:szCs w:val="24"/>
        </w:rPr>
        <w:t>is elimination of</w:t>
      </w:r>
      <w:r w:rsidR="001E3C20">
        <w:rPr>
          <w:rFonts w:ascii="Times New Roman" w:hAnsi="Times New Roman" w:cs="Times New Roman"/>
          <w:sz w:val="24"/>
          <w:szCs w:val="24"/>
        </w:rPr>
        <w:t xml:space="preserve"> the sunset provisions in section 3 below.</w:t>
      </w:r>
    </w:p>
    <w:p w:rsidR="003B4346" w:rsidRDefault="003B4346" w:rsidP="00535A0A">
      <w:pPr>
        <w:spacing w:after="0"/>
        <w:rPr>
          <w:rFonts w:ascii="Times New Roman" w:hAnsi="Times New Roman" w:cs="Times New Roman"/>
          <w:sz w:val="24"/>
          <w:szCs w:val="24"/>
        </w:rPr>
      </w:pPr>
    </w:p>
    <w:p w:rsidR="00146433" w:rsidRDefault="00DA25D8" w:rsidP="00535A0A">
      <w:pPr>
        <w:spacing w:after="0"/>
        <w:rPr>
          <w:rFonts w:ascii="Times New Roman" w:hAnsi="Times New Roman" w:cs="Times New Roman"/>
          <w:sz w:val="24"/>
          <w:szCs w:val="24"/>
        </w:rPr>
      </w:pPr>
      <w:r>
        <w:rPr>
          <w:rFonts w:ascii="Times New Roman" w:hAnsi="Times New Roman" w:cs="Times New Roman"/>
          <w:sz w:val="24"/>
          <w:szCs w:val="24"/>
        </w:rPr>
        <w:t xml:space="preserve">(2) </w:t>
      </w:r>
      <w:r w:rsidR="00146433">
        <w:rPr>
          <w:rFonts w:ascii="Times New Roman" w:hAnsi="Times New Roman" w:cs="Times New Roman"/>
          <w:sz w:val="24"/>
          <w:szCs w:val="24"/>
        </w:rPr>
        <w:t>Permitted uses</w:t>
      </w:r>
    </w:p>
    <w:p w:rsidR="00146433" w:rsidRDefault="00146433" w:rsidP="0014643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All of the permitted uses allowed in the IR-2 zone</w:t>
      </w:r>
    </w:p>
    <w:p w:rsidR="00146433" w:rsidRDefault="00146433" w:rsidP="0014643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Parking on the property of two (2) fuel trucks and one (1) </w:t>
      </w:r>
      <w:r w:rsidR="00D3395B">
        <w:rPr>
          <w:rFonts w:ascii="Times New Roman" w:hAnsi="Times New Roman" w:cs="Times New Roman"/>
          <w:sz w:val="24"/>
          <w:szCs w:val="24"/>
        </w:rPr>
        <w:t>truck fitted with a DOT- approved mobile gasoline tank and pump or such fi</w:t>
      </w:r>
      <w:r w:rsidR="004D5866">
        <w:rPr>
          <w:rFonts w:ascii="Times New Roman" w:hAnsi="Times New Roman" w:cs="Times New Roman"/>
          <w:sz w:val="24"/>
          <w:szCs w:val="24"/>
        </w:rPr>
        <w:t>x</w:t>
      </w:r>
      <w:r w:rsidR="00D3395B">
        <w:rPr>
          <w:rFonts w:ascii="Times New Roman" w:hAnsi="Times New Roman" w:cs="Times New Roman"/>
          <w:sz w:val="24"/>
          <w:szCs w:val="24"/>
        </w:rPr>
        <w:t>ed tank as may be permitted by the State Fire Marshal</w:t>
      </w:r>
      <w:r w:rsidR="004D5866">
        <w:rPr>
          <w:rFonts w:ascii="Times New Roman" w:hAnsi="Times New Roman" w:cs="Times New Roman"/>
          <w:sz w:val="24"/>
          <w:szCs w:val="24"/>
        </w:rPr>
        <w:t xml:space="preserve"> in the Applicant’s fuel business;</w:t>
      </w:r>
      <w:r w:rsidR="00D3395B">
        <w:rPr>
          <w:rFonts w:ascii="Times New Roman" w:hAnsi="Times New Roman" w:cs="Times New Roman"/>
          <w:sz w:val="24"/>
          <w:szCs w:val="24"/>
        </w:rPr>
        <w:t>.</w:t>
      </w:r>
    </w:p>
    <w:p w:rsidR="00A1524F" w:rsidRDefault="00146433" w:rsidP="0014643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Dispensing and sale of fuel from the prop</w:t>
      </w:r>
      <w:r w:rsidR="00A1524F">
        <w:rPr>
          <w:rFonts w:ascii="Times New Roman" w:hAnsi="Times New Roman" w:cs="Times New Roman"/>
          <w:sz w:val="24"/>
          <w:szCs w:val="24"/>
        </w:rPr>
        <w:t>e</w:t>
      </w:r>
      <w:r>
        <w:rPr>
          <w:rFonts w:ascii="Times New Roman" w:hAnsi="Times New Roman" w:cs="Times New Roman"/>
          <w:sz w:val="24"/>
          <w:szCs w:val="24"/>
        </w:rPr>
        <w:t>rty</w:t>
      </w:r>
      <w:r w:rsidR="00A1524F">
        <w:rPr>
          <w:rFonts w:ascii="Times New Roman" w:hAnsi="Times New Roman" w:cs="Times New Roman"/>
          <w:sz w:val="24"/>
          <w:szCs w:val="24"/>
        </w:rPr>
        <w:t>.</w:t>
      </w:r>
    </w:p>
    <w:p w:rsidR="00DA25D8" w:rsidRDefault="00DA25D8" w:rsidP="00A1524F">
      <w:pPr>
        <w:spacing w:after="0"/>
        <w:rPr>
          <w:rFonts w:ascii="Times New Roman" w:hAnsi="Times New Roman" w:cs="Times New Roman"/>
          <w:sz w:val="24"/>
          <w:szCs w:val="24"/>
        </w:rPr>
      </w:pPr>
    </w:p>
    <w:p w:rsidR="00A1524F" w:rsidRDefault="00DA25D8" w:rsidP="00A1524F">
      <w:pPr>
        <w:spacing w:after="0"/>
        <w:rPr>
          <w:rFonts w:ascii="Times New Roman" w:hAnsi="Times New Roman" w:cs="Times New Roman"/>
          <w:sz w:val="24"/>
          <w:szCs w:val="24"/>
        </w:rPr>
      </w:pPr>
      <w:r>
        <w:rPr>
          <w:rFonts w:ascii="Times New Roman" w:hAnsi="Times New Roman" w:cs="Times New Roman"/>
          <w:sz w:val="24"/>
          <w:szCs w:val="24"/>
        </w:rPr>
        <w:t xml:space="preserve">(3) </w:t>
      </w:r>
      <w:r w:rsidR="00A1524F">
        <w:rPr>
          <w:rFonts w:ascii="Times New Roman" w:hAnsi="Times New Roman" w:cs="Times New Roman"/>
          <w:sz w:val="24"/>
          <w:szCs w:val="24"/>
        </w:rPr>
        <w:t>The conditions of this rezoning shall be:</w:t>
      </w:r>
    </w:p>
    <w:p w:rsidR="00A1524F" w:rsidRDefault="00A1524F" w:rsidP="00A1524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This rezoning shall terminate if the Applicant or the immediate Weber family discontinue the fuel business operation for at least twelve months.</w:t>
      </w:r>
    </w:p>
    <w:p w:rsidR="00A1524F" w:rsidRDefault="00A1524F" w:rsidP="00A1524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The rezoning shall terminate if the Applicant or the immediate Weber family transfer the business or assets of the current business to unrelated third properties. </w:t>
      </w:r>
    </w:p>
    <w:p w:rsidR="00A1524F" w:rsidRDefault="00A1524F" w:rsidP="00A1524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rezoning shall terminate at any time the Applicant’s business is moved off the property.</w:t>
      </w:r>
    </w:p>
    <w:p w:rsidR="00A1524F" w:rsidRDefault="00A1524F" w:rsidP="00A1524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business of the Applicant on the Property shall be limited to the current use of the Property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the parking of two (2) fuel trucks and a </w:t>
      </w:r>
      <w:r w:rsidR="00D3395B">
        <w:rPr>
          <w:rFonts w:ascii="Times New Roman" w:hAnsi="Times New Roman" w:cs="Times New Roman"/>
          <w:sz w:val="24"/>
          <w:szCs w:val="24"/>
        </w:rPr>
        <w:t>truck fitted with a DOT-approved mobile gasoline tank and pump or such fixed tank as may be permitted by the State Fire Marshal</w:t>
      </w:r>
      <w:r>
        <w:rPr>
          <w:rFonts w:ascii="Times New Roman" w:hAnsi="Times New Roman" w:cs="Times New Roman"/>
          <w:sz w:val="24"/>
          <w:szCs w:val="24"/>
        </w:rPr>
        <w:t xml:space="preserve"> for the Applicant’s fuel business, both in type and scope, such that impacts upon surrounding properties, if any, shall not be expanded.</w:t>
      </w:r>
    </w:p>
    <w:p w:rsidR="00DA25D8" w:rsidRDefault="00DA25D8" w:rsidP="00A1524F">
      <w:pPr>
        <w:spacing w:after="0"/>
        <w:rPr>
          <w:rFonts w:ascii="Times New Roman" w:hAnsi="Times New Roman" w:cs="Times New Roman"/>
          <w:sz w:val="24"/>
          <w:szCs w:val="24"/>
        </w:rPr>
      </w:pPr>
    </w:p>
    <w:p w:rsidR="00A1524F" w:rsidRDefault="00DA25D8" w:rsidP="00A1524F">
      <w:pPr>
        <w:spacing w:after="0"/>
        <w:rPr>
          <w:rFonts w:ascii="Times New Roman" w:hAnsi="Times New Roman" w:cs="Times New Roman"/>
          <w:sz w:val="24"/>
          <w:szCs w:val="24"/>
        </w:rPr>
      </w:pPr>
      <w:r>
        <w:rPr>
          <w:rFonts w:ascii="Times New Roman" w:hAnsi="Times New Roman" w:cs="Times New Roman"/>
          <w:sz w:val="24"/>
          <w:szCs w:val="24"/>
        </w:rPr>
        <w:t>(4) A</w:t>
      </w:r>
      <w:r w:rsidR="00D11AA9">
        <w:rPr>
          <w:rFonts w:ascii="Times New Roman" w:hAnsi="Times New Roman" w:cs="Times New Roman"/>
          <w:sz w:val="24"/>
          <w:szCs w:val="24"/>
        </w:rPr>
        <w:t xml:space="preserve">ll equipment including, but not limited to the two (2) fuel trucks and </w:t>
      </w:r>
      <w:r w:rsidR="004D5866">
        <w:rPr>
          <w:rFonts w:ascii="Times New Roman" w:hAnsi="Times New Roman" w:cs="Times New Roman"/>
          <w:sz w:val="24"/>
          <w:szCs w:val="24"/>
        </w:rPr>
        <w:t xml:space="preserve">a truck </w:t>
      </w:r>
      <w:r w:rsidR="00D3395B">
        <w:rPr>
          <w:rFonts w:ascii="Times New Roman" w:hAnsi="Times New Roman" w:cs="Times New Roman"/>
          <w:sz w:val="24"/>
          <w:szCs w:val="24"/>
        </w:rPr>
        <w:t>equipped with approved mobile gasoline tank and pump</w:t>
      </w:r>
      <w:r w:rsidR="00D11AA9">
        <w:rPr>
          <w:rFonts w:ascii="Times New Roman" w:hAnsi="Times New Roman" w:cs="Times New Roman"/>
          <w:sz w:val="24"/>
          <w:szCs w:val="24"/>
        </w:rPr>
        <w:t xml:space="preserve"> shall be located/stored on the Property not within the abutting street or other property. In addition, all dispensing of fuel shall be performed on the Property except for fuel truck deliveries to customer properties.</w:t>
      </w:r>
    </w:p>
    <w:p w:rsidR="00D11AA9" w:rsidRDefault="00DA25D8" w:rsidP="00D11AA9">
      <w:pPr>
        <w:spacing w:before="240" w:after="0"/>
        <w:rPr>
          <w:rFonts w:ascii="Times New Roman" w:hAnsi="Times New Roman" w:cs="Times New Roman"/>
          <w:sz w:val="24"/>
          <w:szCs w:val="24"/>
        </w:rPr>
      </w:pPr>
      <w:r>
        <w:rPr>
          <w:rFonts w:ascii="Times New Roman" w:hAnsi="Times New Roman" w:cs="Times New Roman"/>
          <w:sz w:val="24"/>
          <w:szCs w:val="24"/>
        </w:rPr>
        <w:t xml:space="preserve">(5) </w:t>
      </w:r>
      <w:r w:rsidR="00D11AA9">
        <w:rPr>
          <w:rFonts w:ascii="Times New Roman" w:hAnsi="Times New Roman" w:cs="Times New Roman"/>
          <w:sz w:val="24"/>
          <w:szCs w:val="24"/>
        </w:rPr>
        <w:t>The Applicant shall obtain and submit documentation to the City of all necessary City (including, if necessary, site plan approval), State (including, but not limited to, State Fire Marshal’s approval) and Federal approvals, licenses and/or permits necessary to address the operation of its fuel business on the Property including, but not limited to, fuel storage and dispensing operations on the Property. Such documentation shall also include all submitted applications to these agencies. In addition, an Oil Spill Prevention, Control and Countermeasure (SPCC) Plan, including all revisions and/or amendments, shall be submi</w:t>
      </w:r>
      <w:r w:rsidR="001A02F4">
        <w:rPr>
          <w:rFonts w:ascii="Times New Roman" w:hAnsi="Times New Roman" w:cs="Times New Roman"/>
          <w:sz w:val="24"/>
          <w:szCs w:val="24"/>
        </w:rPr>
        <w:t>t</w:t>
      </w:r>
      <w:r w:rsidR="00D11AA9">
        <w:rPr>
          <w:rFonts w:ascii="Times New Roman" w:hAnsi="Times New Roman" w:cs="Times New Roman"/>
          <w:sz w:val="24"/>
          <w:szCs w:val="24"/>
        </w:rPr>
        <w:t>ted to the City for</w:t>
      </w:r>
      <w:r w:rsidR="001A02F4">
        <w:rPr>
          <w:rFonts w:ascii="Times New Roman" w:hAnsi="Times New Roman" w:cs="Times New Roman"/>
          <w:sz w:val="24"/>
          <w:szCs w:val="24"/>
        </w:rPr>
        <w:t xml:space="preserve"> review and approval by the Planning Authority. A copy of all SPCC Plan inspection and testing records shall also be made available to the Planning Authority upon request.</w:t>
      </w:r>
    </w:p>
    <w:p w:rsidR="004D5866" w:rsidRDefault="004D5866" w:rsidP="00D11AA9">
      <w:pPr>
        <w:spacing w:before="240" w:after="0"/>
        <w:rPr>
          <w:rFonts w:ascii="Times New Roman" w:hAnsi="Times New Roman" w:cs="Times New Roman"/>
          <w:b/>
          <w:sz w:val="24"/>
          <w:szCs w:val="24"/>
        </w:rPr>
      </w:pPr>
      <w:r>
        <w:rPr>
          <w:rFonts w:ascii="Times New Roman" w:hAnsi="Times New Roman" w:cs="Times New Roman"/>
          <w:b/>
          <w:sz w:val="24"/>
          <w:szCs w:val="24"/>
        </w:rPr>
        <w:t>VI.     Applicant’s Revised Conditional Zoning Amendment</w:t>
      </w:r>
    </w:p>
    <w:p w:rsidR="004D5866" w:rsidRDefault="004D5866" w:rsidP="00D11AA9">
      <w:pPr>
        <w:spacing w:before="240" w:after="0"/>
        <w:rPr>
          <w:rFonts w:ascii="Times New Roman" w:hAnsi="Times New Roman" w:cs="Times New Roman"/>
          <w:sz w:val="24"/>
          <w:szCs w:val="24"/>
        </w:rPr>
      </w:pPr>
      <w:r>
        <w:rPr>
          <w:rFonts w:ascii="Times New Roman" w:hAnsi="Times New Roman" w:cs="Times New Roman"/>
          <w:sz w:val="24"/>
          <w:szCs w:val="24"/>
        </w:rPr>
        <w:t xml:space="preserve">The applicant on Wednesday submitted a revised conditional zoning </w:t>
      </w:r>
      <w:r w:rsidR="00706780">
        <w:rPr>
          <w:rFonts w:ascii="Times New Roman" w:hAnsi="Times New Roman" w:cs="Times New Roman"/>
          <w:sz w:val="24"/>
          <w:szCs w:val="24"/>
        </w:rPr>
        <w:t>text reflecting</w:t>
      </w:r>
      <w:r>
        <w:rPr>
          <w:rFonts w:ascii="Times New Roman" w:hAnsi="Times New Roman" w:cs="Times New Roman"/>
          <w:sz w:val="24"/>
          <w:szCs w:val="24"/>
        </w:rPr>
        <w:t xml:space="preserve"> several changes. </w:t>
      </w:r>
      <w:proofErr w:type="gramStart"/>
      <w:r w:rsidR="00706780">
        <w:rPr>
          <w:rFonts w:ascii="Times New Roman" w:hAnsi="Times New Roman" w:cs="Times New Roman"/>
          <w:sz w:val="24"/>
          <w:szCs w:val="24"/>
        </w:rPr>
        <w:t>(</w:t>
      </w:r>
      <w:r>
        <w:rPr>
          <w:rFonts w:ascii="Times New Roman" w:hAnsi="Times New Roman" w:cs="Times New Roman"/>
          <w:sz w:val="24"/>
          <w:szCs w:val="24"/>
        </w:rPr>
        <w:t>See Attachment 2-D.</w:t>
      </w:r>
      <w:r w:rsidR="00706780">
        <w:rPr>
          <w:rFonts w:ascii="Times New Roman" w:hAnsi="Times New Roman" w:cs="Times New Roman"/>
          <w:sz w:val="24"/>
          <w:szCs w:val="24"/>
        </w:rPr>
        <w:t>)</w:t>
      </w:r>
      <w:proofErr w:type="gramEnd"/>
      <w:r w:rsidR="007C743E">
        <w:rPr>
          <w:rFonts w:ascii="Times New Roman" w:hAnsi="Times New Roman" w:cs="Times New Roman"/>
          <w:sz w:val="24"/>
          <w:szCs w:val="24"/>
        </w:rPr>
        <w:t xml:space="preserve"> </w:t>
      </w:r>
      <w:r>
        <w:rPr>
          <w:rFonts w:ascii="Times New Roman" w:hAnsi="Times New Roman" w:cs="Times New Roman"/>
          <w:sz w:val="24"/>
          <w:szCs w:val="24"/>
        </w:rPr>
        <w:t xml:space="preserve">The first change involved </w:t>
      </w:r>
      <w:r w:rsidR="00706780">
        <w:rPr>
          <w:rFonts w:ascii="Times New Roman" w:hAnsi="Times New Roman" w:cs="Times New Roman"/>
          <w:sz w:val="24"/>
          <w:szCs w:val="24"/>
        </w:rPr>
        <w:t>substituting references</w:t>
      </w:r>
      <w:r w:rsidR="007C743E">
        <w:rPr>
          <w:rFonts w:ascii="Times New Roman" w:hAnsi="Times New Roman" w:cs="Times New Roman"/>
          <w:sz w:val="24"/>
          <w:szCs w:val="24"/>
        </w:rPr>
        <w:t xml:space="preserve"> to </w:t>
      </w:r>
      <w:r w:rsidR="00706780">
        <w:rPr>
          <w:rFonts w:ascii="Times New Roman" w:hAnsi="Times New Roman" w:cs="Times New Roman"/>
          <w:sz w:val="24"/>
          <w:szCs w:val="24"/>
        </w:rPr>
        <w:t>a trailer</w:t>
      </w:r>
      <w:r>
        <w:rPr>
          <w:rFonts w:ascii="Times New Roman" w:hAnsi="Times New Roman" w:cs="Times New Roman"/>
          <w:sz w:val="24"/>
          <w:szCs w:val="24"/>
        </w:rPr>
        <w:t xml:space="preserve"> mounted gasoline tank with </w:t>
      </w:r>
      <w:r w:rsidR="00706780">
        <w:rPr>
          <w:rFonts w:ascii="Times New Roman" w:hAnsi="Times New Roman" w:cs="Times New Roman"/>
          <w:sz w:val="24"/>
          <w:szCs w:val="24"/>
        </w:rPr>
        <w:t>a tank</w:t>
      </w:r>
      <w:r w:rsidR="007C743E">
        <w:rPr>
          <w:rFonts w:ascii="Times New Roman" w:hAnsi="Times New Roman" w:cs="Times New Roman"/>
          <w:sz w:val="24"/>
          <w:szCs w:val="24"/>
        </w:rPr>
        <w:t xml:space="preserve"> mounted on a pick-up truck.</w:t>
      </w:r>
    </w:p>
    <w:p w:rsidR="00706780" w:rsidRPr="004D5866" w:rsidRDefault="007C743E" w:rsidP="00D11AA9">
      <w:pPr>
        <w:spacing w:before="240" w:after="0"/>
        <w:rPr>
          <w:rFonts w:ascii="Times New Roman" w:hAnsi="Times New Roman" w:cs="Times New Roman"/>
          <w:sz w:val="24"/>
          <w:szCs w:val="24"/>
        </w:rPr>
      </w:pPr>
      <w:r>
        <w:rPr>
          <w:rFonts w:ascii="Times New Roman" w:hAnsi="Times New Roman" w:cs="Times New Roman"/>
          <w:sz w:val="24"/>
          <w:szCs w:val="24"/>
        </w:rPr>
        <w:t>The second change involved several changes made to the sunset provision for this use originally proposed and agreed to by the applicant. See Attachment 2-D-3, sections 3(a), 3(b), and 3(c). The key change is eliminating section 3(b) which states: “</w:t>
      </w:r>
      <w:r w:rsidRPr="00706780">
        <w:rPr>
          <w:rFonts w:ascii="Times New Roman" w:hAnsi="Times New Roman" w:cs="Times New Roman"/>
          <w:i/>
          <w:sz w:val="24"/>
          <w:szCs w:val="24"/>
        </w:rPr>
        <w:t>The rezoning shall terminate if Applicant or the immediate Weber family transfer the business or assets of the current business to unrelated third parties</w:t>
      </w:r>
      <w:r>
        <w:rPr>
          <w:rFonts w:ascii="Times New Roman" w:hAnsi="Times New Roman" w:cs="Times New Roman"/>
          <w:sz w:val="24"/>
          <w:szCs w:val="24"/>
        </w:rPr>
        <w:t>”</w:t>
      </w:r>
      <w:r w:rsidR="00E50F27">
        <w:rPr>
          <w:rFonts w:ascii="Times New Roman" w:hAnsi="Times New Roman" w:cs="Times New Roman"/>
          <w:sz w:val="24"/>
          <w:szCs w:val="24"/>
        </w:rPr>
        <w:t xml:space="preserve">. Applicant’s representative indicates this change was made based on Board comments at the September 24, 2012 workshop. A review of our notes of the meeting indicates there were perhaps two Board members favoring a permanent location for Dinosaur at the site but not necessarily a consensus by the entire Board. It should be pointed out that section 3(b) was in the original zoning request submitted by the applicant. Staff believes section 3(a), 3 (b) and 3(c) should be retained given the particular circumstances of this conditional zoning request such as the less than optimal location of the fuel service facility and other land use policy related considerations referenced in </w:t>
      </w:r>
      <w:r w:rsidR="00706780">
        <w:rPr>
          <w:rFonts w:ascii="Times New Roman" w:hAnsi="Times New Roman" w:cs="Times New Roman"/>
          <w:sz w:val="24"/>
          <w:szCs w:val="24"/>
        </w:rPr>
        <w:t xml:space="preserve">this report. (See section VIII, </w:t>
      </w:r>
      <w:r w:rsidR="00E50F27">
        <w:rPr>
          <w:rFonts w:ascii="Times New Roman" w:hAnsi="Times New Roman" w:cs="Times New Roman"/>
          <w:sz w:val="24"/>
          <w:szCs w:val="24"/>
        </w:rPr>
        <w:t>Land Use Policy). The conditional zoning amendment does allow continuation of an existing fuel service facility but provides time for</w:t>
      </w:r>
      <w:r w:rsidR="00B221A9">
        <w:rPr>
          <w:rFonts w:ascii="Times New Roman" w:hAnsi="Times New Roman" w:cs="Times New Roman"/>
          <w:sz w:val="24"/>
          <w:szCs w:val="24"/>
        </w:rPr>
        <w:t xml:space="preserve"> consideration </w:t>
      </w:r>
      <w:r w:rsidR="00706780">
        <w:rPr>
          <w:rFonts w:ascii="Times New Roman" w:hAnsi="Times New Roman" w:cs="Times New Roman"/>
          <w:sz w:val="24"/>
          <w:szCs w:val="24"/>
        </w:rPr>
        <w:t>of a</w:t>
      </w:r>
      <w:r w:rsidR="00E50F27">
        <w:rPr>
          <w:rFonts w:ascii="Times New Roman" w:hAnsi="Times New Roman" w:cs="Times New Roman"/>
          <w:sz w:val="24"/>
          <w:szCs w:val="24"/>
        </w:rPr>
        <w:t xml:space="preserve"> more optimal </w:t>
      </w:r>
      <w:r w:rsidR="00B221A9">
        <w:rPr>
          <w:rFonts w:ascii="Times New Roman" w:hAnsi="Times New Roman" w:cs="Times New Roman"/>
          <w:sz w:val="24"/>
          <w:szCs w:val="24"/>
        </w:rPr>
        <w:t xml:space="preserve">and </w:t>
      </w:r>
      <w:r w:rsidR="00E50F27">
        <w:rPr>
          <w:rFonts w:ascii="Times New Roman" w:hAnsi="Times New Roman" w:cs="Times New Roman"/>
          <w:sz w:val="24"/>
          <w:szCs w:val="24"/>
        </w:rPr>
        <w:t xml:space="preserve">long term solution somewhere else on the island </w:t>
      </w:r>
      <w:r w:rsidR="00B221A9">
        <w:rPr>
          <w:rFonts w:ascii="Times New Roman" w:hAnsi="Times New Roman" w:cs="Times New Roman"/>
          <w:sz w:val="24"/>
          <w:szCs w:val="24"/>
        </w:rPr>
        <w:t xml:space="preserve">if and </w:t>
      </w:r>
      <w:r w:rsidR="00E50F27">
        <w:rPr>
          <w:rFonts w:ascii="Times New Roman" w:hAnsi="Times New Roman" w:cs="Times New Roman"/>
          <w:sz w:val="24"/>
          <w:szCs w:val="24"/>
        </w:rPr>
        <w:t xml:space="preserve">when the Dinosaur </w:t>
      </w:r>
      <w:r w:rsidR="00B221A9">
        <w:rPr>
          <w:rFonts w:ascii="Times New Roman" w:hAnsi="Times New Roman" w:cs="Times New Roman"/>
          <w:sz w:val="24"/>
          <w:szCs w:val="24"/>
        </w:rPr>
        <w:t>conditional zoning lap</w:t>
      </w:r>
      <w:r w:rsidR="00E50F27">
        <w:rPr>
          <w:rFonts w:ascii="Times New Roman" w:hAnsi="Times New Roman" w:cs="Times New Roman"/>
          <w:sz w:val="24"/>
          <w:szCs w:val="24"/>
        </w:rPr>
        <w:t>s</w:t>
      </w:r>
      <w:r w:rsidR="00B221A9">
        <w:rPr>
          <w:rFonts w:ascii="Times New Roman" w:hAnsi="Times New Roman" w:cs="Times New Roman"/>
          <w:sz w:val="24"/>
          <w:szCs w:val="24"/>
        </w:rPr>
        <w:t>es under the s</w:t>
      </w:r>
      <w:r w:rsidR="00E50F27">
        <w:rPr>
          <w:rFonts w:ascii="Times New Roman" w:hAnsi="Times New Roman" w:cs="Times New Roman"/>
          <w:sz w:val="24"/>
          <w:szCs w:val="24"/>
        </w:rPr>
        <w:t>unset provision</w:t>
      </w:r>
      <w:r w:rsidR="00B221A9">
        <w:rPr>
          <w:rFonts w:ascii="Times New Roman" w:hAnsi="Times New Roman" w:cs="Times New Roman"/>
          <w:sz w:val="24"/>
          <w:szCs w:val="24"/>
        </w:rPr>
        <w:t>.</w:t>
      </w:r>
      <w:r w:rsidR="00706780">
        <w:rPr>
          <w:rFonts w:ascii="Times New Roman" w:hAnsi="Times New Roman" w:cs="Times New Roman"/>
          <w:sz w:val="24"/>
          <w:szCs w:val="24"/>
        </w:rPr>
        <w:t xml:space="preserve">  The Motion section provides the Planning Board with the choice between these two alternatives.</w:t>
      </w:r>
    </w:p>
    <w:p w:rsidR="00706780" w:rsidRDefault="00706780">
      <w:pPr>
        <w:rPr>
          <w:rFonts w:ascii="Times New Roman" w:hAnsi="Times New Roman" w:cs="Times New Roman"/>
          <w:sz w:val="24"/>
          <w:szCs w:val="24"/>
        </w:rPr>
      </w:pPr>
      <w:r>
        <w:rPr>
          <w:rFonts w:ascii="Times New Roman" w:hAnsi="Times New Roman" w:cs="Times New Roman"/>
          <w:sz w:val="24"/>
          <w:szCs w:val="24"/>
        </w:rPr>
        <w:br w:type="page"/>
      </w:r>
    </w:p>
    <w:p w:rsidR="003E2E00" w:rsidRDefault="003E2E00" w:rsidP="00DA25D8">
      <w:pPr>
        <w:spacing w:after="0"/>
        <w:rPr>
          <w:rFonts w:ascii="Times New Roman" w:hAnsi="Times New Roman" w:cs="Times New Roman"/>
          <w:sz w:val="24"/>
          <w:szCs w:val="24"/>
        </w:rPr>
      </w:pPr>
    </w:p>
    <w:p w:rsidR="007D27C2" w:rsidRPr="004D5866" w:rsidRDefault="00C80CD0" w:rsidP="004D5866">
      <w:pPr>
        <w:pStyle w:val="ListParagraph"/>
        <w:numPr>
          <w:ilvl w:val="0"/>
          <w:numId w:val="9"/>
        </w:numPr>
        <w:spacing w:after="0"/>
        <w:rPr>
          <w:rFonts w:ascii="Times New Roman" w:hAnsi="Times New Roman" w:cs="Times New Roman"/>
          <w:b/>
          <w:sz w:val="24"/>
          <w:szCs w:val="24"/>
        </w:rPr>
      </w:pPr>
      <w:r w:rsidRPr="004D5866">
        <w:rPr>
          <w:rFonts w:ascii="Times New Roman" w:hAnsi="Times New Roman" w:cs="Times New Roman"/>
          <w:b/>
          <w:sz w:val="24"/>
          <w:szCs w:val="24"/>
        </w:rPr>
        <w:t>Fuel Distribution Use</w:t>
      </w:r>
    </w:p>
    <w:p w:rsidR="00535A0A" w:rsidRPr="003148CA" w:rsidRDefault="00535A0A" w:rsidP="00535A0A">
      <w:pPr>
        <w:pStyle w:val="ListParagraph"/>
        <w:spacing w:after="0"/>
        <w:ind w:hanging="720"/>
        <w:rPr>
          <w:rFonts w:ascii="Times New Roman" w:hAnsi="Times New Roman" w:cs="Times New Roman"/>
          <w:b/>
          <w:sz w:val="24"/>
          <w:szCs w:val="24"/>
        </w:rPr>
      </w:pPr>
    </w:p>
    <w:p w:rsidR="003131E7" w:rsidRDefault="00C80CD0" w:rsidP="00535A0A">
      <w:pPr>
        <w:spacing w:after="0"/>
        <w:rPr>
          <w:rFonts w:ascii="Times New Roman" w:hAnsi="Times New Roman" w:cs="Times New Roman"/>
          <w:sz w:val="24"/>
          <w:szCs w:val="24"/>
        </w:rPr>
      </w:pPr>
      <w:r w:rsidRPr="003148CA">
        <w:rPr>
          <w:rFonts w:ascii="Times New Roman" w:hAnsi="Times New Roman" w:cs="Times New Roman"/>
          <w:sz w:val="24"/>
          <w:szCs w:val="24"/>
        </w:rPr>
        <w:t xml:space="preserve">The </w:t>
      </w:r>
      <w:r w:rsidR="00F54813">
        <w:rPr>
          <w:rFonts w:ascii="Times New Roman" w:hAnsi="Times New Roman" w:cs="Times New Roman"/>
          <w:sz w:val="24"/>
          <w:szCs w:val="24"/>
        </w:rPr>
        <w:t xml:space="preserve">original </w:t>
      </w:r>
      <w:r w:rsidRPr="003148CA">
        <w:rPr>
          <w:rFonts w:ascii="Times New Roman" w:hAnsi="Times New Roman" w:cs="Times New Roman"/>
          <w:sz w:val="24"/>
          <w:szCs w:val="24"/>
        </w:rPr>
        <w:t>applicat</w:t>
      </w:r>
      <w:r w:rsidR="00F54813">
        <w:rPr>
          <w:rFonts w:ascii="Times New Roman" w:hAnsi="Times New Roman" w:cs="Times New Roman"/>
          <w:sz w:val="24"/>
          <w:szCs w:val="24"/>
        </w:rPr>
        <w:t>ion</w:t>
      </w:r>
      <w:r w:rsidRPr="003148CA">
        <w:rPr>
          <w:rFonts w:ascii="Times New Roman" w:hAnsi="Times New Roman" w:cs="Times New Roman"/>
          <w:sz w:val="24"/>
          <w:szCs w:val="24"/>
        </w:rPr>
        <w:t xml:space="preserve"> indicate</w:t>
      </w:r>
      <w:r w:rsidR="00F54813">
        <w:rPr>
          <w:rFonts w:ascii="Times New Roman" w:hAnsi="Times New Roman" w:cs="Times New Roman"/>
          <w:sz w:val="24"/>
          <w:szCs w:val="24"/>
        </w:rPr>
        <w:t>d</w:t>
      </w:r>
      <w:r w:rsidRPr="003148CA">
        <w:rPr>
          <w:rFonts w:ascii="Times New Roman" w:hAnsi="Times New Roman" w:cs="Times New Roman"/>
          <w:sz w:val="24"/>
          <w:szCs w:val="24"/>
        </w:rPr>
        <w:t xml:space="preserve"> the fuel distribution use consist</w:t>
      </w:r>
      <w:r w:rsidR="00F54813">
        <w:rPr>
          <w:rFonts w:ascii="Times New Roman" w:hAnsi="Times New Roman" w:cs="Times New Roman"/>
          <w:sz w:val="24"/>
          <w:szCs w:val="24"/>
        </w:rPr>
        <w:t>ed</w:t>
      </w:r>
      <w:r w:rsidRPr="003148CA">
        <w:rPr>
          <w:rFonts w:ascii="Times New Roman" w:hAnsi="Times New Roman" w:cs="Times New Roman"/>
          <w:sz w:val="24"/>
          <w:szCs w:val="24"/>
        </w:rPr>
        <w:t xml:space="preserve"> of </w:t>
      </w:r>
      <w:r w:rsidR="00170418" w:rsidRPr="003148CA">
        <w:rPr>
          <w:rFonts w:ascii="Times New Roman" w:hAnsi="Times New Roman" w:cs="Times New Roman"/>
          <w:sz w:val="24"/>
          <w:szCs w:val="24"/>
        </w:rPr>
        <w:t>two fuel</w:t>
      </w:r>
      <w:r w:rsidRPr="003148CA">
        <w:rPr>
          <w:rFonts w:ascii="Times New Roman" w:hAnsi="Times New Roman" w:cs="Times New Roman"/>
          <w:sz w:val="24"/>
          <w:szCs w:val="24"/>
        </w:rPr>
        <w:t xml:space="preserve"> delivery truck</w:t>
      </w:r>
      <w:r w:rsidR="00170418" w:rsidRPr="003148CA">
        <w:rPr>
          <w:rFonts w:ascii="Times New Roman" w:hAnsi="Times New Roman" w:cs="Times New Roman"/>
          <w:sz w:val="24"/>
          <w:szCs w:val="24"/>
        </w:rPr>
        <w:t>s</w:t>
      </w:r>
      <w:r w:rsidRPr="003148CA">
        <w:rPr>
          <w:rFonts w:ascii="Times New Roman" w:hAnsi="Times New Roman" w:cs="Times New Roman"/>
          <w:sz w:val="24"/>
          <w:szCs w:val="24"/>
        </w:rPr>
        <w:t xml:space="preserve"> and a small fuel tank on a trailer.</w:t>
      </w:r>
      <w:r w:rsidR="00C12C4C" w:rsidRPr="003148CA">
        <w:rPr>
          <w:rFonts w:ascii="Times New Roman" w:hAnsi="Times New Roman" w:cs="Times New Roman"/>
          <w:sz w:val="24"/>
          <w:szCs w:val="24"/>
        </w:rPr>
        <w:t xml:space="preserve"> </w:t>
      </w:r>
      <w:r w:rsidR="00F54813">
        <w:rPr>
          <w:rFonts w:ascii="Times New Roman" w:hAnsi="Times New Roman" w:cs="Times New Roman"/>
          <w:sz w:val="24"/>
          <w:szCs w:val="24"/>
        </w:rPr>
        <w:t xml:space="preserve">The </w:t>
      </w:r>
      <w:r w:rsidR="00706780">
        <w:rPr>
          <w:rFonts w:ascii="Times New Roman" w:hAnsi="Times New Roman" w:cs="Times New Roman"/>
          <w:sz w:val="24"/>
          <w:szCs w:val="24"/>
        </w:rPr>
        <w:t xml:space="preserve">applicant states that the </w:t>
      </w:r>
      <w:r w:rsidR="00F54813">
        <w:rPr>
          <w:rFonts w:ascii="Times New Roman" w:hAnsi="Times New Roman" w:cs="Times New Roman"/>
          <w:sz w:val="24"/>
          <w:szCs w:val="24"/>
        </w:rPr>
        <w:t>fuel truck trailer has been replaced with a code compliant tank mounted to a pi</w:t>
      </w:r>
      <w:r w:rsidR="00706780">
        <w:rPr>
          <w:rFonts w:ascii="Times New Roman" w:hAnsi="Times New Roman" w:cs="Times New Roman"/>
          <w:sz w:val="24"/>
          <w:szCs w:val="24"/>
        </w:rPr>
        <w:t>ck-up</w:t>
      </w:r>
      <w:r w:rsidR="00F54813">
        <w:rPr>
          <w:rFonts w:ascii="Times New Roman" w:hAnsi="Times New Roman" w:cs="Times New Roman"/>
          <w:sz w:val="24"/>
          <w:szCs w:val="24"/>
        </w:rPr>
        <w:t xml:space="preserve">. </w:t>
      </w:r>
      <w:r w:rsidR="00C12C4C" w:rsidRPr="003148CA">
        <w:rPr>
          <w:rFonts w:ascii="Times New Roman" w:hAnsi="Times New Roman" w:cs="Times New Roman"/>
          <w:sz w:val="24"/>
          <w:szCs w:val="24"/>
        </w:rPr>
        <w:t>Home fuel deliveries</w:t>
      </w:r>
      <w:r w:rsidR="00290A85" w:rsidRPr="003148CA">
        <w:rPr>
          <w:rFonts w:ascii="Times New Roman" w:hAnsi="Times New Roman" w:cs="Times New Roman"/>
          <w:sz w:val="24"/>
          <w:szCs w:val="24"/>
        </w:rPr>
        <w:t xml:space="preserve"> presumably</w:t>
      </w:r>
      <w:r w:rsidR="00C12C4C" w:rsidRPr="003148CA">
        <w:rPr>
          <w:rFonts w:ascii="Times New Roman" w:hAnsi="Times New Roman" w:cs="Times New Roman"/>
          <w:sz w:val="24"/>
          <w:szCs w:val="24"/>
        </w:rPr>
        <w:t xml:space="preserve"> take place off-site while gasoline is dispensed on the site as vehicles</w:t>
      </w:r>
      <w:r w:rsidR="00290A85" w:rsidRPr="003148CA">
        <w:rPr>
          <w:rFonts w:ascii="Times New Roman" w:hAnsi="Times New Roman" w:cs="Times New Roman"/>
          <w:sz w:val="24"/>
          <w:szCs w:val="24"/>
        </w:rPr>
        <w:t xml:space="preserve"> or equipment</w:t>
      </w:r>
      <w:r w:rsidR="00C12C4C" w:rsidRPr="003148CA">
        <w:rPr>
          <w:rFonts w:ascii="Times New Roman" w:hAnsi="Times New Roman" w:cs="Times New Roman"/>
          <w:sz w:val="24"/>
          <w:szCs w:val="24"/>
        </w:rPr>
        <w:t xml:space="preserve"> drive-up for refueling.</w:t>
      </w:r>
      <w:r w:rsidR="00170418" w:rsidRPr="003148CA">
        <w:rPr>
          <w:rFonts w:ascii="Times New Roman" w:hAnsi="Times New Roman" w:cs="Times New Roman"/>
          <w:sz w:val="24"/>
          <w:szCs w:val="24"/>
        </w:rPr>
        <w:t xml:space="preserve"> While the scale of this operation is smaller than typical mainland operations, basic procedures and methodologies need to be documented given the type of material handled and stored on the site.</w:t>
      </w:r>
    </w:p>
    <w:p w:rsidR="003131E7" w:rsidRDefault="003131E7" w:rsidP="00535A0A">
      <w:pPr>
        <w:spacing w:after="0"/>
        <w:rPr>
          <w:rFonts w:ascii="Times New Roman" w:hAnsi="Times New Roman" w:cs="Times New Roman"/>
          <w:sz w:val="24"/>
          <w:szCs w:val="24"/>
        </w:rPr>
      </w:pPr>
    </w:p>
    <w:p w:rsidR="00C80CD0" w:rsidRPr="003148CA" w:rsidRDefault="000A17C4" w:rsidP="00535A0A">
      <w:pPr>
        <w:spacing w:after="0"/>
        <w:rPr>
          <w:rFonts w:ascii="Times New Roman" w:hAnsi="Times New Roman" w:cs="Times New Roman"/>
          <w:sz w:val="24"/>
          <w:szCs w:val="24"/>
        </w:rPr>
      </w:pPr>
      <w:r w:rsidRPr="003148CA">
        <w:rPr>
          <w:rFonts w:ascii="Times New Roman" w:hAnsi="Times New Roman" w:cs="Times New Roman"/>
          <w:sz w:val="24"/>
          <w:szCs w:val="24"/>
        </w:rPr>
        <w:t xml:space="preserve">Karen Townsend of Woodard and Curran </w:t>
      </w:r>
      <w:r w:rsidR="003E2E00">
        <w:rPr>
          <w:rFonts w:ascii="Times New Roman" w:hAnsi="Times New Roman" w:cs="Times New Roman"/>
          <w:sz w:val="24"/>
          <w:szCs w:val="24"/>
        </w:rPr>
        <w:t>previously</w:t>
      </w:r>
      <w:r w:rsidRPr="003148CA">
        <w:rPr>
          <w:rFonts w:ascii="Times New Roman" w:hAnsi="Times New Roman" w:cs="Times New Roman"/>
          <w:sz w:val="24"/>
          <w:szCs w:val="24"/>
        </w:rPr>
        <w:t xml:space="preserve"> outlined potential </w:t>
      </w:r>
      <w:r w:rsidR="008A50DC" w:rsidRPr="003148CA">
        <w:rPr>
          <w:rFonts w:ascii="Times New Roman" w:hAnsi="Times New Roman" w:cs="Times New Roman"/>
          <w:sz w:val="24"/>
          <w:szCs w:val="24"/>
        </w:rPr>
        <w:t xml:space="preserve">local, </w:t>
      </w:r>
      <w:r w:rsidRPr="003148CA">
        <w:rPr>
          <w:rFonts w:ascii="Times New Roman" w:hAnsi="Times New Roman" w:cs="Times New Roman"/>
          <w:sz w:val="24"/>
          <w:szCs w:val="24"/>
        </w:rPr>
        <w:t>stat</w:t>
      </w:r>
      <w:r w:rsidR="00535A0A">
        <w:rPr>
          <w:rFonts w:ascii="Times New Roman" w:hAnsi="Times New Roman" w:cs="Times New Roman"/>
          <w:sz w:val="24"/>
          <w:szCs w:val="24"/>
        </w:rPr>
        <w:t xml:space="preserve">e and federal regulations that </w:t>
      </w:r>
      <w:r w:rsidRPr="003148CA">
        <w:rPr>
          <w:rFonts w:ascii="Times New Roman" w:hAnsi="Times New Roman" w:cs="Times New Roman"/>
          <w:sz w:val="24"/>
          <w:szCs w:val="24"/>
        </w:rPr>
        <w:t>apply to a fuel dispensing operation</w:t>
      </w:r>
      <w:r w:rsidR="00581363">
        <w:rPr>
          <w:rFonts w:ascii="Times New Roman" w:hAnsi="Times New Roman" w:cs="Times New Roman"/>
          <w:sz w:val="24"/>
          <w:szCs w:val="24"/>
        </w:rPr>
        <w:t xml:space="preserve"> based on the original proposal</w:t>
      </w:r>
      <w:r w:rsidRPr="003148CA">
        <w:rPr>
          <w:rFonts w:ascii="Times New Roman" w:hAnsi="Times New Roman" w:cs="Times New Roman"/>
          <w:sz w:val="24"/>
          <w:szCs w:val="24"/>
        </w:rPr>
        <w:t xml:space="preserve">. </w:t>
      </w:r>
      <w:r w:rsidR="00706780">
        <w:rPr>
          <w:rFonts w:ascii="Times New Roman" w:hAnsi="Times New Roman" w:cs="Times New Roman"/>
          <w:sz w:val="24"/>
          <w:szCs w:val="24"/>
        </w:rPr>
        <w:t>(</w:t>
      </w:r>
      <w:r w:rsidR="008A50DC" w:rsidRPr="003148CA">
        <w:rPr>
          <w:rFonts w:ascii="Times New Roman" w:hAnsi="Times New Roman" w:cs="Times New Roman"/>
          <w:sz w:val="24"/>
          <w:szCs w:val="24"/>
        </w:rPr>
        <w:t xml:space="preserve">See </w:t>
      </w:r>
      <w:r w:rsidR="0024457B" w:rsidRPr="003148CA">
        <w:rPr>
          <w:rFonts w:ascii="Times New Roman" w:hAnsi="Times New Roman" w:cs="Times New Roman"/>
          <w:sz w:val="24"/>
          <w:szCs w:val="24"/>
        </w:rPr>
        <w:t xml:space="preserve">summary below and </w:t>
      </w:r>
      <w:r w:rsidR="008A50DC" w:rsidRPr="003148CA">
        <w:rPr>
          <w:rFonts w:ascii="Times New Roman" w:hAnsi="Times New Roman" w:cs="Times New Roman"/>
          <w:sz w:val="24"/>
          <w:szCs w:val="24"/>
        </w:rPr>
        <w:t>Attachment</w:t>
      </w:r>
      <w:r w:rsidR="00E7567B" w:rsidRPr="003148CA">
        <w:rPr>
          <w:rFonts w:ascii="Times New Roman" w:hAnsi="Times New Roman" w:cs="Times New Roman"/>
          <w:sz w:val="24"/>
          <w:szCs w:val="24"/>
        </w:rPr>
        <w:t xml:space="preserve"> 1-B</w:t>
      </w:r>
      <w:r w:rsidR="008A50DC" w:rsidRPr="003148CA">
        <w:rPr>
          <w:rFonts w:ascii="Times New Roman" w:hAnsi="Times New Roman" w:cs="Times New Roman"/>
          <w:sz w:val="24"/>
          <w:szCs w:val="24"/>
        </w:rPr>
        <w:t>.</w:t>
      </w:r>
      <w:r w:rsidR="00706780">
        <w:rPr>
          <w:rFonts w:ascii="Times New Roman" w:hAnsi="Times New Roman" w:cs="Times New Roman"/>
          <w:sz w:val="24"/>
          <w:szCs w:val="24"/>
        </w:rPr>
        <w:t>)</w:t>
      </w:r>
      <w:r w:rsidRPr="003148CA">
        <w:rPr>
          <w:rFonts w:ascii="Times New Roman" w:hAnsi="Times New Roman" w:cs="Times New Roman"/>
          <w:sz w:val="24"/>
          <w:szCs w:val="24"/>
        </w:rPr>
        <w:t xml:space="preserve"> </w:t>
      </w:r>
      <w:r w:rsidR="00EB7E80" w:rsidRPr="003148CA">
        <w:rPr>
          <w:rFonts w:ascii="Times New Roman" w:hAnsi="Times New Roman" w:cs="Times New Roman"/>
          <w:sz w:val="24"/>
          <w:szCs w:val="24"/>
        </w:rPr>
        <w:t xml:space="preserve">Information on such permits was not submitted as part of the original </w:t>
      </w:r>
      <w:r w:rsidR="006C3B50" w:rsidRPr="003148CA">
        <w:rPr>
          <w:rFonts w:ascii="Times New Roman" w:hAnsi="Times New Roman" w:cs="Times New Roman"/>
          <w:sz w:val="24"/>
          <w:szCs w:val="24"/>
        </w:rPr>
        <w:t xml:space="preserve">application. </w:t>
      </w:r>
      <w:r w:rsidR="00EB7E80" w:rsidRPr="003148CA">
        <w:rPr>
          <w:rFonts w:ascii="Times New Roman" w:hAnsi="Times New Roman" w:cs="Times New Roman"/>
          <w:sz w:val="24"/>
          <w:szCs w:val="24"/>
        </w:rPr>
        <w:t xml:space="preserve">The applicant should provide </w:t>
      </w:r>
      <w:r w:rsidR="00535A0A">
        <w:rPr>
          <w:rFonts w:ascii="Times New Roman" w:hAnsi="Times New Roman" w:cs="Times New Roman"/>
          <w:sz w:val="24"/>
          <w:szCs w:val="24"/>
        </w:rPr>
        <w:t xml:space="preserve">documentation on the status of </w:t>
      </w:r>
      <w:r w:rsidR="00EB7E80" w:rsidRPr="003148CA">
        <w:rPr>
          <w:rFonts w:ascii="Times New Roman" w:hAnsi="Times New Roman" w:cs="Times New Roman"/>
          <w:sz w:val="24"/>
          <w:szCs w:val="24"/>
        </w:rPr>
        <w:t>permits they have obtained, applicability of other permits and if additional permits are required, the time frame for obtaining such permits.</w:t>
      </w:r>
      <w:r w:rsidR="00170418" w:rsidRPr="003148CA">
        <w:rPr>
          <w:rFonts w:ascii="Times New Roman" w:hAnsi="Times New Roman" w:cs="Times New Roman"/>
          <w:sz w:val="24"/>
          <w:szCs w:val="24"/>
        </w:rPr>
        <w:t xml:space="preserve"> </w:t>
      </w:r>
      <w:r w:rsidR="001E1C89" w:rsidRPr="003148CA">
        <w:rPr>
          <w:rFonts w:ascii="Times New Roman" w:hAnsi="Times New Roman" w:cs="Times New Roman"/>
          <w:sz w:val="24"/>
          <w:szCs w:val="24"/>
        </w:rPr>
        <w:t xml:space="preserve"> P</w:t>
      </w:r>
      <w:r w:rsidR="00DA25D8">
        <w:rPr>
          <w:rFonts w:ascii="Times New Roman" w:hAnsi="Times New Roman" w:cs="Times New Roman"/>
          <w:sz w:val="24"/>
          <w:szCs w:val="24"/>
        </w:rPr>
        <w:t>aragraph (5) above requires documentation of applicable permits.</w:t>
      </w:r>
      <w:r w:rsidR="00535A0A">
        <w:rPr>
          <w:rFonts w:ascii="Times New Roman" w:hAnsi="Times New Roman" w:cs="Times New Roman"/>
          <w:sz w:val="24"/>
          <w:szCs w:val="24"/>
        </w:rPr>
        <w:br/>
      </w:r>
    </w:p>
    <w:p w:rsidR="006C3B50" w:rsidRDefault="0024457B" w:rsidP="00535A0A">
      <w:pPr>
        <w:spacing w:after="0"/>
        <w:rPr>
          <w:rFonts w:ascii="Times New Roman" w:hAnsi="Times New Roman" w:cs="Times New Roman"/>
          <w:sz w:val="24"/>
          <w:szCs w:val="24"/>
        </w:rPr>
      </w:pPr>
      <w:r w:rsidRPr="003148CA">
        <w:rPr>
          <w:rFonts w:ascii="Times New Roman" w:hAnsi="Times New Roman" w:cs="Times New Roman"/>
          <w:sz w:val="24"/>
          <w:szCs w:val="24"/>
        </w:rPr>
        <w:t>Summary of comments from Woodard and Curran</w:t>
      </w:r>
      <w:r w:rsidR="00C17BCF">
        <w:rPr>
          <w:rFonts w:ascii="Times New Roman" w:hAnsi="Times New Roman" w:cs="Times New Roman"/>
          <w:sz w:val="24"/>
          <w:szCs w:val="24"/>
        </w:rPr>
        <w:t xml:space="preserve"> are shown below</w:t>
      </w:r>
      <w:r w:rsidR="00252397">
        <w:rPr>
          <w:rFonts w:ascii="Times New Roman" w:hAnsi="Times New Roman" w:cs="Times New Roman"/>
          <w:sz w:val="24"/>
          <w:szCs w:val="24"/>
        </w:rPr>
        <w:t xml:space="preserve">. Staff has subsequently </w:t>
      </w:r>
      <w:r w:rsidR="003E2E00">
        <w:rPr>
          <w:rFonts w:ascii="Times New Roman" w:hAnsi="Times New Roman" w:cs="Times New Roman"/>
          <w:sz w:val="24"/>
          <w:szCs w:val="24"/>
        </w:rPr>
        <w:t xml:space="preserve">updated </w:t>
      </w:r>
      <w:r w:rsidR="00252397">
        <w:rPr>
          <w:rFonts w:ascii="Times New Roman" w:hAnsi="Times New Roman" w:cs="Times New Roman"/>
          <w:sz w:val="24"/>
          <w:szCs w:val="24"/>
        </w:rPr>
        <w:t>this information.</w:t>
      </w:r>
    </w:p>
    <w:p w:rsidR="00535A0A" w:rsidRPr="003148CA" w:rsidRDefault="00535A0A" w:rsidP="00535A0A">
      <w:pPr>
        <w:spacing w:after="0"/>
        <w:rPr>
          <w:rFonts w:ascii="Times New Roman" w:hAnsi="Times New Roman" w:cs="Times New Roman"/>
          <w:sz w:val="24"/>
          <w:szCs w:val="24"/>
        </w:rPr>
      </w:pPr>
    </w:p>
    <w:p w:rsidR="00B221A9" w:rsidRPr="00B221A9" w:rsidRDefault="008A50DC" w:rsidP="00C17BCF">
      <w:pPr>
        <w:spacing w:after="0"/>
        <w:ind w:left="720"/>
        <w:rPr>
          <w:rFonts w:ascii="Times New Roman" w:hAnsi="Times New Roman" w:cs="Times New Roman"/>
          <w:b/>
          <w:sz w:val="24"/>
          <w:szCs w:val="24"/>
        </w:rPr>
      </w:pPr>
      <w:r w:rsidRPr="003148CA">
        <w:rPr>
          <w:rFonts w:ascii="Times New Roman" w:hAnsi="Times New Roman" w:cs="Times New Roman"/>
          <w:b/>
          <w:sz w:val="24"/>
          <w:szCs w:val="24"/>
        </w:rPr>
        <w:t>Federal</w:t>
      </w:r>
      <w:r w:rsidR="00535A0A">
        <w:rPr>
          <w:rFonts w:ascii="Times New Roman" w:hAnsi="Times New Roman" w:cs="Times New Roman"/>
          <w:sz w:val="24"/>
          <w:szCs w:val="24"/>
        </w:rPr>
        <w:t xml:space="preserve"> </w:t>
      </w:r>
      <w:r w:rsidR="00B221A9" w:rsidRPr="00B221A9">
        <w:rPr>
          <w:rFonts w:ascii="Times New Roman" w:hAnsi="Times New Roman" w:cs="Times New Roman"/>
          <w:b/>
          <w:sz w:val="24"/>
          <w:szCs w:val="24"/>
        </w:rPr>
        <w:t>Regulations</w:t>
      </w:r>
    </w:p>
    <w:p w:rsidR="008A50DC" w:rsidRDefault="00B221A9" w:rsidP="00C17BCF">
      <w:pPr>
        <w:spacing w:after="0"/>
        <w:ind w:left="720"/>
        <w:rPr>
          <w:rFonts w:ascii="Times New Roman" w:hAnsi="Times New Roman" w:cs="Times New Roman"/>
          <w:sz w:val="24"/>
          <w:szCs w:val="24"/>
        </w:rPr>
      </w:pPr>
      <w:r>
        <w:rPr>
          <w:rFonts w:ascii="Times New Roman" w:hAnsi="Times New Roman" w:cs="Times New Roman"/>
          <w:sz w:val="24"/>
          <w:szCs w:val="24"/>
        </w:rPr>
        <w:t xml:space="preserve">Federal </w:t>
      </w:r>
      <w:r w:rsidR="00535A0A">
        <w:rPr>
          <w:rFonts w:ascii="Times New Roman" w:hAnsi="Times New Roman" w:cs="Times New Roman"/>
          <w:sz w:val="24"/>
          <w:szCs w:val="24"/>
        </w:rPr>
        <w:t xml:space="preserve">regulations </w:t>
      </w:r>
      <w:r w:rsidR="008A50DC" w:rsidRPr="003148CA">
        <w:rPr>
          <w:rFonts w:ascii="Times New Roman" w:hAnsi="Times New Roman" w:cs="Times New Roman"/>
          <w:sz w:val="24"/>
          <w:szCs w:val="24"/>
        </w:rPr>
        <w:t>require facilities prepare and implement an Oil Spill Prevention, Control and Countermeasure</w:t>
      </w:r>
      <w:r w:rsidR="005653DC" w:rsidRPr="003148CA">
        <w:rPr>
          <w:rFonts w:ascii="Times New Roman" w:hAnsi="Times New Roman" w:cs="Times New Roman"/>
          <w:sz w:val="24"/>
          <w:szCs w:val="24"/>
        </w:rPr>
        <w:t xml:space="preserve"> (SPCC)</w:t>
      </w:r>
      <w:r w:rsidR="008A50DC" w:rsidRPr="003148CA">
        <w:rPr>
          <w:rFonts w:ascii="Times New Roman" w:hAnsi="Times New Roman" w:cs="Times New Roman"/>
          <w:sz w:val="24"/>
          <w:szCs w:val="24"/>
        </w:rPr>
        <w:t xml:space="preserve"> Plan</w:t>
      </w:r>
      <w:r w:rsidR="00F91632" w:rsidRPr="003148CA">
        <w:rPr>
          <w:rFonts w:ascii="Times New Roman" w:hAnsi="Times New Roman" w:cs="Times New Roman"/>
          <w:sz w:val="24"/>
          <w:szCs w:val="24"/>
        </w:rPr>
        <w:t xml:space="preserve">. </w:t>
      </w:r>
      <w:r w:rsidR="00535A0A">
        <w:rPr>
          <w:rFonts w:ascii="Times New Roman" w:hAnsi="Times New Roman" w:cs="Times New Roman"/>
          <w:sz w:val="24"/>
          <w:szCs w:val="24"/>
        </w:rPr>
        <w:t xml:space="preserve">The oil trucks </w:t>
      </w:r>
      <w:r w:rsidR="001E1C89" w:rsidRPr="003148CA">
        <w:rPr>
          <w:rFonts w:ascii="Times New Roman" w:hAnsi="Times New Roman" w:cs="Times New Roman"/>
          <w:sz w:val="24"/>
          <w:szCs w:val="24"/>
        </w:rPr>
        <w:t xml:space="preserve">would be classified as mobile </w:t>
      </w:r>
      <w:proofErr w:type="spellStart"/>
      <w:r w:rsidR="001E1C89" w:rsidRPr="003148CA">
        <w:rPr>
          <w:rFonts w:ascii="Times New Roman" w:hAnsi="Times New Roman" w:cs="Times New Roman"/>
          <w:sz w:val="24"/>
          <w:szCs w:val="24"/>
        </w:rPr>
        <w:t>refuelers</w:t>
      </w:r>
      <w:proofErr w:type="spellEnd"/>
      <w:r w:rsidR="001E1C89" w:rsidRPr="003148CA">
        <w:rPr>
          <w:rFonts w:ascii="Times New Roman" w:hAnsi="Times New Roman" w:cs="Times New Roman"/>
          <w:sz w:val="24"/>
          <w:szCs w:val="24"/>
        </w:rPr>
        <w:t xml:space="preserve"> under the rule and </w:t>
      </w:r>
      <w:r w:rsidR="005653DC" w:rsidRPr="003148CA">
        <w:rPr>
          <w:rFonts w:ascii="Times New Roman" w:hAnsi="Times New Roman" w:cs="Times New Roman"/>
          <w:sz w:val="24"/>
          <w:szCs w:val="24"/>
        </w:rPr>
        <w:t xml:space="preserve">the gas trailer would be classified as a bulk storage container, based on the assumption that it remains in this location when in use dispensing fuel. As a bulk storage container, the gas trailer must be equipped with sized secondary containment, whereas a mobile </w:t>
      </w:r>
      <w:proofErr w:type="spellStart"/>
      <w:r w:rsidR="005653DC" w:rsidRPr="003148CA">
        <w:rPr>
          <w:rFonts w:ascii="Times New Roman" w:hAnsi="Times New Roman" w:cs="Times New Roman"/>
          <w:sz w:val="24"/>
          <w:szCs w:val="24"/>
        </w:rPr>
        <w:t>refueler</w:t>
      </w:r>
      <w:proofErr w:type="spellEnd"/>
      <w:r w:rsidR="005653DC" w:rsidRPr="003148CA">
        <w:rPr>
          <w:rFonts w:ascii="Times New Roman" w:hAnsi="Times New Roman" w:cs="Times New Roman"/>
          <w:sz w:val="24"/>
          <w:szCs w:val="24"/>
        </w:rPr>
        <w:t xml:space="preserve"> is only required to meet the general secondary containment provisions of the rule, which may consist of passive or active containment methods. Passive containment would include dikes, berms, and diversionary structures, and active containment could include the use of absorbent booms, or drip pans.</w:t>
      </w:r>
    </w:p>
    <w:p w:rsidR="003131E7" w:rsidRDefault="003131E7" w:rsidP="00C17BCF">
      <w:pPr>
        <w:spacing w:after="0"/>
        <w:ind w:left="720"/>
        <w:rPr>
          <w:rFonts w:ascii="Times New Roman" w:hAnsi="Times New Roman" w:cs="Times New Roman"/>
          <w:sz w:val="24"/>
          <w:szCs w:val="24"/>
        </w:rPr>
      </w:pPr>
    </w:p>
    <w:p w:rsidR="004D1B54" w:rsidRDefault="005126AC" w:rsidP="00C17BCF">
      <w:pPr>
        <w:spacing w:after="0"/>
        <w:ind w:left="720"/>
        <w:rPr>
          <w:rFonts w:ascii="Times New Roman" w:hAnsi="Times New Roman" w:cs="Times New Roman"/>
          <w:sz w:val="24"/>
          <w:szCs w:val="24"/>
        </w:rPr>
      </w:pPr>
      <w:r>
        <w:rPr>
          <w:rFonts w:ascii="Times New Roman" w:hAnsi="Times New Roman" w:cs="Times New Roman"/>
          <w:sz w:val="24"/>
          <w:szCs w:val="24"/>
        </w:rPr>
        <w:t>Dinosaur did</w:t>
      </w:r>
      <w:r w:rsidR="00F54813">
        <w:rPr>
          <w:rFonts w:ascii="Times New Roman" w:hAnsi="Times New Roman" w:cs="Times New Roman"/>
          <w:sz w:val="24"/>
          <w:szCs w:val="24"/>
        </w:rPr>
        <w:t xml:space="preserve"> not have a </w:t>
      </w:r>
      <w:r w:rsidR="003131E7">
        <w:rPr>
          <w:rFonts w:ascii="Times New Roman" w:hAnsi="Times New Roman" w:cs="Times New Roman"/>
          <w:sz w:val="24"/>
          <w:szCs w:val="24"/>
        </w:rPr>
        <w:t xml:space="preserve">SPCC plan </w:t>
      </w:r>
      <w:r w:rsidR="00F54813">
        <w:rPr>
          <w:rFonts w:ascii="Times New Roman" w:hAnsi="Times New Roman" w:cs="Times New Roman"/>
          <w:sz w:val="24"/>
          <w:szCs w:val="24"/>
        </w:rPr>
        <w:t xml:space="preserve">at the time of the initial Planning Board workshop </w:t>
      </w:r>
      <w:r w:rsidR="00581363">
        <w:rPr>
          <w:rFonts w:ascii="Times New Roman" w:hAnsi="Times New Roman" w:cs="Times New Roman"/>
          <w:sz w:val="24"/>
          <w:szCs w:val="24"/>
        </w:rPr>
        <w:t xml:space="preserve">but </w:t>
      </w:r>
      <w:r w:rsidR="00F54813">
        <w:rPr>
          <w:rFonts w:ascii="Times New Roman" w:hAnsi="Times New Roman" w:cs="Times New Roman"/>
          <w:sz w:val="24"/>
          <w:szCs w:val="24"/>
        </w:rPr>
        <w:t xml:space="preserve">they subsequently </w:t>
      </w:r>
      <w:r>
        <w:rPr>
          <w:rFonts w:ascii="Times New Roman" w:hAnsi="Times New Roman" w:cs="Times New Roman"/>
          <w:sz w:val="24"/>
          <w:szCs w:val="24"/>
        </w:rPr>
        <w:t>commissioned St</w:t>
      </w:r>
      <w:r w:rsidR="003131E7">
        <w:rPr>
          <w:rFonts w:ascii="Times New Roman" w:hAnsi="Times New Roman" w:cs="Times New Roman"/>
          <w:sz w:val="24"/>
          <w:szCs w:val="24"/>
        </w:rPr>
        <w:t>. German Collins Environmental Consultants</w:t>
      </w:r>
      <w:r w:rsidR="00F54813">
        <w:rPr>
          <w:rFonts w:ascii="Times New Roman" w:hAnsi="Times New Roman" w:cs="Times New Roman"/>
          <w:sz w:val="24"/>
          <w:szCs w:val="24"/>
        </w:rPr>
        <w:t xml:space="preserve"> to develop such a plan</w:t>
      </w:r>
      <w:r w:rsidR="008A712D">
        <w:rPr>
          <w:rFonts w:ascii="Times New Roman" w:hAnsi="Times New Roman" w:cs="Times New Roman"/>
          <w:sz w:val="24"/>
          <w:szCs w:val="24"/>
        </w:rPr>
        <w:t>.</w:t>
      </w:r>
      <w:r w:rsidR="003131E7">
        <w:rPr>
          <w:rFonts w:ascii="Times New Roman" w:hAnsi="Times New Roman" w:cs="Times New Roman"/>
          <w:sz w:val="24"/>
          <w:szCs w:val="24"/>
        </w:rPr>
        <w:t xml:space="preserve"> </w:t>
      </w:r>
      <w:r w:rsidR="00F54813">
        <w:rPr>
          <w:rFonts w:ascii="Times New Roman" w:hAnsi="Times New Roman" w:cs="Times New Roman"/>
          <w:sz w:val="24"/>
          <w:szCs w:val="24"/>
        </w:rPr>
        <w:t xml:space="preserve">The </w:t>
      </w:r>
      <w:r w:rsidR="00F05D96">
        <w:rPr>
          <w:rFonts w:ascii="Times New Roman" w:hAnsi="Times New Roman" w:cs="Times New Roman"/>
          <w:sz w:val="24"/>
          <w:szCs w:val="24"/>
        </w:rPr>
        <w:t xml:space="preserve">submitted </w:t>
      </w:r>
      <w:r w:rsidR="00F54813">
        <w:rPr>
          <w:rFonts w:ascii="Times New Roman" w:hAnsi="Times New Roman" w:cs="Times New Roman"/>
          <w:sz w:val="24"/>
          <w:szCs w:val="24"/>
        </w:rPr>
        <w:t xml:space="preserve">SPCC plan (dated October 2012) is shown as Attachment 2-F. </w:t>
      </w:r>
      <w:r w:rsidR="003131E7">
        <w:rPr>
          <w:rFonts w:ascii="Times New Roman" w:hAnsi="Times New Roman" w:cs="Times New Roman"/>
          <w:sz w:val="24"/>
          <w:szCs w:val="24"/>
        </w:rPr>
        <w:t xml:space="preserve">The </w:t>
      </w:r>
      <w:r w:rsidR="008A712D">
        <w:rPr>
          <w:rFonts w:ascii="Times New Roman" w:hAnsi="Times New Roman" w:cs="Times New Roman"/>
          <w:sz w:val="24"/>
          <w:szCs w:val="24"/>
        </w:rPr>
        <w:t>M</w:t>
      </w:r>
      <w:r w:rsidR="003131E7">
        <w:rPr>
          <w:rFonts w:ascii="Times New Roman" w:hAnsi="Times New Roman" w:cs="Times New Roman"/>
          <w:sz w:val="24"/>
          <w:szCs w:val="24"/>
        </w:rPr>
        <w:t xml:space="preserve">aine DEP does not require </w:t>
      </w:r>
      <w:r>
        <w:rPr>
          <w:rFonts w:ascii="Times New Roman" w:hAnsi="Times New Roman" w:cs="Times New Roman"/>
          <w:sz w:val="24"/>
          <w:szCs w:val="24"/>
        </w:rPr>
        <w:t>submission of</w:t>
      </w:r>
      <w:r w:rsidR="004D1B54">
        <w:rPr>
          <w:rFonts w:ascii="Times New Roman" w:hAnsi="Times New Roman" w:cs="Times New Roman"/>
          <w:sz w:val="24"/>
          <w:szCs w:val="24"/>
        </w:rPr>
        <w:t xml:space="preserve"> these documents </w:t>
      </w:r>
      <w:r w:rsidR="003131E7">
        <w:rPr>
          <w:rFonts w:ascii="Times New Roman" w:hAnsi="Times New Roman" w:cs="Times New Roman"/>
          <w:sz w:val="24"/>
          <w:szCs w:val="24"/>
        </w:rPr>
        <w:t xml:space="preserve">for review and approval </w:t>
      </w:r>
      <w:r w:rsidR="00252397">
        <w:rPr>
          <w:rFonts w:ascii="Times New Roman" w:hAnsi="Times New Roman" w:cs="Times New Roman"/>
          <w:sz w:val="24"/>
          <w:szCs w:val="24"/>
        </w:rPr>
        <w:t xml:space="preserve">of the plan </w:t>
      </w:r>
      <w:r w:rsidR="003131E7">
        <w:rPr>
          <w:rFonts w:ascii="Times New Roman" w:hAnsi="Times New Roman" w:cs="Times New Roman"/>
          <w:sz w:val="24"/>
          <w:szCs w:val="24"/>
        </w:rPr>
        <w:t xml:space="preserve">rather </w:t>
      </w:r>
      <w:r w:rsidR="00252397">
        <w:rPr>
          <w:rFonts w:ascii="Times New Roman" w:hAnsi="Times New Roman" w:cs="Times New Roman"/>
          <w:sz w:val="24"/>
          <w:szCs w:val="24"/>
        </w:rPr>
        <w:t>it</w:t>
      </w:r>
      <w:r w:rsidR="003131E7">
        <w:rPr>
          <w:rFonts w:ascii="Times New Roman" w:hAnsi="Times New Roman" w:cs="Times New Roman"/>
          <w:sz w:val="24"/>
          <w:szCs w:val="24"/>
        </w:rPr>
        <w:t xml:space="preserve"> must be completed by a competent </w:t>
      </w:r>
      <w:r w:rsidR="001979E3">
        <w:rPr>
          <w:rFonts w:ascii="Times New Roman" w:hAnsi="Times New Roman" w:cs="Times New Roman"/>
          <w:sz w:val="24"/>
          <w:szCs w:val="24"/>
        </w:rPr>
        <w:t>professional</w:t>
      </w:r>
      <w:r w:rsidR="00581363">
        <w:rPr>
          <w:rFonts w:ascii="Times New Roman" w:hAnsi="Times New Roman" w:cs="Times New Roman"/>
          <w:sz w:val="24"/>
          <w:szCs w:val="24"/>
        </w:rPr>
        <w:t>, be updated from time to time</w:t>
      </w:r>
      <w:r w:rsidR="003E2E00">
        <w:rPr>
          <w:rFonts w:ascii="Times New Roman" w:hAnsi="Times New Roman" w:cs="Times New Roman"/>
          <w:sz w:val="24"/>
          <w:szCs w:val="24"/>
        </w:rPr>
        <w:t xml:space="preserve"> and must be on file at the fuel distributor’s place of business. Note that paragraph 5 above requires Planning</w:t>
      </w:r>
      <w:r w:rsidR="004D1B54">
        <w:rPr>
          <w:rFonts w:ascii="Times New Roman" w:hAnsi="Times New Roman" w:cs="Times New Roman"/>
          <w:sz w:val="24"/>
          <w:szCs w:val="24"/>
        </w:rPr>
        <w:t xml:space="preserve"> Staff review and approval of the SPCC. </w:t>
      </w:r>
    </w:p>
    <w:p w:rsidR="004D1B54" w:rsidRDefault="004D1B54" w:rsidP="00C17BCF">
      <w:pPr>
        <w:spacing w:after="0"/>
        <w:ind w:left="720"/>
        <w:rPr>
          <w:rFonts w:ascii="Times New Roman" w:hAnsi="Times New Roman" w:cs="Times New Roman"/>
          <w:sz w:val="24"/>
          <w:szCs w:val="24"/>
        </w:rPr>
      </w:pPr>
    </w:p>
    <w:p w:rsidR="004D1B54" w:rsidRDefault="004D1B54" w:rsidP="00C17BCF">
      <w:pPr>
        <w:spacing w:after="0"/>
        <w:ind w:left="720"/>
        <w:rPr>
          <w:rFonts w:ascii="Times New Roman" w:hAnsi="Times New Roman" w:cs="Times New Roman"/>
          <w:sz w:val="24"/>
          <w:szCs w:val="24"/>
        </w:rPr>
      </w:pPr>
      <w:r>
        <w:rPr>
          <w:rFonts w:ascii="Times New Roman" w:hAnsi="Times New Roman" w:cs="Times New Roman"/>
          <w:sz w:val="24"/>
          <w:szCs w:val="24"/>
        </w:rPr>
        <w:t>Staff has reviewed the SPCC and has the following comments.</w:t>
      </w:r>
    </w:p>
    <w:p w:rsidR="004D1B54" w:rsidRDefault="004D1B54" w:rsidP="004D1B5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On page </w:t>
      </w:r>
      <w:r w:rsidR="00B221A9">
        <w:rPr>
          <w:rFonts w:ascii="Times New Roman" w:hAnsi="Times New Roman" w:cs="Times New Roman"/>
          <w:sz w:val="24"/>
          <w:szCs w:val="24"/>
        </w:rPr>
        <w:t xml:space="preserve">F-12 </w:t>
      </w:r>
      <w:r>
        <w:rPr>
          <w:rFonts w:ascii="Times New Roman" w:hAnsi="Times New Roman" w:cs="Times New Roman"/>
          <w:sz w:val="24"/>
          <w:szCs w:val="24"/>
        </w:rPr>
        <w:t>the plan references a garage. There is no garage on the property.</w:t>
      </w:r>
    </w:p>
    <w:p w:rsidR="003131E7" w:rsidRPr="004D1B54" w:rsidRDefault="004D1B54" w:rsidP="004D1B5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On page </w:t>
      </w:r>
      <w:r w:rsidR="00B83B23">
        <w:rPr>
          <w:rFonts w:ascii="Times New Roman" w:hAnsi="Times New Roman" w:cs="Times New Roman"/>
          <w:sz w:val="24"/>
          <w:szCs w:val="24"/>
        </w:rPr>
        <w:t>F-6</w:t>
      </w:r>
      <w:r>
        <w:rPr>
          <w:rFonts w:ascii="Times New Roman" w:hAnsi="Times New Roman" w:cs="Times New Roman"/>
          <w:sz w:val="24"/>
          <w:szCs w:val="24"/>
        </w:rPr>
        <w:t xml:space="preserve"> </w:t>
      </w:r>
      <w:r w:rsidR="00194223">
        <w:rPr>
          <w:rFonts w:ascii="Times New Roman" w:hAnsi="Times New Roman" w:cs="Times New Roman"/>
          <w:sz w:val="24"/>
          <w:szCs w:val="24"/>
        </w:rPr>
        <w:t xml:space="preserve">the </w:t>
      </w:r>
      <w:r>
        <w:rPr>
          <w:rFonts w:ascii="Times New Roman" w:hAnsi="Times New Roman" w:cs="Times New Roman"/>
          <w:sz w:val="24"/>
          <w:szCs w:val="24"/>
        </w:rPr>
        <w:t xml:space="preserve">plan </w:t>
      </w:r>
      <w:r w:rsidR="005126AC">
        <w:rPr>
          <w:rFonts w:ascii="Times New Roman" w:hAnsi="Times New Roman" w:cs="Times New Roman"/>
          <w:sz w:val="24"/>
          <w:szCs w:val="24"/>
        </w:rPr>
        <w:t>references the</w:t>
      </w:r>
      <w:r>
        <w:rPr>
          <w:rFonts w:ascii="Times New Roman" w:hAnsi="Times New Roman" w:cs="Times New Roman"/>
          <w:sz w:val="24"/>
          <w:szCs w:val="24"/>
        </w:rPr>
        <w:t xml:space="preserve"> facility is</w:t>
      </w:r>
      <w:r w:rsidR="00B83B23">
        <w:rPr>
          <w:rFonts w:ascii="Times New Roman" w:hAnsi="Times New Roman" w:cs="Times New Roman"/>
          <w:sz w:val="24"/>
          <w:szCs w:val="24"/>
        </w:rPr>
        <w:t xml:space="preserve"> 600</w:t>
      </w:r>
      <w:r>
        <w:rPr>
          <w:rFonts w:ascii="Times New Roman" w:hAnsi="Times New Roman" w:cs="Times New Roman"/>
          <w:sz w:val="24"/>
          <w:szCs w:val="24"/>
        </w:rPr>
        <w:t xml:space="preserve"> feet from </w:t>
      </w:r>
      <w:r w:rsidR="00B83B23">
        <w:rPr>
          <w:rFonts w:ascii="Times New Roman" w:hAnsi="Times New Roman" w:cs="Times New Roman"/>
          <w:sz w:val="24"/>
          <w:szCs w:val="24"/>
        </w:rPr>
        <w:t xml:space="preserve">Casco Bay. </w:t>
      </w:r>
      <w:r>
        <w:rPr>
          <w:rFonts w:ascii="Times New Roman" w:hAnsi="Times New Roman" w:cs="Times New Roman"/>
          <w:sz w:val="24"/>
          <w:szCs w:val="24"/>
        </w:rPr>
        <w:t xml:space="preserve">Actually if one were to measure from Crescent Street frontage, the edge of the property is </w:t>
      </w:r>
      <w:r w:rsidR="00B83B23">
        <w:rPr>
          <w:rFonts w:ascii="Times New Roman" w:hAnsi="Times New Roman" w:cs="Times New Roman"/>
          <w:sz w:val="24"/>
          <w:szCs w:val="24"/>
        </w:rPr>
        <w:t xml:space="preserve">350 </w:t>
      </w:r>
      <w:r w:rsidR="003E2E00" w:rsidRPr="004D1B54">
        <w:rPr>
          <w:rFonts w:ascii="Times New Roman" w:hAnsi="Times New Roman" w:cs="Times New Roman"/>
          <w:sz w:val="24"/>
          <w:szCs w:val="24"/>
        </w:rPr>
        <w:t xml:space="preserve">  </w:t>
      </w:r>
    </w:p>
    <w:p w:rsidR="003131E7" w:rsidRDefault="004D1B54" w:rsidP="004D1B54">
      <w:pPr>
        <w:spacing w:after="0"/>
        <w:ind w:left="1080"/>
        <w:rPr>
          <w:rFonts w:ascii="Times New Roman" w:hAnsi="Times New Roman" w:cs="Times New Roman"/>
          <w:sz w:val="24"/>
          <w:szCs w:val="24"/>
        </w:rPr>
      </w:pPr>
      <w:proofErr w:type="gramStart"/>
      <w:r>
        <w:rPr>
          <w:rFonts w:ascii="Times New Roman" w:hAnsi="Times New Roman" w:cs="Times New Roman"/>
          <w:sz w:val="24"/>
          <w:szCs w:val="24"/>
        </w:rPr>
        <w:t>feet</w:t>
      </w:r>
      <w:proofErr w:type="gramEnd"/>
      <w:r>
        <w:rPr>
          <w:rFonts w:ascii="Times New Roman" w:hAnsi="Times New Roman" w:cs="Times New Roman"/>
          <w:sz w:val="24"/>
          <w:szCs w:val="24"/>
        </w:rPr>
        <w:t xml:space="preserve"> from the </w:t>
      </w:r>
      <w:r w:rsidR="00B83B23">
        <w:rPr>
          <w:rFonts w:ascii="Times New Roman" w:hAnsi="Times New Roman" w:cs="Times New Roman"/>
          <w:sz w:val="24"/>
          <w:szCs w:val="24"/>
        </w:rPr>
        <w:t>shoreline edge.</w:t>
      </w:r>
    </w:p>
    <w:p w:rsidR="00194223" w:rsidRDefault="00194223" w:rsidP="0019422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As the trailer mounted tank is being replaced by a tank mounted on a pick-up truck the SPCC should be updated accordingly.</w:t>
      </w:r>
    </w:p>
    <w:p w:rsidR="00197C70" w:rsidRDefault="00197C70" w:rsidP="00197C7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197C70" w:rsidRDefault="00197C70" w:rsidP="00197C70">
      <w:pPr>
        <w:spacing w:after="0"/>
        <w:rPr>
          <w:rFonts w:ascii="Times New Roman" w:hAnsi="Times New Roman" w:cs="Times New Roman"/>
          <w:sz w:val="24"/>
          <w:szCs w:val="24"/>
        </w:rPr>
      </w:pPr>
      <w:r>
        <w:rPr>
          <w:rFonts w:ascii="Times New Roman" w:hAnsi="Times New Roman" w:cs="Times New Roman"/>
          <w:sz w:val="24"/>
          <w:szCs w:val="24"/>
        </w:rPr>
        <w:t xml:space="preserve">             A review of the Peaks Island Fuel site plan file approved administratively in 2011 </w:t>
      </w:r>
    </w:p>
    <w:p w:rsidR="00197C70" w:rsidRDefault="00197C70" w:rsidP="00197C70">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referenced</w:t>
      </w:r>
      <w:proofErr w:type="gramEnd"/>
      <w:r>
        <w:rPr>
          <w:rFonts w:ascii="Times New Roman" w:hAnsi="Times New Roman" w:cs="Times New Roman"/>
          <w:sz w:val="24"/>
          <w:szCs w:val="24"/>
        </w:rPr>
        <w:t xml:space="preserve"> a Spill Prevention, Control and Countermeasure Plan. The approved site plan </w:t>
      </w:r>
    </w:p>
    <w:p w:rsidR="00197C70" w:rsidRDefault="00197C70" w:rsidP="00197C70">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includes</w:t>
      </w:r>
      <w:proofErr w:type="gramEnd"/>
      <w:r>
        <w:rPr>
          <w:rFonts w:ascii="Times New Roman" w:hAnsi="Times New Roman" w:cs="Times New Roman"/>
          <w:sz w:val="24"/>
          <w:szCs w:val="24"/>
        </w:rPr>
        <w:t xml:space="preserve"> a 4 space concrete fuel truck parking area with curbing to form a containment </w:t>
      </w:r>
    </w:p>
    <w:p w:rsidR="00197C70" w:rsidRPr="00197C70" w:rsidRDefault="00197C70" w:rsidP="00197C70">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dike</w:t>
      </w:r>
      <w:proofErr w:type="gramEnd"/>
      <w:r>
        <w:rPr>
          <w:rFonts w:ascii="Times New Roman" w:hAnsi="Times New Roman" w:cs="Times New Roman"/>
          <w:sz w:val="24"/>
          <w:szCs w:val="24"/>
        </w:rPr>
        <w:t xml:space="preserve">.     </w:t>
      </w:r>
    </w:p>
    <w:p w:rsidR="00535A0A" w:rsidRPr="003148CA" w:rsidRDefault="00535A0A" w:rsidP="00C17BCF">
      <w:pPr>
        <w:spacing w:after="0"/>
        <w:ind w:left="720"/>
        <w:rPr>
          <w:rFonts w:ascii="Times New Roman" w:hAnsi="Times New Roman" w:cs="Times New Roman"/>
          <w:sz w:val="24"/>
          <w:szCs w:val="24"/>
        </w:rPr>
      </w:pPr>
    </w:p>
    <w:p w:rsidR="00392E4C" w:rsidRDefault="00392E4C" w:rsidP="00C17BCF">
      <w:pPr>
        <w:spacing w:after="0"/>
        <w:ind w:left="720"/>
        <w:rPr>
          <w:rFonts w:ascii="Times New Roman" w:hAnsi="Times New Roman" w:cs="Times New Roman"/>
          <w:b/>
          <w:sz w:val="24"/>
          <w:szCs w:val="24"/>
        </w:rPr>
      </w:pPr>
      <w:r>
        <w:rPr>
          <w:rFonts w:ascii="Times New Roman" w:hAnsi="Times New Roman" w:cs="Times New Roman"/>
          <w:b/>
          <w:sz w:val="24"/>
          <w:szCs w:val="24"/>
        </w:rPr>
        <w:t>State of Maine</w:t>
      </w:r>
      <w:r w:rsidR="006E3BCF">
        <w:rPr>
          <w:rFonts w:ascii="Times New Roman" w:hAnsi="Times New Roman" w:cs="Times New Roman"/>
          <w:b/>
          <w:sz w:val="24"/>
          <w:szCs w:val="24"/>
        </w:rPr>
        <w:t xml:space="preserve"> Regulations</w:t>
      </w:r>
      <w:r>
        <w:rPr>
          <w:rFonts w:ascii="Times New Roman" w:hAnsi="Times New Roman" w:cs="Times New Roman"/>
          <w:b/>
          <w:sz w:val="24"/>
          <w:szCs w:val="24"/>
        </w:rPr>
        <w:t xml:space="preserve">: </w:t>
      </w:r>
      <w:r w:rsidR="0024457B" w:rsidRPr="003148CA">
        <w:rPr>
          <w:rFonts w:ascii="Times New Roman" w:hAnsi="Times New Roman" w:cs="Times New Roman"/>
          <w:b/>
          <w:sz w:val="24"/>
          <w:szCs w:val="24"/>
        </w:rPr>
        <w:t>State Fire Marshal</w:t>
      </w:r>
      <w:r w:rsidR="001E6C17">
        <w:rPr>
          <w:rFonts w:ascii="Times New Roman" w:hAnsi="Times New Roman" w:cs="Times New Roman"/>
          <w:sz w:val="24"/>
          <w:szCs w:val="24"/>
        </w:rPr>
        <w:t xml:space="preserve"> </w:t>
      </w:r>
      <w:r>
        <w:rPr>
          <w:rFonts w:ascii="Times New Roman" w:hAnsi="Times New Roman" w:cs="Times New Roman"/>
          <w:b/>
          <w:sz w:val="24"/>
          <w:szCs w:val="24"/>
        </w:rPr>
        <w:t>and State Police</w:t>
      </w:r>
    </w:p>
    <w:p w:rsidR="0024457B" w:rsidRDefault="006E3BCF" w:rsidP="00C17BCF">
      <w:pPr>
        <w:spacing w:after="0"/>
        <w:ind w:left="720"/>
        <w:rPr>
          <w:rFonts w:ascii="Times New Roman" w:hAnsi="Times New Roman" w:cs="Times New Roman"/>
          <w:sz w:val="24"/>
          <w:szCs w:val="24"/>
        </w:rPr>
      </w:pPr>
      <w:r>
        <w:rPr>
          <w:rFonts w:ascii="Times New Roman" w:hAnsi="Times New Roman" w:cs="Times New Roman"/>
          <w:sz w:val="24"/>
          <w:szCs w:val="24"/>
        </w:rPr>
        <w:t xml:space="preserve">The </w:t>
      </w:r>
      <w:r w:rsidR="00392E4C">
        <w:rPr>
          <w:rFonts w:ascii="Times New Roman" w:hAnsi="Times New Roman" w:cs="Times New Roman"/>
          <w:sz w:val="24"/>
          <w:szCs w:val="24"/>
        </w:rPr>
        <w:t xml:space="preserve">State Fire Marshal Office </w:t>
      </w:r>
      <w:r w:rsidR="0024457B" w:rsidRPr="003148CA">
        <w:rPr>
          <w:rFonts w:ascii="Times New Roman" w:hAnsi="Times New Roman" w:cs="Times New Roman"/>
          <w:sz w:val="24"/>
          <w:szCs w:val="24"/>
        </w:rPr>
        <w:t>regulates above</w:t>
      </w:r>
      <w:r w:rsidR="005126AC">
        <w:rPr>
          <w:rFonts w:ascii="Times New Roman" w:hAnsi="Times New Roman" w:cs="Times New Roman"/>
          <w:sz w:val="24"/>
          <w:szCs w:val="24"/>
        </w:rPr>
        <w:t>-</w:t>
      </w:r>
      <w:r w:rsidR="0024457B" w:rsidRPr="003148CA">
        <w:rPr>
          <w:rFonts w:ascii="Times New Roman" w:hAnsi="Times New Roman" w:cs="Times New Roman"/>
          <w:sz w:val="24"/>
          <w:szCs w:val="24"/>
        </w:rPr>
        <w:t xml:space="preserve">ground tanks with a capacity of 60 or more gallons that store flammable or combustible liquids. </w:t>
      </w:r>
      <w:r w:rsidR="00F01B7A">
        <w:rPr>
          <w:rFonts w:ascii="Times New Roman" w:hAnsi="Times New Roman" w:cs="Times New Roman"/>
          <w:sz w:val="24"/>
          <w:szCs w:val="24"/>
        </w:rPr>
        <w:t>Since</w:t>
      </w:r>
      <w:r w:rsidR="0024457B" w:rsidRPr="003148CA">
        <w:rPr>
          <w:rFonts w:ascii="Times New Roman" w:hAnsi="Times New Roman" w:cs="Times New Roman"/>
          <w:sz w:val="24"/>
          <w:szCs w:val="24"/>
        </w:rPr>
        <w:t xml:space="preserve"> the </w:t>
      </w:r>
      <w:r w:rsidR="00581363">
        <w:rPr>
          <w:rFonts w:ascii="Times New Roman" w:hAnsi="Times New Roman" w:cs="Times New Roman"/>
          <w:sz w:val="24"/>
          <w:szCs w:val="24"/>
        </w:rPr>
        <w:t xml:space="preserve">original </w:t>
      </w:r>
      <w:r w:rsidR="0009401D">
        <w:rPr>
          <w:rFonts w:ascii="Times New Roman" w:hAnsi="Times New Roman" w:cs="Times New Roman"/>
          <w:sz w:val="24"/>
          <w:szCs w:val="24"/>
        </w:rPr>
        <w:t xml:space="preserve">gasoline </w:t>
      </w:r>
      <w:r w:rsidR="0024457B" w:rsidRPr="003148CA">
        <w:rPr>
          <w:rFonts w:ascii="Times New Roman" w:hAnsi="Times New Roman" w:cs="Times New Roman"/>
          <w:sz w:val="24"/>
          <w:szCs w:val="24"/>
        </w:rPr>
        <w:t xml:space="preserve">tank </w:t>
      </w:r>
      <w:r w:rsidR="00581363">
        <w:rPr>
          <w:rFonts w:ascii="Times New Roman" w:hAnsi="Times New Roman" w:cs="Times New Roman"/>
          <w:sz w:val="24"/>
          <w:szCs w:val="24"/>
        </w:rPr>
        <w:t>was</w:t>
      </w:r>
      <w:r w:rsidR="0024457B" w:rsidRPr="003148CA">
        <w:rPr>
          <w:rFonts w:ascii="Times New Roman" w:hAnsi="Times New Roman" w:cs="Times New Roman"/>
          <w:sz w:val="24"/>
          <w:szCs w:val="24"/>
        </w:rPr>
        <w:t xml:space="preserve"> used to store and </w:t>
      </w:r>
      <w:r w:rsidR="005126AC" w:rsidRPr="003148CA">
        <w:rPr>
          <w:rFonts w:ascii="Times New Roman" w:hAnsi="Times New Roman" w:cs="Times New Roman"/>
          <w:sz w:val="24"/>
          <w:szCs w:val="24"/>
        </w:rPr>
        <w:t>dispense motor</w:t>
      </w:r>
      <w:r w:rsidR="0024457B" w:rsidRPr="003148CA">
        <w:rPr>
          <w:rFonts w:ascii="Times New Roman" w:hAnsi="Times New Roman" w:cs="Times New Roman"/>
          <w:sz w:val="24"/>
          <w:szCs w:val="24"/>
        </w:rPr>
        <w:t xml:space="preserve"> fuels</w:t>
      </w:r>
      <w:r w:rsidR="00272857">
        <w:rPr>
          <w:rFonts w:ascii="Times New Roman" w:hAnsi="Times New Roman" w:cs="Times New Roman"/>
          <w:sz w:val="24"/>
          <w:szCs w:val="24"/>
        </w:rPr>
        <w:t xml:space="preserve"> it was assumed</w:t>
      </w:r>
      <w:r w:rsidR="0024457B" w:rsidRPr="003148CA">
        <w:rPr>
          <w:rFonts w:ascii="Times New Roman" w:hAnsi="Times New Roman" w:cs="Times New Roman"/>
          <w:sz w:val="24"/>
          <w:szCs w:val="24"/>
        </w:rPr>
        <w:t xml:space="preserve"> it would be subject to NFPA 30A Motor Fuel Dispensing Facilities and Repair Garages, which requires secondary containment and appropriate appurtenant devices (</w:t>
      </w:r>
      <w:proofErr w:type="spellStart"/>
      <w:r w:rsidR="0024457B" w:rsidRPr="003148CA">
        <w:rPr>
          <w:rFonts w:ascii="Times New Roman" w:hAnsi="Times New Roman" w:cs="Times New Roman"/>
          <w:sz w:val="24"/>
          <w:szCs w:val="24"/>
        </w:rPr>
        <w:t>eg</w:t>
      </w:r>
      <w:proofErr w:type="spellEnd"/>
      <w:r w:rsidR="0024457B" w:rsidRPr="003148CA">
        <w:rPr>
          <w:rFonts w:ascii="Times New Roman" w:hAnsi="Times New Roman" w:cs="Times New Roman"/>
          <w:sz w:val="24"/>
          <w:szCs w:val="24"/>
        </w:rPr>
        <w:t>.</w:t>
      </w:r>
      <w:r w:rsidR="001E1C89" w:rsidRPr="003148CA">
        <w:rPr>
          <w:rFonts w:ascii="Times New Roman" w:hAnsi="Times New Roman" w:cs="Times New Roman"/>
          <w:sz w:val="24"/>
          <w:szCs w:val="24"/>
        </w:rPr>
        <w:t xml:space="preserve"> l</w:t>
      </w:r>
      <w:r w:rsidR="0024457B" w:rsidRPr="003148CA">
        <w:rPr>
          <w:rFonts w:ascii="Times New Roman" w:hAnsi="Times New Roman" w:cs="Times New Roman"/>
          <w:sz w:val="24"/>
          <w:szCs w:val="24"/>
        </w:rPr>
        <w:t>evel gauge, audible high level alarm, and shut-off valve).</w:t>
      </w:r>
    </w:p>
    <w:p w:rsidR="003131E7" w:rsidRDefault="003131E7" w:rsidP="00C17BCF">
      <w:pPr>
        <w:spacing w:after="0"/>
        <w:ind w:left="720"/>
        <w:rPr>
          <w:rFonts w:ascii="Times New Roman" w:hAnsi="Times New Roman" w:cs="Times New Roman"/>
          <w:sz w:val="24"/>
          <w:szCs w:val="24"/>
        </w:rPr>
      </w:pPr>
    </w:p>
    <w:p w:rsidR="003131E7" w:rsidRDefault="003131E7" w:rsidP="00C17BCF">
      <w:pPr>
        <w:spacing w:after="0"/>
        <w:ind w:left="720"/>
        <w:rPr>
          <w:rFonts w:ascii="Times New Roman" w:hAnsi="Times New Roman" w:cs="Times New Roman"/>
          <w:sz w:val="24"/>
          <w:szCs w:val="24"/>
        </w:rPr>
      </w:pPr>
      <w:r>
        <w:rPr>
          <w:rFonts w:ascii="Times New Roman" w:hAnsi="Times New Roman" w:cs="Times New Roman"/>
          <w:sz w:val="24"/>
          <w:szCs w:val="24"/>
        </w:rPr>
        <w:t xml:space="preserve">Staff has </w:t>
      </w:r>
      <w:r w:rsidR="00040F24">
        <w:rPr>
          <w:rFonts w:ascii="Times New Roman" w:hAnsi="Times New Roman" w:cs="Times New Roman"/>
          <w:sz w:val="24"/>
          <w:szCs w:val="24"/>
        </w:rPr>
        <w:t>recently</w:t>
      </w:r>
      <w:r>
        <w:rPr>
          <w:rFonts w:ascii="Times New Roman" w:hAnsi="Times New Roman" w:cs="Times New Roman"/>
          <w:sz w:val="24"/>
          <w:szCs w:val="24"/>
        </w:rPr>
        <w:t xml:space="preserve"> </w:t>
      </w:r>
      <w:r w:rsidR="00392E4C">
        <w:rPr>
          <w:rFonts w:ascii="Times New Roman" w:hAnsi="Times New Roman" w:cs="Times New Roman"/>
          <w:sz w:val="24"/>
          <w:szCs w:val="24"/>
        </w:rPr>
        <w:t>spoken</w:t>
      </w:r>
      <w:r>
        <w:rPr>
          <w:rFonts w:ascii="Times New Roman" w:hAnsi="Times New Roman" w:cs="Times New Roman"/>
          <w:sz w:val="24"/>
          <w:szCs w:val="24"/>
        </w:rPr>
        <w:t xml:space="preserve"> to Ste</w:t>
      </w:r>
      <w:r w:rsidR="00B221A9">
        <w:rPr>
          <w:rFonts w:ascii="Times New Roman" w:hAnsi="Times New Roman" w:cs="Times New Roman"/>
          <w:sz w:val="24"/>
          <w:szCs w:val="24"/>
        </w:rPr>
        <w:t>ph</w:t>
      </w:r>
      <w:r>
        <w:rPr>
          <w:rFonts w:ascii="Times New Roman" w:hAnsi="Times New Roman" w:cs="Times New Roman"/>
          <w:sz w:val="24"/>
          <w:szCs w:val="24"/>
        </w:rPr>
        <w:t xml:space="preserve">en Dixon of the State Fire Marshal Office who is the staff person responsible for regulating aboveground tanks. </w:t>
      </w:r>
      <w:r w:rsidR="008A712D">
        <w:rPr>
          <w:rFonts w:ascii="Times New Roman" w:hAnsi="Times New Roman" w:cs="Times New Roman"/>
          <w:sz w:val="24"/>
          <w:szCs w:val="24"/>
        </w:rPr>
        <w:t xml:space="preserve">There are two types of aboveground </w:t>
      </w:r>
      <w:r w:rsidR="001979E3">
        <w:rPr>
          <w:rFonts w:ascii="Times New Roman" w:hAnsi="Times New Roman" w:cs="Times New Roman"/>
          <w:sz w:val="24"/>
          <w:szCs w:val="24"/>
        </w:rPr>
        <w:t xml:space="preserve">storage </w:t>
      </w:r>
      <w:r w:rsidR="008A712D">
        <w:rPr>
          <w:rFonts w:ascii="Times New Roman" w:hAnsi="Times New Roman" w:cs="Times New Roman"/>
          <w:sz w:val="24"/>
          <w:szCs w:val="24"/>
        </w:rPr>
        <w:t xml:space="preserve">tanks </w:t>
      </w:r>
      <w:r w:rsidR="001979E3">
        <w:rPr>
          <w:rFonts w:ascii="Times New Roman" w:hAnsi="Times New Roman" w:cs="Times New Roman"/>
          <w:sz w:val="24"/>
          <w:szCs w:val="24"/>
        </w:rPr>
        <w:t>“</w:t>
      </w:r>
      <w:r w:rsidR="008A712D">
        <w:rPr>
          <w:rFonts w:ascii="Times New Roman" w:hAnsi="Times New Roman" w:cs="Times New Roman"/>
          <w:sz w:val="24"/>
          <w:szCs w:val="24"/>
        </w:rPr>
        <w:t>permanent</w:t>
      </w:r>
      <w:r w:rsidR="001979E3">
        <w:rPr>
          <w:rFonts w:ascii="Times New Roman" w:hAnsi="Times New Roman" w:cs="Times New Roman"/>
          <w:sz w:val="24"/>
          <w:szCs w:val="24"/>
        </w:rPr>
        <w:t>”</w:t>
      </w:r>
      <w:r>
        <w:rPr>
          <w:rFonts w:ascii="Times New Roman" w:hAnsi="Times New Roman" w:cs="Times New Roman"/>
          <w:sz w:val="24"/>
          <w:szCs w:val="24"/>
        </w:rPr>
        <w:t xml:space="preserve"> </w:t>
      </w:r>
      <w:r w:rsidR="008A712D">
        <w:rPr>
          <w:rFonts w:ascii="Times New Roman" w:hAnsi="Times New Roman" w:cs="Times New Roman"/>
          <w:sz w:val="24"/>
          <w:szCs w:val="24"/>
        </w:rPr>
        <w:t xml:space="preserve">or </w:t>
      </w:r>
      <w:r w:rsidR="001979E3">
        <w:rPr>
          <w:rFonts w:ascii="Times New Roman" w:hAnsi="Times New Roman" w:cs="Times New Roman"/>
          <w:sz w:val="24"/>
          <w:szCs w:val="24"/>
        </w:rPr>
        <w:t>“</w:t>
      </w:r>
      <w:r w:rsidR="008A712D">
        <w:rPr>
          <w:rFonts w:ascii="Times New Roman" w:hAnsi="Times New Roman" w:cs="Times New Roman"/>
          <w:sz w:val="24"/>
          <w:szCs w:val="24"/>
        </w:rPr>
        <w:t>mobile</w:t>
      </w:r>
      <w:r w:rsidR="001979E3">
        <w:rPr>
          <w:rFonts w:ascii="Times New Roman" w:hAnsi="Times New Roman" w:cs="Times New Roman"/>
          <w:sz w:val="24"/>
          <w:szCs w:val="24"/>
        </w:rPr>
        <w:t>”</w:t>
      </w:r>
      <w:r w:rsidR="008A712D">
        <w:rPr>
          <w:rFonts w:ascii="Times New Roman" w:hAnsi="Times New Roman" w:cs="Times New Roman"/>
          <w:sz w:val="24"/>
          <w:szCs w:val="24"/>
        </w:rPr>
        <w:t>.</w:t>
      </w:r>
      <w:r w:rsidR="001979E3">
        <w:rPr>
          <w:rFonts w:ascii="Times New Roman" w:hAnsi="Times New Roman" w:cs="Times New Roman"/>
          <w:sz w:val="24"/>
          <w:szCs w:val="24"/>
        </w:rPr>
        <w:t xml:space="preserve"> </w:t>
      </w:r>
      <w:r w:rsidR="00F01B7A">
        <w:rPr>
          <w:rFonts w:ascii="Times New Roman" w:hAnsi="Times New Roman" w:cs="Times New Roman"/>
          <w:sz w:val="24"/>
          <w:szCs w:val="24"/>
        </w:rPr>
        <w:t>T</w:t>
      </w:r>
      <w:r w:rsidR="001979E3">
        <w:rPr>
          <w:rFonts w:ascii="Times New Roman" w:hAnsi="Times New Roman" w:cs="Times New Roman"/>
          <w:sz w:val="24"/>
          <w:szCs w:val="24"/>
        </w:rPr>
        <w:t xml:space="preserve">he Dinosaur </w:t>
      </w:r>
      <w:r w:rsidR="00F01B7A">
        <w:rPr>
          <w:rFonts w:ascii="Times New Roman" w:hAnsi="Times New Roman" w:cs="Times New Roman"/>
          <w:sz w:val="24"/>
          <w:szCs w:val="24"/>
        </w:rPr>
        <w:t xml:space="preserve">gas </w:t>
      </w:r>
      <w:r w:rsidR="001979E3">
        <w:rPr>
          <w:rFonts w:ascii="Times New Roman" w:hAnsi="Times New Roman" w:cs="Times New Roman"/>
          <w:sz w:val="24"/>
          <w:szCs w:val="24"/>
        </w:rPr>
        <w:t xml:space="preserve">tank </w:t>
      </w:r>
      <w:r w:rsidR="00272857">
        <w:rPr>
          <w:rFonts w:ascii="Times New Roman" w:hAnsi="Times New Roman" w:cs="Times New Roman"/>
          <w:sz w:val="24"/>
          <w:szCs w:val="24"/>
        </w:rPr>
        <w:t xml:space="preserve">trailer </w:t>
      </w:r>
      <w:r w:rsidR="001979E3">
        <w:rPr>
          <w:rFonts w:ascii="Times New Roman" w:hAnsi="Times New Roman" w:cs="Times New Roman"/>
          <w:sz w:val="24"/>
          <w:szCs w:val="24"/>
        </w:rPr>
        <w:t xml:space="preserve">falls outside the permanent category </w:t>
      </w:r>
      <w:r w:rsidR="005126AC">
        <w:rPr>
          <w:rFonts w:ascii="Times New Roman" w:hAnsi="Times New Roman" w:cs="Times New Roman"/>
          <w:sz w:val="24"/>
          <w:szCs w:val="24"/>
        </w:rPr>
        <w:t>since it</w:t>
      </w:r>
      <w:r w:rsidR="001979E3">
        <w:rPr>
          <w:rFonts w:ascii="Times New Roman" w:hAnsi="Times New Roman" w:cs="Times New Roman"/>
          <w:sz w:val="24"/>
          <w:szCs w:val="24"/>
        </w:rPr>
        <w:t xml:space="preserve"> has wheels</w:t>
      </w:r>
      <w:r w:rsidR="00F01B7A">
        <w:rPr>
          <w:rFonts w:ascii="Times New Roman" w:hAnsi="Times New Roman" w:cs="Times New Roman"/>
          <w:sz w:val="24"/>
          <w:szCs w:val="24"/>
        </w:rPr>
        <w:t xml:space="preserve">. For it to be </w:t>
      </w:r>
      <w:r w:rsidR="00040F24">
        <w:rPr>
          <w:rFonts w:ascii="Times New Roman" w:hAnsi="Times New Roman" w:cs="Times New Roman"/>
          <w:sz w:val="24"/>
          <w:szCs w:val="24"/>
        </w:rPr>
        <w:t xml:space="preserve">classified as </w:t>
      </w:r>
      <w:r w:rsidR="00F01B7A">
        <w:rPr>
          <w:rFonts w:ascii="Times New Roman" w:hAnsi="Times New Roman" w:cs="Times New Roman"/>
          <w:sz w:val="24"/>
          <w:szCs w:val="24"/>
        </w:rPr>
        <w:t>a permanent</w:t>
      </w:r>
      <w:r w:rsidR="001979E3">
        <w:rPr>
          <w:rFonts w:ascii="Times New Roman" w:hAnsi="Times New Roman" w:cs="Times New Roman"/>
          <w:sz w:val="24"/>
          <w:szCs w:val="24"/>
        </w:rPr>
        <w:t xml:space="preserve"> </w:t>
      </w:r>
      <w:r w:rsidR="00F01B7A">
        <w:rPr>
          <w:rFonts w:ascii="Times New Roman" w:hAnsi="Times New Roman" w:cs="Times New Roman"/>
          <w:sz w:val="24"/>
          <w:szCs w:val="24"/>
        </w:rPr>
        <w:t xml:space="preserve">tank, the wheels </w:t>
      </w:r>
      <w:r w:rsidR="00040F24">
        <w:rPr>
          <w:rFonts w:ascii="Times New Roman" w:hAnsi="Times New Roman" w:cs="Times New Roman"/>
          <w:sz w:val="24"/>
          <w:szCs w:val="24"/>
        </w:rPr>
        <w:t>must</w:t>
      </w:r>
      <w:r w:rsidR="00F01B7A">
        <w:rPr>
          <w:rFonts w:ascii="Times New Roman" w:hAnsi="Times New Roman" w:cs="Times New Roman"/>
          <w:sz w:val="24"/>
          <w:szCs w:val="24"/>
        </w:rPr>
        <w:t xml:space="preserve"> be removed, </w:t>
      </w:r>
      <w:r w:rsidR="00040F24">
        <w:rPr>
          <w:rFonts w:ascii="Times New Roman" w:hAnsi="Times New Roman" w:cs="Times New Roman"/>
          <w:sz w:val="24"/>
          <w:szCs w:val="24"/>
        </w:rPr>
        <w:t xml:space="preserve">and </w:t>
      </w:r>
      <w:r w:rsidR="00F01B7A">
        <w:rPr>
          <w:rFonts w:ascii="Times New Roman" w:hAnsi="Times New Roman" w:cs="Times New Roman"/>
          <w:sz w:val="24"/>
          <w:szCs w:val="24"/>
        </w:rPr>
        <w:t xml:space="preserve">the tank and related equipment </w:t>
      </w:r>
      <w:r w:rsidR="005126AC">
        <w:rPr>
          <w:rFonts w:ascii="Times New Roman" w:hAnsi="Times New Roman" w:cs="Times New Roman"/>
          <w:sz w:val="24"/>
          <w:szCs w:val="24"/>
        </w:rPr>
        <w:t>would need</w:t>
      </w:r>
      <w:r w:rsidR="001979E3">
        <w:rPr>
          <w:rFonts w:ascii="Times New Roman" w:hAnsi="Times New Roman" w:cs="Times New Roman"/>
          <w:sz w:val="24"/>
          <w:szCs w:val="24"/>
        </w:rPr>
        <w:t xml:space="preserve"> to meet the permanent tank requirements. </w:t>
      </w:r>
      <w:r w:rsidR="00B4644B">
        <w:rPr>
          <w:rFonts w:ascii="Times New Roman" w:hAnsi="Times New Roman" w:cs="Times New Roman"/>
          <w:sz w:val="24"/>
          <w:szCs w:val="24"/>
        </w:rPr>
        <w:t xml:space="preserve">A permanent </w:t>
      </w:r>
      <w:r w:rsidR="001979E3">
        <w:rPr>
          <w:rFonts w:ascii="Times New Roman" w:hAnsi="Times New Roman" w:cs="Times New Roman"/>
          <w:sz w:val="24"/>
          <w:szCs w:val="24"/>
        </w:rPr>
        <w:t xml:space="preserve">tank would also </w:t>
      </w:r>
      <w:r w:rsidR="00040F24">
        <w:rPr>
          <w:rFonts w:ascii="Times New Roman" w:hAnsi="Times New Roman" w:cs="Times New Roman"/>
          <w:sz w:val="24"/>
          <w:szCs w:val="24"/>
        </w:rPr>
        <w:t xml:space="preserve">be </w:t>
      </w:r>
      <w:r w:rsidR="0009401D">
        <w:rPr>
          <w:rFonts w:ascii="Times New Roman" w:hAnsi="Times New Roman" w:cs="Times New Roman"/>
          <w:sz w:val="24"/>
          <w:szCs w:val="24"/>
        </w:rPr>
        <w:t xml:space="preserve">subject to a minimum </w:t>
      </w:r>
      <w:r w:rsidR="001979E3">
        <w:rPr>
          <w:rFonts w:ascii="Times New Roman" w:hAnsi="Times New Roman" w:cs="Times New Roman"/>
          <w:sz w:val="24"/>
          <w:szCs w:val="24"/>
        </w:rPr>
        <w:t>25 f</w:t>
      </w:r>
      <w:r w:rsidR="0009401D">
        <w:rPr>
          <w:rFonts w:ascii="Times New Roman" w:hAnsi="Times New Roman" w:cs="Times New Roman"/>
          <w:sz w:val="24"/>
          <w:szCs w:val="24"/>
        </w:rPr>
        <w:t>oot setback</w:t>
      </w:r>
      <w:r w:rsidR="001979E3">
        <w:rPr>
          <w:rFonts w:ascii="Times New Roman" w:hAnsi="Times New Roman" w:cs="Times New Roman"/>
          <w:sz w:val="24"/>
          <w:szCs w:val="24"/>
        </w:rPr>
        <w:t xml:space="preserve"> from the nearest building and street right of way (Sunset Avenue) which</w:t>
      </w:r>
      <w:r w:rsidR="005126AC">
        <w:rPr>
          <w:rFonts w:ascii="Times New Roman" w:hAnsi="Times New Roman" w:cs="Times New Roman"/>
          <w:sz w:val="24"/>
          <w:szCs w:val="24"/>
        </w:rPr>
        <w:t>,</w:t>
      </w:r>
      <w:r w:rsidR="001979E3">
        <w:rPr>
          <w:rFonts w:ascii="Times New Roman" w:hAnsi="Times New Roman" w:cs="Times New Roman"/>
          <w:sz w:val="24"/>
          <w:szCs w:val="24"/>
        </w:rPr>
        <w:t xml:space="preserve"> </w:t>
      </w:r>
      <w:r w:rsidR="00B4644B">
        <w:rPr>
          <w:rFonts w:ascii="Times New Roman" w:hAnsi="Times New Roman" w:cs="Times New Roman"/>
          <w:sz w:val="24"/>
          <w:szCs w:val="24"/>
        </w:rPr>
        <w:t xml:space="preserve">given their placement last </w:t>
      </w:r>
      <w:r w:rsidR="00B221A9">
        <w:rPr>
          <w:rFonts w:ascii="Times New Roman" w:hAnsi="Times New Roman" w:cs="Times New Roman"/>
          <w:sz w:val="24"/>
          <w:szCs w:val="24"/>
        </w:rPr>
        <w:t>year</w:t>
      </w:r>
      <w:r w:rsidR="00B4644B">
        <w:rPr>
          <w:rFonts w:ascii="Times New Roman" w:hAnsi="Times New Roman" w:cs="Times New Roman"/>
          <w:sz w:val="24"/>
          <w:szCs w:val="24"/>
        </w:rPr>
        <w:t xml:space="preserve"> (as observed by City Staff)</w:t>
      </w:r>
      <w:r w:rsidR="005126AC">
        <w:rPr>
          <w:rFonts w:ascii="Times New Roman" w:hAnsi="Times New Roman" w:cs="Times New Roman"/>
          <w:sz w:val="24"/>
          <w:szCs w:val="24"/>
        </w:rPr>
        <w:t>,</w:t>
      </w:r>
      <w:r w:rsidR="00B4644B">
        <w:rPr>
          <w:rFonts w:ascii="Times New Roman" w:hAnsi="Times New Roman" w:cs="Times New Roman"/>
          <w:sz w:val="24"/>
          <w:szCs w:val="24"/>
        </w:rPr>
        <w:t xml:space="preserve"> would </w:t>
      </w:r>
      <w:r w:rsidR="002E5A43">
        <w:rPr>
          <w:rFonts w:ascii="Times New Roman" w:hAnsi="Times New Roman" w:cs="Times New Roman"/>
          <w:sz w:val="24"/>
          <w:szCs w:val="24"/>
        </w:rPr>
        <w:t>not meet</w:t>
      </w:r>
      <w:r w:rsidR="00B4644B">
        <w:rPr>
          <w:rFonts w:ascii="Times New Roman" w:hAnsi="Times New Roman" w:cs="Times New Roman"/>
          <w:sz w:val="24"/>
          <w:szCs w:val="24"/>
        </w:rPr>
        <w:t xml:space="preserve"> these standards.</w:t>
      </w:r>
      <w:r w:rsidR="001979E3">
        <w:rPr>
          <w:rFonts w:ascii="Times New Roman" w:hAnsi="Times New Roman" w:cs="Times New Roman"/>
          <w:sz w:val="24"/>
          <w:szCs w:val="24"/>
        </w:rPr>
        <w:t xml:space="preserve"> </w:t>
      </w:r>
    </w:p>
    <w:p w:rsidR="00FB4B19" w:rsidRDefault="00FB4B19" w:rsidP="00C17BCF">
      <w:pPr>
        <w:spacing w:after="0"/>
        <w:ind w:left="720"/>
        <w:rPr>
          <w:rFonts w:ascii="Times New Roman" w:hAnsi="Times New Roman" w:cs="Times New Roman"/>
          <w:sz w:val="24"/>
          <w:szCs w:val="24"/>
        </w:rPr>
      </w:pPr>
    </w:p>
    <w:p w:rsidR="00FB4B19" w:rsidRDefault="00FB4B19" w:rsidP="00C17BCF">
      <w:pPr>
        <w:spacing w:after="0"/>
        <w:ind w:left="720"/>
        <w:rPr>
          <w:rFonts w:ascii="Times New Roman" w:hAnsi="Times New Roman" w:cs="Times New Roman"/>
          <w:sz w:val="24"/>
          <w:szCs w:val="24"/>
        </w:rPr>
      </w:pPr>
      <w:r>
        <w:rPr>
          <w:rFonts w:ascii="Times New Roman" w:hAnsi="Times New Roman" w:cs="Times New Roman"/>
          <w:sz w:val="24"/>
          <w:szCs w:val="24"/>
        </w:rPr>
        <w:t>The applicant has recently changed from 300 gallon fuel tank mounted on a trailer to a new 110 gallon tank mounted on a pick-up. Apparently the original fuel tank was not compliant for mobile application but the new one appears to be DOT certified according to the manufacturer</w:t>
      </w:r>
      <w:r w:rsidR="00051893">
        <w:rPr>
          <w:rFonts w:ascii="Times New Roman" w:hAnsi="Times New Roman" w:cs="Times New Roman"/>
          <w:sz w:val="24"/>
          <w:szCs w:val="24"/>
        </w:rPr>
        <w:t>’s</w:t>
      </w:r>
      <w:r>
        <w:rPr>
          <w:rFonts w:ascii="Times New Roman" w:hAnsi="Times New Roman" w:cs="Times New Roman"/>
          <w:sz w:val="24"/>
          <w:szCs w:val="24"/>
        </w:rPr>
        <w:t xml:space="preserve"> web site (JNG Ellsworth). </w:t>
      </w:r>
    </w:p>
    <w:p w:rsidR="00291A7F" w:rsidRDefault="00291A7F" w:rsidP="00C17BCF">
      <w:pPr>
        <w:spacing w:after="0"/>
        <w:ind w:left="720"/>
        <w:rPr>
          <w:rFonts w:ascii="Times New Roman" w:hAnsi="Times New Roman" w:cs="Times New Roman"/>
          <w:sz w:val="24"/>
          <w:szCs w:val="24"/>
        </w:rPr>
      </w:pPr>
    </w:p>
    <w:p w:rsidR="00291A7F" w:rsidRDefault="00194223" w:rsidP="00C17BCF">
      <w:pPr>
        <w:spacing w:after="0"/>
        <w:ind w:left="720"/>
        <w:rPr>
          <w:rFonts w:ascii="Times New Roman" w:hAnsi="Times New Roman" w:cs="Times New Roman"/>
          <w:sz w:val="24"/>
          <w:szCs w:val="24"/>
        </w:rPr>
      </w:pPr>
      <w:r>
        <w:rPr>
          <w:rFonts w:ascii="Times New Roman" w:hAnsi="Times New Roman" w:cs="Times New Roman"/>
          <w:sz w:val="24"/>
          <w:szCs w:val="24"/>
        </w:rPr>
        <w:t xml:space="preserve">With the change to a </w:t>
      </w:r>
      <w:r w:rsidR="00272857">
        <w:rPr>
          <w:rFonts w:ascii="Times New Roman" w:hAnsi="Times New Roman" w:cs="Times New Roman"/>
          <w:sz w:val="24"/>
          <w:szCs w:val="24"/>
        </w:rPr>
        <w:t xml:space="preserve">fuel </w:t>
      </w:r>
      <w:r>
        <w:rPr>
          <w:rFonts w:ascii="Times New Roman" w:hAnsi="Times New Roman" w:cs="Times New Roman"/>
          <w:sz w:val="24"/>
          <w:szCs w:val="24"/>
        </w:rPr>
        <w:t>tank mounted on a pick-up truck, the tank is clearly classified as mobile</w:t>
      </w:r>
      <w:r w:rsidR="00272857">
        <w:rPr>
          <w:rFonts w:ascii="Times New Roman" w:hAnsi="Times New Roman" w:cs="Times New Roman"/>
          <w:sz w:val="24"/>
          <w:szCs w:val="24"/>
        </w:rPr>
        <w:t xml:space="preserve">. </w:t>
      </w:r>
      <w:r>
        <w:rPr>
          <w:rFonts w:ascii="Times New Roman" w:hAnsi="Times New Roman" w:cs="Times New Roman"/>
          <w:sz w:val="24"/>
          <w:szCs w:val="24"/>
        </w:rPr>
        <w:t xml:space="preserve"> </w:t>
      </w:r>
      <w:r w:rsidR="00291A7F">
        <w:rPr>
          <w:rFonts w:ascii="Times New Roman" w:hAnsi="Times New Roman" w:cs="Times New Roman"/>
          <w:sz w:val="24"/>
          <w:szCs w:val="24"/>
        </w:rPr>
        <w:t>NFPA 385</w:t>
      </w:r>
      <w:r>
        <w:rPr>
          <w:rFonts w:ascii="Times New Roman" w:hAnsi="Times New Roman" w:cs="Times New Roman"/>
          <w:sz w:val="24"/>
          <w:szCs w:val="24"/>
        </w:rPr>
        <w:t xml:space="preserve"> </w:t>
      </w:r>
      <w:r w:rsidR="00272857">
        <w:rPr>
          <w:rFonts w:ascii="Times New Roman" w:hAnsi="Times New Roman" w:cs="Times New Roman"/>
          <w:sz w:val="24"/>
          <w:szCs w:val="24"/>
        </w:rPr>
        <w:t>(Standard for Tank Vehicles for Flammable and Combustible Liquids) would presumably apply.</w:t>
      </w:r>
      <w:r w:rsidR="00291A7F">
        <w:rPr>
          <w:rFonts w:ascii="Times New Roman" w:hAnsi="Times New Roman" w:cs="Times New Roman"/>
          <w:sz w:val="24"/>
          <w:szCs w:val="24"/>
        </w:rPr>
        <w:t xml:space="preserve"> </w:t>
      </w:r>
      <w:r w:rsidR="00252397">
        <w:rPr>
          <w:rFonts w:ascii="Times New Roman" w:hAnsi="Times New Roman" w:cs="Times New Roman"/>
          <w:sz w:val="24"/>
          <w:szCs w:val="24"/>
        </w:rPr>
        <w:t xml:space="preserve">According to Mr. Dixon no </w:t>
      </w:r>
      <w:r w:rsidR="00392E4C">
        <w:rPr>
          <w:rFonts w:ascii="Times New Roman" w:hAnsi="Times New Roman" w:cs="Times New Roman"/>
          <w:sz w:val="24"/>
          <w:szCs w:val="24"/>
        </w:rPr>
        <w:t xml:space="preserve">special </w:t>
      </w:r>
      <w:r w:rsidR="00252397">
        <w:rPr>
          <w:rFonts w:ascii="Times New Roman" w:hAnsi="Times New Roman" w:cs="Times New Roman"/>
          <w:sz w:val="24"/>
          <w:szCs w:val="24"/>
        </w:rPr>
        <w:t>permit is required from the State Fire Marshal for a mobile tank</w:t>
      </w:r>
      <w:r>
        <w:rPr>
          <w:rFonts w:ascii="Times New Roman" w:hAnsi="Times New Roman" w:cs="Times New Roman"/>
          <w:sz w:val="24"/>
          <w:szCs w:val="24"/>
        </w:rPr>
        <w:t xml:space="preserve"> </w:t>
      </w:r>
      <w:r w:rsidR="00BB0C41">
        <w:rPr>
          <w:rFonts w:ascii="Times New Roman" w:hAnsi="Times New Roman" w:cs="Times New Roman"/>
          <w:sz w:val="24"/>
          <w:szCs w:val="24"/>
        </w:rPr>
        <w:t>(</w:t>
      </w:r>
      <w:r w:rsidR="00931383">
        <w:rPr>
          <w:rFonts w:ascii="Times New Roman" w:hAnsi="Times New Roman" w:cs="Times New Roman"/>
          <w:sz w:val="24"/>
          <w:szCs w:val="24"/>
        </w:rPr>
        <w:t xml:space="preserve">however </w:t>
      </w:r>
      <w:r w:rsidR="00BB0C41">
        <w:rPr>
          <w:rFonts w:ascii="Times New Roman" w:hAnsi="Times New Roman" w:cs="Times New Roman"/>
          <w:sz w:val="24"/>
          <w:szCs w:val="24"/>
        </w:rPr>
        <w:t xml:space="preserve">the tank would need to meet NFPA 385) although </w:t>
      </w:r>
      <w:r>
        <w:rPr>
          <w:rFonts w:ascii="Times New Roman" w:hAnsi="Times New Roman" w:cs="Times New Roman"/>
          <w:sz w:val="24"/>
          <w:szCs w:val="24"/>
        </w:rPr>
        <w:t xml:space="preserve">such vehicles </w:t>
      </w:r>
      <w:r w:rsidR="00B4644B">
        <w:rPr>
          <w:rFonts w:ascii="Times New Roman" w:hAnsi="Times New Roman" w:cs="Times New Roman"/>
          <w:sz w:val="24"/>
          <w:szCs w:val="24"/>
        </w:rPr>
        <w:t xml:space="preserve">are generally </w:t>
      </w:r>
      <w:r>
        <w:rPr>
          <w:rFonts w:ascii="Times New Roman" w:hAnsi="Times New Roman" w:cs="Times New Roman"/>
          <w:sz w:val="24"/>
          <w:szCs w:val="24"/>
        </w:rPr>
        <w:t xml:space="preserve"> regulated by the Commercial</w:t>
      </w:r>
      <w:r w:rsidR="00272857">
        <w:rPr>
          <w:rFonts w:ascii="Times New Roman" w:hAnsi="Times New Roman" w:cs="Times New Roman"/>
          <w:sz w:val="24"/>
          <w:szCs w:val="24"/>
        </w:rPr>
        <w:t xml:space="preserve"> Vehicle Enforcement </w:t>
      </w:r>
      <w:r>
        <w:rPr>
          <w:rFonts w:ascii="Times New Roman" w:hAnsi="Times New Roman" w:cs="Times New Roman"/>
          <w:sz w:val="24"/>
          <w:szCs w:val="24"/>
        </w:rPr>
        <w:t xml:space="preserve">Division of the Maine State Police. </w:t>
      </w:r>
      <w:r w:rsidR="000F01E7">
        <w:rPr>
          <w:rFonts w:ascii="Times New Roman" w:hAnsi="Times New Roman" w:cs="Times New Roman"/>
          <w:sz w:val="24"/>
          <w:szCs w:val="24"/>
        </w:rPr>
        <w:t xml:space="preserve">Staff did speak with Dan Russell of the Commercial Vehicle Enforcement Division who indicated that if the pick-up had a </w:t>
      </w:r>
      <w:r w:rsidR="005126AC">
        <w:rPr>
          <w:rFonts w:ascii="Times New Roman" w:hAnsi="Times New Roman" w:cs="Times New Roman"/>
          <w:sz w:val="24"/>
          <w:szCs w:val="24"/>
        </w:rPr>
        <w:t>weight of</w:t>
      </w:r>
      <w:r w:rsidR="000F01E7">
        <w:rPr>
          <w:rFonts w:ascii="Times New Roman" w:hAnsi="Times New Roman" w:cs="Times New Roman"/>
          <w:sz w:val="24"/>
          <w:szCs w:val="24"/>
        </w:rPr>
        <w:t xml:space="preserve"> less than 10,000 </w:t>
      </w:r>
      <w:r w:rsidR="00392E4C">
        <w:rPr>
          <w:rFonts w:ascii="Times New Roman" w:hAnsi="Times New Roman" w:cs="Times New Roman"/>
          <w:sz w:val="24"/>
          <w:szCs w:val="24"/>
        </w:rPr>
        <w:t xml:space="preserve">pounds </w:t>
      </w:r>
      <w:r w:rsidR="00931383">
        <w:rPr>
          <w:rFonts w:ascii="Times New Roman" w:hAnsi="Times New Roman" w:cs="Times New Roman"/>
          <w:sz w:val="24"/>
          <w:szCs w:val="24"/>
        </w:rPr>
        <w:t xml:space="preserve">(which is presumably the case with Dinosaur) </w:t>
      </w:r>
      <w:r w:rsidR="00392E4C">
        <w:rPr>
          <w:rFonts w:ascii="Times New Roman" w:hAnsi="Times New Roman" w:cs="Times New Roman"/>
          <w:sz w:val="24"/>
          <w:szCs w:val="24"/>
        </w:rPr>
        <w:t>it would not have any special permits beyond a</w:t>
      </w:r>
      <w:r w:rsidR="00BB0C41">
        <w:rPr>
          <w:rFonts w:ascii="Times New Roman" w:hAnsi="Times New Roman" w:cs="Times New Roman"/>
          <w:sz w:val="24"/>
          <w:szCs w:val="24"/>
        </w:rPr>
        <w:t>n</w:t>
      </w:r>
      <w:r w:rsidR="00392E4C">
        <w:rPr>
          <w:rFonts w:ascii="Times New Roman" w:hAnsi="Times New Roman" w:cs="Times New Roman"/>
          <w:sz w:val="24"/>
          <w:szCs w:val="24"/>
        </w:rPr>
        <w:t xml:space="preserve"> </w:t>
      </w:r>
      <w:r w:rsidR="00BB0C41">
        <w:rPr>
          <w:rFonts w:ascii="Times New Roman" w:hAnsi="Times New Roman" w:cs="Times New Roman"/>
          <w:sz w:val="24"/>
          <w:szCs w:val="24"/>
        </w:rPr>
        <w:t xml:space="preserve">annual </w:t>
      </w:r>
      <w:r w:rsidR="00931383">
        <w:rPr>
          <w:rFonts w:ascii="Times New Roman" w:hAnsi="Times New Roman" w:cs="Times New Roman"/>
          <w:sz w:val="24"/>
          <w:szCs w:val="24"/>
        </w:rPr>
        <w:t xml:space="preserve">regular </w:t>
      </w:r>
      <w:r w:rsidR="00392E4C">
        <w:rPr>
          <w:rFonts w:ascii="Times New Roman" w:hAnsi="Times New Roman" w:cs="Times New Roman"/>
          <w:sz w:val="24"/>
          <w:szCs w:val="24"/>
        </w:rPr>
        <w:t xml:space="preserve">state vehicle inspection. </w:t>
      </w:r>
      <w:r w:rsidR="00BB0C41">
        <w:rPr>
          <w:rFonts w:ascii="Times New Roman" w:hAnsi="Times New Roman" w:cs="Times New Roman"/>
          <w:sz w:val="24"/>
          <w:szCs w:val="24"/>
        </w:rPr>
        <w:t xml:space="preserve">(Commercial vehicles may not take advantage of the island </w:t>
      </w:r>
      <w:r w:rsidR="00051893">
        <w:rPr>
          <w:rFonts w:ascii="Times New Roman" w:hAnsi="Times New Roman" w:cs="Times New Roman"/>
          <w:sz w:val="24"/>
          <w:szCs w:val="24"/>
        </w:rPr>
        <w:t xml:space="preserve">state inspection </w:t>
      </w:r>
      <w:r w:rsidR="00BB0C41">
        <w:rPr>
          <w:rFonts w:ascii="Times New Roman" w:hAnsi="Times New Roman" w:cs="Times New Roman"/>
          <w:sz w:val="24"/>
          <w:szCs w:val="24"/>
        </w:rPr>
        <w:t>exemption for passenger cars). T</w:t>
      </w:r>
      <w:r w:rsidR="00392E4C">
        <w:rPr>
          <w:rFonts w:ascii="Times New Roman" w:hAnsi="Times New Roman" w:cs="Times New Roman"/>
          <w:sz w:val="24"/>
          <w:szCs w:val="24"/>
        </w:rPr>
        <w:t>he two</w:t>
      </w:r>
      <w:r w:rsidR="00BB0C41">
        <w:rPr>
          <w:rFonts w:ascii="Times New Roman" w:hAnsi="Times New Roman" w:cs="Times New Roman"/>
          <w:sz w:val="24"/>
          <w:szCs w:val="24"/>
        </w:rPr>
        <w:t xml:space="preserve"> larger</w:t>
      </w:r>
      <w:r w:rsidR="00392E4C">
        <w:rPr>
          <w:rFonts w:ascii="Times New Roman" w:hAnsi="Times New Roman" w:cs="Times New Roman"/>
          <w:sz w:val="24"/>
          <w:szCs w:val="24"/>
        </w:rPr>
        <w:t xml:space="preserve"> fuel trucks require a</w:t>
      </w:r>
      <w:r w:rsidR="00BB0C41">
        <w:rPr>
          <w:rFonts w:ascii="Times New Roman" w:hAnsi="Times New Roman" w:cs="Times New Roman"/>
          <w:sz w:val="24"/>
          <w:szCs w:val="24"/>
        </w:rPr>
        <w:t xml:space="preserve">n annual  </w:t>
      </w:r>
      <w:r w:rsidR="00392E4C">
        <w:rPr>
          <w:rFonts w:ascii="Times New Roman" w:hAnsi="Times New Roman" w:cs="Times New Roman"/>
          <w:sz w:val="24"/>
          <w:szCs w:val="24"/>
        </w:rPr>
        <w:t xml:space="preserve"> commercial truck state inspection which would </w:t>
      </w:r>
      <w:r w:rsidR="005126AC">
        <w:rPr>
          <w:rFonts w:ascii="Times New Roman" w:hAnsi="Times New Roman" w:cs="Times New Roman"/>
          <w:sz w:val="24"/>
          <w:szCs w:val="24"/>
        </w:rPr>
        <w:t>include NFPA</w:t>
      </w:r>
      <w:r w:rsidR="00392E4C">
        <w:rPr>
          <w:rFonts w:ascii="Times New Roman" w:hAnsi="Times New Roman" w:cs="Times New Roman"/>
          <w:sz w:val="24"/>
          <w:szCs w:val="24"/>
        </w:rPr>
        <w:t xml:space="preserve"> </w:t>
      </w:r>
      <w:r w:rsidR="00931383">
        <w:rPr>
          <w:rFonts w:ascii="Times New Roman" w:hAnsi="Times New Roman" w:cs="Times New Roman"/>
          <w:sz w:val="24"/>
          <w:szCs w:val="24"/>
        </w:rPr>
        <w:t>considerations.</w:t>
      </w:r>
      <w:r>
        <w:rPr>
          <w:rFonts w:ascii="Times New Roman" w:hAnsi="Times New Roman" w:cs="Times New Roman"/>
          <w:sz w:val="24"/>
          <w:szCs w:val="24"/>
        </w:rPr>
        <w:t xml:space="preserve"> </w:t>
      </w:r>
      <w:r w:rsidR="00BB0C41">
        <w:rPr>
          <w:rFonts w:ascii="Times New Roman" w:hAnsi="Times New Roman" w:cs="Times New Roman"/>
          <w:sz w:val="24"/>
          <w:szCs w:val="24"/>
        </w:rPr>
        <w:t>Coincidentally Mr. Russell indicated that an officer would be going to Great Diamond Island shortly to inspect the Dinosaur fuel trucks.</w:t>
      </w:r>
    </w:p>
    <w:p w:rsidR="00931383" w:rsidRDefault="00931383" w:rsidP="00C17BCF">
      <w:pPr>
        <w:spacing w:after="0"/>
        <w:ind w:left="720"/>
        <w:rPr>
          <w:rFonts w:ascii="Times New Roman" w:hAnsi="Times New Roman" w:cs="Times New Roman"/>
          <w:b/>
          <w:sz w:val="24"/>
          <w:szCs w:val="24"/>
        </w:rPr>
      </w:pPr>
    </w:p>
    <w:p w:rsidR="006E3BCF" w:rsidRDefault="009D6A6A" w:rsidP="00C17BCF">
      <w:pPr>
        <w:spacing w:after="0"/>
        <w:ind w:left="720"/>
        <w:rPr>
          <w:rFonts w:ascii="Times New Roman" w:hAnsi="Times New Roman" w:cs="Times New Roman"/>
          <w:sz w:val="24"/>
          <w:szCs w:val="24"/>
        </w:rPr>
      </w:pPr>
      <w:r w:rsidRPr="003148CA">
        <w:rPr>
          <w:rFonts w:ascii="Times New Roman" w:hAnsi="Times New Roman" w:cs="Times New Roman"/>
          <w:b/>
          <w:sz w:val="24"/>
          <w:szCs w:val="24"/>
        </w:rPr>
        <w:t>City of Portland</w:t>
      </w:r>
      <w:r w:rsidRPr="003148CA">
        <w:rPr>
          <w:rFonts w:ascii="Times New Roman" w:hAnsi="Times New Roman" w:cs="Times New Roman"/>
          <w:sz w:val="24"/>
          <w:szCs w:val="24"/>
        </w:rPr>
        <w:t xml:space="preserve"> </w:t>
      </w:r>
    </w:p>
    <w:p w:rsidR="009D6A6A" w:rsidRDefault="006E3BCF" w:rsidP="00C17BCF">
      <w:pPr>
        <w:spacing w:after="0"/>
        <w:ind w:left="720"/>
        <w:rPr>
          <w:rFonts w:ascii="Times New Roman" w:hAnsi="Times New Roman" w:cs="Times New Roman"/>
          <w:sz w:val="24"/>
          <w:szCs w:val="24"/>
        </w:rPr>
      </w:pPr>
      <w:r>
        <w:rPr>
          <w:rFonts w:ascii="Times New Roman" w:hAnsi="Times New Roman" w:cs="Times New Roman"/>
          <w:sz w:val="24"/>
          <w:szCs w:val="24"/>
        </w:rPr>
        <w:t xml:space="preserve">The City of Portland </w:t>
      </w:r>
      <w:r w:rsidR="005126AC">
        <w:rPr>
          <w:rFonts w:ascii="Times New Roman" w:hAnsi="Times New Roman" w:cs="Times New Roman"/>
          <w:sz w:val="24"/>
          <w:szCs w:val="24"/>
        </w:rPr>
        <w:t>i</w:t>
      </w:r>
      <w:r w:rsidR="005126AC" w:rsidRPr="003148CA">
        <w:rPr>
          <w:rFonts w:ascii="Times New Roman" w:hAnsi="Times New Roman" w:cs="Times New Roman"/>
          <w:sz w:val="24"/>
          <w:szCs w:val="24"/>
        </w:rPr>
        <w:t>ssues</w:t>
      </w:r>
      <w:r w:rsidR="009D6A6A" w:rsidRPr="003148CA">
        <w:rPr>
          <w:rFonts w:ascii="Times New Roman" w:hAnsi="Times New Roman" w:cs="Times New Roman"/>
          <w:sz w:val="24"/>
          <w:szCs w:val="24"/>
        </w:rPr>
        <w:t xml:space="preserve"> permits for flammable and combustible liquids in accordance with the Fire Prevention Ordinance. </w:t>
      </w:r>
      <w:r w:rsidR="00C375B6">
        <w:rPr>
          <w:rFonts w:ascii="Times New Roman" w:hAnsi="Times New Roman" w:cs="Times New Roman"/>
          <w:sz w:val="24"/>
          <w:szCs w:val="24"/>
        </w:rPr>
        <w:t>Dinosaur</w:t>
      </w:r>
      <w:r w:rsidR="009D6A6A" w:rsidRPr="003148CA">
        <w:rPr>
          <w:rFonts w:ascii="Times New Roman" w:hAnsi="Times New Roman" w:cs="Times New Roman"/>
          <w:sz w:val="24"/>
          <w:szCs w:val="24"/>
        </w:rPr>
        <w:t xml:space="preserve"> did submit</w:t>
      </w:r>
      <w:r w:rsidR="006122B0">
        <w:rPr>
          <w:rFonts w:ascii="Times New Roman" w:hAnsi="Times New Roman" w:cs="Times New Roman"/>
          <w:sz w:val="24"/>
          <w:szCs w:val="24"/>
        </w:rPr>
        <w:t xml:space="preserve"> an</w:t>
      </w:r>
      <w:r w:rsidR="009D6A6A" w:rsidRPr="003148CA">
        <w:rPr>
          <w:rFonts w:ascii="Times New Roman" w:hAnsi="Times New Roman" w:cs="Times New Roman"/>
          <w:sz w:val="24"/>
          <w:szCs w:val="24"/>
        </w:rPr>
        <w:t xml:space="preserve"> Application for the Storage, Use or Handling of Hazardous Materials, and Flammable and Combustible Materials</w:t>
      </w:r>
      <w:r w:rsidR="00C375B6">
        <w:rPr>
          <w:rFonts w:ascii="Times New Roman" w:hAnsi="Times New Roman" w:cs="Times New Roman"/>
          <w:sz w:val="24"/>
          <w:szCs w:val="24"/>
        </w:rPr>
        <w:t xml:space="preserve"> to the City Clerk Office on September 19, 2012. </w:t>
      </w:r>
      <w:r w:rsidR="00FB4B19">
        <w:rPr>
          <w:rFonts w:ascii="Times New Roman" w:hAnsi="Times New Roman" w:cs="Times New Roman"/>
          <w:sz w:val="24"/>
          <w:szCs w:val="24"/>
        </w:rPr>
        <w:t>Like other similar permits</w:t>
      </w:r>
      <w:r w:rsidR="00931383">
        <w:rPr>
          <w:rFonts w:ascii="Times New Roman" w:hAnsi="Times New Roman" w:cs="Times New Roman"/>
          <w:sz w:val="24"/>
          <w:szCs w:val="24"/>
        </w:rPr>
        <w:t>/licenses</w:t>
      </w:r>
      <w:r w:rsidR="00FB4B19">
        <w:rPr>
          <w:rFonts w:ascii="Times New Roman" w:hAnsi="Times New Roman" w:cs="Times New Roman"/>
          <w:sz w:val="24"/>
          <w:szCs w:val="24"/>
        </w:rPr>
        <w:t>, i</w:t>
      </w:r>
      <w:r w:rsidR="00C375B6">
        <w:rPr>
          <w:rFonts w:ascii="Times New Roman" w:hAnsi="Times New Roman" w:cs="Times New Roman"/>
          <w:sz w:val="24"/>
          <w:szCs w:val="24"/>
        </w:rPr>
        <w:t>t could not be</w:t>
      </w:r>
      <w:r w:rsidR="00931383">
        <w:rPr>
          <w:rFonts w:ascii="Times New Roman" w:hAnsi="Times New Roman" w:cs="Times New Roman"/>
          <w:sz w:val="24"/>
          <w:szCs w:val="24"/>
        </w:rPr>
        <w:t xml:space="preserve"> processed</w:t>
      </w:r>
      <w:r w:rsidR="00C375B6">
        <w:rPr>
          <w:rFonts w:ascii="Times New Roman" w:hAnsi="Times New Roman" w:cs="Times New Roman"/>
          <w:sz w:val="24"/>
          <w:szCs w:val="24"/>
        </w:rPr>
        <w:t xml:space="preserve"> until the </w:t>
      </w:r>
      <w:r w:rsidR="00FB4B19">
        <w:rPr>
          <w:rFonts w:ascii="Times New Roman" w:hAnsi="Times New Roman" w:cs="Times New Roman"/>
          <w:sz w:val="24"/>
          <w:szCs w:val="24"/>
        </w:rPr>
        <w:t>property is zoning compliant.</w:t>
      </w:r>
      <w:r w:rsidR="00197C70">
        <w:rPr>
          <w:rFonts w:ascii="Times New Roman" w:hAnsi="Times New Roman" w:cs="Times New Roman"/>
          <w:sz w:val="24"/>
          <w:szCs w:val="24"/>
        </w:rPr>
        <w:t xml:space="preserve"> Capt. Chris </w:t>
      </w:r>
      <w:proofErr w:type="spellStart"/>
      <w:r w:rsidR="00197C70">
        <w:rPr>
          <w:rFonts w:ascii="Times New Roman" w:hAnsi="Times New Roman" w:cs="Times New Roman"/>
          <w:sz w:val="24"/>
          <w:szCs w:val="24"/>
        </w:rPr>
        <w:t>Pirone</w:t>
      </w:r>
      <w:proofErr w:type="spellEnd"/>
      <w:r w:rsidR="00197C70">
        <w:rPr>
          <w:rFonts w:ascii="Times New Roman" w:hAnsi="Times New Roman" w:cs="Times New Roman"/>
          <w:sz w:val="24"/>
          <w:szCs w:val="24"/>
        </w:rPr>
        <w:t xml:space="preserve"> of the Fire Department will be attending the public hearing.</w:t>
      </w:r>
    </w:p>
    <w:p w:rsidR="00535A0A" w:rsidRPr="003148CA" w:rsidRDefault="00535A0A" w:rsidP="00535A0A">
      <w:pPr>
        <w:spacing w:after="0"/>
        <w:rPr>
          <w:rFonts w:ascii="Times New Roman" w:hAnsi="Times New Roman" w:cs="Times New Roman"/>
          <w:sz w:val="24"/>
          <w:szCs w:val="24"/>
        </w:rPr>
      </w:pPr>
    </w:p>
    <w:p w:rsidR="00290A85" w:rsidRDefault="00535A0A" w:rsidP="00535A0A">
      <w:pPr>
        <w:pStyle w:val="ListParagraph"/>
        <w:spacing w:after="0"/>
        <w:ind w:hanging="720"/>
        <w:rPr>
          <w:rFonts w:ascii="Times New Roman" w:hAnsi="Times New Roman" w:cs="Times New Roman"/>
          <w:b/>
          <w:sz w:val="24"/>
          <w:szCs w:val="24"/>
        </w:rPr>
      </w:pPr>
      <w:r>
        <w:rPr>
          <w:rFonts w:ascii="Times New Roman" w:hAnsi="Times New Roman" w:cs="Times New Roman"/>
          <w:b/>
          <w:sz w:val="24"/>
          <w:szCs w:val="24"/>
        </w:rPr>
        <w:t>V</w:t>
      </w:r>
      <w:r w:rsidR="009B2BE8">
        <w:rPr>
          <w:rFonts w:ascii="Times New Roman" w:hAnsi="Times New Roman" w:cs="Times New Roman"/>
          <w:b/>
          <w:sz w:val="24"/>
          <w:szCs w:val="24"/>
        </w:rPr>
        <w:t>I</w:t>
      </w:r>
      <w:r>
        <w:rPr>
          <w:rFonts w:ascii="Times New Roman" w:hAnsi="Times New Roman" w:cs="Times New Roman"/>
          <w:b/>
          <w:sz w:val="24"/>
          <w:szCs w:val="24"/>
        </w:rPr>
        <w:t>I</w:t>
      </w:r>
      <w:r w:rsidR="00931383">
        <w:rPr>
          <w:rFonts w:ascii="Times New Roman" w:hAnsi="Times New Roman" w:cs="Times New Roman"/>
          <w:b/>
          <w:sz w:val="24"/>
          <w:szCs w:val="24"/>
        </w:rPr>
        <w:t>I</w:t>
      </w:r>
      <w:r>
        <w:rPr>
          <w:rFonts w:ascii="Times New Roman" w:hAnsi="Times New Roman" w:cs="Times New Roman"/>
          <w:b/>
          <w:sz w:val="24"/>
          <w:szCs w:val="24"/>
        </w:rPr>
        <w:t>.</w:t>
      </w:r>
      <w:r>
        <w:rPr>
          <w:rFonts w:ascii="Times New Roman" w:hAnsi="Times New Roman" w:cs="Times New Roman"/>
          <w:b/>
          <w:sz w:val="24"/>
          <w:szCs w:val="24"/>
        </w:rPr>
        <w:tab/>
      </w:r>
      <w:r w:rsidR="003724BA" w:rsidRPr="003148CA">
        <w:rPr>
          <w:rFonts w:ascii="Times New Roman" w:hAnsi="Times New Roman" w:cs="Times New Roman"/>
          <w:b/>
          <w:sz w:val="24"/>
          <w:szCs w:val="24"/>
        </w:rPr>
        <w:t>La</w:t>
      </w:r>
      <w:r w:rsidR="00290A85" w:rsidRPr="003148CA">
        <w:rPr>
          <w:rFonts w:ascii="Times New Roman" w:hAnsi="Times New Roman" w:cs="Times New Roman"/>
          <w:b/>
          <w:sz w:val="24"/>
          <w:szCs w:val="24"/>
        </w:rPr>
        <w:t>nd Use Policy</w:t>
      </w:r>
    </w:p>
    <w:p w:rsidR="00535A0A" w:rsidRPr="003148CA" w:rsidRDefault="00535A0A" w:rsidP="00535A0A">
      <w:pPr>
        <w:pStyle w:val="ListParagraph"/>
        <w:spacing w:after="0"/>
        <w:ind w:hanging="720"/>
        <w:rPr>
          <w:rFonts w:ascii="Times New Roman" w:hAnsi="Times New Roman" w:cs="Times New Roman"/>
          <w:b/>
          <w:sz w:val="24"/>
          <w:szCs w:val="24"/>
        </w:rPr>
      </w:pPr>
    </w:p>
    <w:p w:rsidR="006F608D" w:rsidRDefault="006F608D" w:rsidP="00535A0A">
      <w:pPr>
        <w:spacing w:after="0"/>
        <w:rPr>
          <w:rFonts w:ascii="Times New Roman" w:hAnsi="Times New Roman" w:cs="Times New Roman"/>
          <w:sz w:val="24"/>
          <w:szCs w:val="24"/>
        </w:rPr>
      </w:pPr>
      <w:r w:rsidRPr="003148CA">
        <w:rPr>
          <w:rFonts w:ascii="Times New Roman" w:hAnsi="Times New Roman" w:cs="Times New Roman"/>
          <w:sz w:val="24"/>
          <w:szCs w:val="24"/>
        </w:rPr>
        <w:t xml:space="preserve">The applicant is proposing a commercial use </w:t>
      </w:r>
      <w:r w:rsidR="003724BA" w:rsidRPr="003148CA">
        <w:rPr>
          <w:rFonts w:ascii="Times New Roman" w:hAnsi="Times New Roman" w:cs="Times New Roman"/>
          <w:sz w:val="24"/>
          <w:szCs w:val="24"/>
        </w:rPr>
        <w:t xml:space="preserve">not permitted </w:t>
      </w:r>
      <w:r w:rsidRPr="003148CA">
        <w:rPr>
          <w:rFonts w:ascii="Times New Roman" w:hAnsi="Times New Roman" w:cs="Times New Roman"/>
          <w:sz w:val="24"/>
          <w:szCs w:val="24"/>
        </w:rPr>
        <w:t>in a residential zone</w:t>
      </w:r>
      <w:r w:rsidR="00430D63" w:rsidRPr="003148CA">
        <w:rPr>
          <w:rFonts w:ascii="Times New Roman" w:hAnsi="Times New Roman" w:cs="Times New Roman"/>
          <w:sz w:val="24"/>
          <w:szCs w:val="24"/>
        </w:rPr>
        <w:t>.</w:t>
      </w:r>
      <w:r w:rsidRPr="003148CA">
        <w:rPr>
          <w:rFonts w:ascii="Times New Roman" w:hAnsi="Times New Roman" w:cs="Times New Roman"/>
          <w:sz w:val="24"/>
          <w:szCs w:val="24"/>
        </w:rPr>
        <w:t xml:space="preserve"> </w:t>
      </w:r>
      <w:r w:rsidR="00AE56AC" w:rsidRPr="003148CA">
        <w:rPr>
          <w:rFonts w:ascii="Times New Roman" w:hAnsi="Times New Roman" w:cs="Times New Roman"/>
          <w:sz w:val="24"/>
          <w:szCs w:val="24"/>
        </w:rPr>
        <w:t xml:space="preserve">Great Diamond </w:t>
      </w:r>
      <w:r w:rsidR="00430D63" w:rsidRPr="003148CA">
        <w:rPr>
          <w:rFonts w:ascii="Times New Roman" w:hAnsi="Times New Roman" w:cs="Times New Roman"/>
          <w:sz w:val="24"/>
          <w:szCs w:val="24"/>
        </w:rPr>
        <w:t xml:space="preserve">zoning districts include </w:t>
      </w:r>
      <w:r w:rsidR="00AE56AC" w:rsidRPr="003148CA">
        <w:rPr>
          <w:rFonts w:ascii="Times New Roman" w:hAnsi="Times New Roman" w:cs="Times New Roman"/>
          <w:sz w:val="24"/>
          <w:szCs w:val="24"/>
        </w:rPr>
        <w:t>two residential zones (IR-1 and IR-2), one business zone (I-B) and a planned unit development</w:t>
      </w:r>
      <w:r w:rsidR="00430D63" w:rsidRPr="003148CA">
        <w:rPr>
          <w:rFonts w:ascii="Times New Roman" w:hAnsi="Times New Roman" w:cs="Times New Roman"/>
          <w:sz w:val="24"/>
          <w:szCs w:val="24"/>
        </w:rPr>
        <w:t>-</w:t>
      </w:r>
      <w:r w:rsidR="00AE56AC" w:rsidRPr="003148CA">
        <w:rPr>
          <w:rFonts w:ascii="Times New Roman" w:hAnsi="Times New Roman" w:cs="Times New Roman"/>
          <w:sz w:val="24"/>
          <w:szCs w:val="24"/>
        </w:rPr>
        <w:t xml:space="preserve">mixed use zone (Diamond Cove IR-3).  With an application to allow </w:t>
      </w:r>
      <w:r w:rsidR="005126AC" w:rsidRPr="003148CA">
        <w:rPr>
          <w:rFonts w:ascii="Times New Roman" w:hAnsi="Times New Roman" w:cs="Times New Roman"/>
          <w:sz w:val="24"/>
          <w:szCs w:val="24"/>
        </w:rPr>
        <w:t>a commercial</w:t>
      </w:r>
      <w:r w:rsidR="00AE56AC" w:rsidRPr="003148CA">
        <w:rPr>
          <w:rFonts w:ascii="Times New Roman" w:hAnsi="Times New Roman" w:cs="Times New Roman"/>
          <w:sz w:val="24"/>
          <w:szCs w:val="24"/>
        </w:rPr>
        <w:t xml:space="preserve"> use </w:t>
      </w:r>
      <w:r w:rsidR="00430D63" w:rsidRPr="003148CA">
        <w:rPr>
          <w:rFonts w:ascii="Times New Roman" w:hAnsi="Times New Roman" w:cs="Times New Roman"/>
          <w:sz w:val="24"/>
          <w:szCs w:val="24"/>
        </w:rPr>
        <w:t>outside an I-B zone on the island</w:t>
      </w:r>
      <w:r w:rsidR="00CE4933">
        <w:rPr>
          <w:rFonts w:ascii="Times New Roman" w:hAnsi="Times New Roman" w:cs="Times New Roman"/>
          <w:sz w:val="24"/>
          <w:szCs w:val="24"/>
        </w:rPr>
        <w:t>,</w:t>
      </w:r>
      <w:r w:rsidR="00430D63" w:rsidRPr="003148CA">
        <w:rPr>
          <w:rFonts w:ascii="Times New Roman" w:hAnsi="Times New Roman" w:cs="Times New Roman"/>
          <w:sz w:val="24"/>
          <w:szCs w:val="24"/>
        </w:rPr>
        <w:t xml:space="preserve"> it is appropriate to review existing zoning districts and land use policy.</w:t>
      </w:r>
      <w:r w:rsidR="00AE56AC" w:rsidRPr="003148CA">
        <w:rPr>
          <w:rFonts w:ascii="Times New Roman" w:hAnsi="Times New Roman" w:cs="Times New Roman"/>
          <w:sz w:val="24"/>
          <w:szCs w:val="24"/>
        </w:rPr>
        <w:t xml:space="preserve">  </w:t>
      </w:r>
    </w:p>
    <w:p w:rsidR="00535A0A" w:rsidRPr="003148CA" w:rsidRDefault="00535A0A" w:rsidP="00535A0A">
      <w:pPr>
        <w:spacing w:after="0"/>
        <w:rPr>
          <w:rFonts w:ascii="Times New Roman" w:hAnsi="Times New Roman" w:cs="Times New Roman"/>
          <w:sz w:val="24"/>
          <w:szCs w:val="24"/>
        </w:rPr>
      </w:pPr>
    </w:p>
    <w:p w:rsidR="006F608D" w:rsidRPr="003148CA" w:rsidRDefault="006F608D" w:rsidP="00CE4933">
      <w:pPr>
        <w:spacing w:after="0"/>
        <w:ind w:left="720"/>
        <w:rPr>
          <w:rFonts w:ascii="Times New Roman" w:hAnsi="Times New Roman" w:cs="Times New Roman"/>
          <w:sz w:val="24"/>
          <w:szCs w:val="24"/>
        </w:rPr>
      </w:pPr>
      <w:r w:rsidRPr="003148CA">
        <w:rPr>
          <w:rFonts w:ascii="Times New Roman" w:hAnsi="Times New Roman" w:cs="Times New Roman"/>
          <w:sz w:val="24"/>
          <w:szCs w:val="24"/>
        </w:rPr>
        <w:t>IR-2</w:t>
      </w:r>
    </w:p>
    <w:p w:rsidR="00535A0A" w:rsidRDefault="007C6721" w:rsidP="00CE4933">
      <w:pPr>
        <w:spacing w:after="0"/>
        <w:ind w:left="720"/>
        <w:rPr>
          <w:rFonts w:ascii="Times New Roman" w:hAnsi="Times New Roman" w:cs="Times New Roman"/>
          <w:sz w:val="24"/>
          <w:szCs w:val="24"/>
        </w:rPr>
      </w:pPr>
      <w:r w:rsidRPr="003148CA">
        <w:rPr>
          <w:rFonts w:ascii="Times New Roman" w:hAnsi="Times New Roman" w:cs="Times New Roman"/>
          <w:sz w:val="24"/>
          <w:szCs w:val="24"/>
        </w:rPr>
        <w:t>The site is located in the IR-2 residential zone</w:t>
      </w:r>
      <w:r w:rsidR="007838ED" w:rsidRPr="003148CA">
        <w:rPr>
          <w:rFonts w:ascii="Times New Roman" w:hAnsi="Times New Roman" w:cs="Times New Roman"/>
          <w:sz w:val="24"/>
          <w:szCs w:val="24"/>
        </w:rPr>
        <w:t xml:space="preserve"> which does not allow a fuel distribution use</w:t>
      </w:r>
      <w:r w:rsidRPr="003148CA">
        <w:rPr>
          <w:rFonts w:ascii="Times New Roman" w:hAnsi="Times New Roman" w:cs="Times New Roman"/>
          <w:sz w:val="24"/>
          <w:szCs w:val="24"/>
        </w:rPr>
        <w:t xml:space="preserve">. The policy statement of the IR-2 zone is </w:t>
      </w:r>
      <w:r w:rsidR="00430D63" w:rsidRPr="003148CA">
        <w:rPr>
          <w:rFonts w:ascii="Times New Roman" w:hAnsi="Times New Roman" w:cs="Times New Roman"/>
          <w:sz w:val="24"/>
          <w:szCs w:val="24"/>
        </w:rPr>
        <w:t>as follows</w:t>
      </w:r>
      <w:r w:rsidRPr="003148CA">
        <w:rPr>
          <w:rFonts w:ascii="Times New Roman" w:hAnsi="Times New Roman" w:cs="Times New Roman"/>
          <w:sz w:val="24"/>
          <w:szCs w:val="24"/>
        </w:rPr>
        <w:t>.</w:t>
      </w:r>
      <w:r w:rsidR="00430D63" w:rsidRPr="003148CA">
        <w:rPr>
          <w:rFonts w:ascii="Times New Roman" w:hAnsi="Times New Roman" w:cs="Times New Roman"/>
          <w:sz w:val="24"/>
          <w:szCs w:val="24"/>
        </w:rPr>
        <w:t xml:space="preserve">  </w:t>
      </w:r>
    </w:p>
    <w:p w:rsidR="00535A0A" w:rsidRDefault="00535A0A" w:rsidP="00CE4933">
      <w:pPr>
        <w:spacing w:after="0"/>
        <w:ind w:left="720"/>
        <w:rPr>
          <w:rFonts w:ascii="Times New Roman" w:hAnsi="Times New Roman" w:cs="Times New Roman"/>
          <w:sz w:val="24"/>
          <w:szCs w:val="24"/>
        </w:rPr>
      </w:pPr>
    </w:p>
    <w:p w:rsidR="006F608D" w:rsidRPr="003148CA" w:rsidRDefault="00E7567B" w:rsidP="00CE4933">
      <w:pPr>
        <w:spacing w:after="0"/>
        <w:ind w:left="1440"/>
        <w:rPr>
          <w:rFonts w:ascii="Times New Roman" w:hAnsi="Times New Roman" w:cs="Times New Roman"/>
          <w:sz w:val="24"/>
          <w:szCs w:val="24"/>
        </w:rPr>
      </w:pPr>
      <w:r w:rsidRPr="003148CA">
        <w:rPr>
          <w:rFonts w:ascii="Times New Roman" w:hAnsi="Times New Roman" w:cs="Times New Roman"/>
          <w:sz w:val="24"/>
          <w:szCs w:val="24"/>
        </w:rPr>
        <w:t>“</w:t>
      </w:r>
      <w:r w:rsidR="000058A8" w:rsidRPr="003148CA">
        <w:rPr>
          <w:rFonts w:ascii="Times New Roman" w:hAnsi="Times New Roman" w:cs="Times New Roman"/>
          <w:sz w:val="24"/>
          <w:szCs w:val="24"/>
        </w:rPr>
        <w:t>The purpose of the IR-2 island residential zone is to protect the character of existing developed residential neighborhoods on the islands and to allow infill where there are adequate public services available</w:t>
      </w:r>
      <w:r w:rsidRPr="003148CA">
        <w:rPr>
          <w:rFonts w:ascii="Times New Roman" w:hAnsi="Times New Roman" w:cs="Times New Roman"/>
          <w:sz w:val="24"/>
          <w:szCs w:val="24"/>
        </w:rPr>
        <w:t>…”</w:t>
      </w:r>
      <w:r w:rsidR="000058A8" w:rsidRPr="003148CA">
        <w:rPr>
          <w:rFonts w:ascii="Times New Roman" w:hAnsi="Times New Roman" w:cs="Times New Roman"/>
          <w:sz w:val="24"/>
          <w:szCs w:val="24"/>
        </w:rPr>
        <w:t xml:space="preserve"> </w:t>
      </w:r>
    </w:p>
    <w:p w:rsidR="005126AC" w:rsidRDefault="005126AC">
      <w:pPr>
        <w:rPr>
          <w:rFonts w:ascii="Times New Roman" w:hAnsi="Times New Roman" w:cs="Times New Roman"/>
          <w:sz w:val="24"/>
          <w:szCs w:val="24"/>
        </w:rPr>
      </w:pPr>
      <w:r>
        <w:rPr>
          <w:rFonts w:ascii="Times New Roman" w:hAnsi="Times New Roman" w:cs="Times New Roman"/>
          <w:sz w:val="24"/>
          <w:szCs w:val="24"/>
        </w:rPr>
        <w:br w:type="page"/>
      </w:r>
    </w:p>
    <w:p w:rsidR="00535A0A" w:rsidRDefault="00535A0A" w:rsidP="00CE4933">
      <w:pPr>
        <w:spacing w:after="0"/>
        <w:ind w:left="720"/>
        <w:rPr>
          <w:rFonts w:ascii="Times New Roman" w:hAnsi="Times New Roman" w:cs="Times New Roman"/>
          <w:sz w:val="24"/>
          <w:szCs w:val="24"/>
        </w:rPr>
      </w:pPr>
    </w:p>
    <w:p w:rsidR="006F608D" w:rsidRPr="003148CA" w:rsidRDefault="006F608D" w:rsidP="00CE4933">
      <w:pPr>
        <w:spacing w:after="0"/>
        <w:ind w:left="720"/>
        <w:rPr>
          <w:rFonts w:ascii="Times New Roman" w:hAnsi="Times New Roman" w:cs="Times New Roman"/>
          <w:sz w:val="24"/>
          <w:szCs w:val="24"/>
        </w:rPr>
      </w:pPr>
      <w:r w:rsidRPr="003148CA">
        <w:rPr>
          <w:rFonts w:ascii="Times New Roman" w:hAnsi="Times New Roman" w:cs="Times New Roman"/>
          <w:sz w:val="24"/>
          <w:szCs w:val="24"/>
        </w:rPr>
        <w:t>I-B</w:t>
      </w:r>
    </w:p>
    <w:p w:rsidR="006F608D" w:rsidRPr="003148CA" w:rsidRDefault="006F608D" w:rsidP="00CE4933">
      <w:pPr>
        <w:spacing w:after="0"/>
        <w:ind w:left="720"/>
        <w:rPr>
          <w:rFonts w:ascii="Times New Roman" w:hAnsi="Times New Roman" w:cs="Times New Roman"/>
          <w:sz w:val="24"/>
          <w:szCs w:val="24"/>
        </w:rPr>
      </w:pPr>
      <w:r w:rsidRPr="003148CA">
        <w:rPr>
          <w:rFonts w:ascii="Times New Roman" w:hAnsi="Times New Roman" w:cs="Times New Roman"/>
          <w:sz w:val="24"/>
          <w:szCs w:val="24"/>
        </w:rPr>
        <w:t>Fuel distribution is a commercial use and would qualify as a permitted use</w:t>
      </w:r>
      <w:r w:rsidR="00DE2C14" w:rsidRPr="003148CA">
        <w:rPr>
          <w:rFonts w:ascii="Times New Roman" w:hAnsi="Times New Roman" w:cs="Times New Roman"/>
          <w:sz w:val="24"/>
          <w:szCs w:val="24"/>
        </w:rPr>
        <w:t xml:space="preserve"> in the I-B zone</w:t>
      </w:r>
      <w:r w:rsidR="00430D63" w:rsidRPr="003148CA">
        <w:rPr>
          <w:rFonts w:ascii="Times New Roman" w:hAnsi="Times New Roman" w:cs="Times New Roman"/>
          <w:sz w:val="24"/>
          <w:szCs w:val="24"/>
        </w:rPr>
        <w:t>.</w:t>
      </w:r>
    </w:p>
    <w:p w:rsidR="00535A0A" w:rsidRDefault="006F608D" w:rsidP="00CE4933">
      <w:pPr>
        <w:spacing w:after="0"/>
        <w:ind w:left="720"/>
        <w:rPr>
          <w:rFonts w:ascii="Times New Roman" w:hAnsi="Times New Roman" w:cs="Times New Roman"/>
          <w:sz w:val="24"/>
          <w:szCs w:val="24"/>
        </w:rPr>
      </w:pPr>
      <w:r w:rsidRPr="003148CA">
        <w:rPr>
          <w:rFonts w:ascii="Times New Roman" w:hAnsi="Times New Roman" w:cs="Times New Roman"/>
          <w:sz w:val="24"/>
          <w:szCs w:val="24"/>
        </w:rPr>
        <w:t xml:space="preserve">The policy statement of the I-B zone is </w:t>
      </w:r>
      <w:r w:rsidR="00430D63" w:rsidRPr="003148CA">
        <w:rPr>
          <w:rFonts w:ascii="Times New Roman" w:hAnsi="Times New Roman" w:cs="Times New Roman"/>
          <w:sz w:val="24"/>
          <w:szCs w:val="24"/>
        </w:rPr>
        <w:t>as follows.</w:t>
      </w:r>
      <w:r w:rsidRPr="003148CA">
        <w:rPr>
          <w:rFonts w:ascii="Times New Roman" w:hAnsi="Times New Roman" w:cs="Times New Roman"/>
          <w:sz w:val="24"/>
          <w:szCs w:val="24"/>
        </w:rPr>
        <w:t xml:space="preserve">       </w:t>
      </w:r>
    </w:p>
    <w:p w:rsidR="00535A0A" w:rsidRDefault="00535A0A" w:rsidP="00CE4933">
      <w:pPr>
        <w:spacing w:after="0"/>
        <w:ind w:left="720"/>
        <w:rPr>
          <w:rFonts w:ascii="Times New Roman" w:hAnsi="Times New Roman" w:cs="Times New Roman"/>
          <w:sz w:val="24"/>
          <w:szCs w:val="24"/>
        </w:rPr>
      </w:pPr>
    </w:p>
    <w:p w:rsidR="006F608D" w:rsidRDefault="006F608D" w:rsidP="00CE4933">
      <w:pPr>
        <w:spacing w:after="0"/>
        <w:ind w:left="1440"/>
        <w:rPr>
          <w:rFonts w:ascii="Times New Roman" w:hAnsi="Times New Roman" w:cs="Times New Roman"/>
          <w:sz w:val="24"/>
          <w:szCs w:val="24"/>
        </w:rPr>
      </w:pPr>
      <w:r w:rsidRPr="003148CA">
        <w:rPr>
          <w:rFonts w:ascii="Times New Roman" w:hAnsi="Times New Roman" w:cs="Times New Roman"/>
          <w:sz w:val="24"/>
          <w:szCs w:val="24"/>
        </w:rPr>
        <w:t xml:space="preserve"> </w:t>
      </w:r>
      <w:r w:rsidR="00E7567B" w:rsidRPr="003148CA">
        <w:rPr>
          <w:rFonts w:ascii="Times New Roman" w:hAnsi="Times New Roman" w:cs="Times New Roman"/>
          <w:sz w:val="24"/>
          <w:szCs w:val="24"/>
        </w:rPr>
        <w:t>“</w:t>
      </w:r>
      <w:r w:rsidRPr="003148CA">
        <w:rPr>
          <w:rFonts w:ascii="Times New Roman" w:hAnsi="Times New Roman" w:cs="Times New Roman"/>
          <w:sz w:val="24"/>
          <w:szCs w:val="24"/>
        </w:rPr>
        <w:t>The purpose section of the I-B island business zone is to provide limited areas on the islands for retail and service establishments that serve primarily the needs of the local island market area.</w:t>
      </w:r>
      <w:r w:rsidR="00E7567B" w:rsidRPr="003148CA">
        <w:rPr>
          <w:rFonts w:ascii="Times New Roman" w:hAnsi="Times New Roman" w:cs="Times New Roman"/>
          <w:sz w:val="24"/>
          <w:szCs w:val="24"/>
        </w:rPr>
        <w:t>”</w:t>
      </w:r>
    </w:p>
    <w:p w:rsidR="00535A0A" w:rsidRPr="003148CA" w:rsidRDefault="00535A0A" w:rsidP="00535A0A">
      <w:pPr>
        <w:spacing w:after="0"/>
        <w:ind w:left="720"/>
        <w:rPr>
          <w:rFonts w:ascii="Times New Roman" w:hAnsi="Times New Roman" w:cs="Times New Roman"/>
          <w:sz w:val="24"/>
          <w:szCs w:val="24"/>
        </w:rPr>
      </w:pPr>
    </w:p>
    <w:p w:rsidR="007C6721" w:rsidRPr="003148CA" w:rsidRDefault="007C6721" w:rsidP="00535A0A">
      <w:pPr>
        <w:spacing w:after="0"/>
        <w:rPr>
          <w:rFonts w:ascii="Times New Roman" w:hAnsi="Times New Roman" w:cs="Times New Roman"/>
          <w:sz w:val="24"/>
          <w:szCs w:val="24"/>
        </w:rPr>
      </w:pPr>
      <w:r w:rsidRPr="003148CA">
        <w:rPr>
          <w:rFonts w:ascii="Times New Roman" w:hAnsi="Times New Roman" w:cs="Times New Roman"/>
          <w:sz w:val="24"/>
          <w:szCs w:val="24"/>
        </w:rPr>
        <w:t xml:space="preserve">There is an existing I-B Island Business zone </w:t>
      </w:r>
      <w:r w:rsidR="008D1A07" w:rsidRPr="003148CA">
        <w:rPr>
          <w:rFonts w:ascii="Times New Roman" w:hAnsi="Times New Roman" w:cs="Times New Roman"/>
          <w:sz w:val="24"/>
          <w:szCs w:val="24"/>
        </w:rPr>
        <w:t xml:space="preserve">on Great Diamond </w:t>
      </w:r>
      <w:r w:rsidRPr="003148CA">
        <w:rPr>
          <w:rFonts w:ascii="Times New Roman" w:hAnsi="Times New Roman" w:cs="Times New Roman"/>
          <w:sz w:val="24"/>
          <w:szCs w:val="24"/>
        </w:rPr>
        <w:t xml:space="preserve">adjacent to the </w:t>
      </w:r>
      <w:r w:rsidR="00AE56AC" w:rsidRPr="003148CA">
        <w:rPr>
          <w:rFonts w:ascii="Times New Roman" w:hAnsi="Times New Roman" w:cs="Times New Roman"/>
          <w:sz w:val="24"/>
          <w:szCs w:val="24"/>
        </w:rPr>
        <w:t xml:space="preserve">southerly </w:t>
      </w:r>
      <w:r w:rsidRPr="003148CA">
        <w:rPr>
          <w:rFonts w:ascii="Times New Roman" w:hAnsi="Times New Roman" w:cs="Times New Roman"/>
          <w:sz w:val="24"/>
          <w:szCs w:val="24"/>
        </w:rPr>
        <w:t>public</w:t>
      </w:r>
      <w:r w:rsidR="004D6AC5">
        <w:rPr>
          <w:rFonts w:ascii="Times New Roman" w:hAnsi="Times New Roman" w:cs="Times New Roman"/>
          <w:sz w:val="24"/>
          <w:szCs w:val="24"/>
        </w:rPr>
        <w:t xml:space="preserve"> ferry, </w:t>
      </w:r>
      <w:r w:rsidRPr="003148CA">
        <w:rPr>
          <w:rFonts w:ascii="Times New Roman" w:hAnsi="Times New Roman" w:cs="Times New Roman"/>
          <w:sz w:val="24"/>
          <w:szCs w:val="24"/>
        </w:rPr>
        <w:t xml:space="preserve">but it is limited to only </w:t>
      </w:r>
      <w:r w:rsidR="0069605C" w:rsidRPr="003148CA">
        <w:rPr>
          <w:rFonts w:ascii="Times New Roman" w:hAnsi="Times New Roman" w:cs="Times New Roman"/>
          <w:sz w:val="24"/>
          <w:szCs w:val="24"/>
        </w:rPr>
        <w:t xml:space="preserve">3 or </w:t>
      </w:r>
      <w:r w:rsidR="002E5A43" w:rsidRPr="003148CA">
        <w:rPr>
          <w:rFonts w:ascii="Times New Roman" w:hAnsi="Times New Roman" w:cs="Times New Roman"/>
          <w:sz w:val="24"/>
          <w:szCs w:val="24"/>
        </w:rPr>
        <w:t>4 properties</w:t>
      </w:r>
      <w:r w:rsidRPr="003148CA">
        <w:rPr>
          <w:rFonts w:ascii="Times New Roman" w:hAnsi="Times New Roman" w:cs="Times New Roman"/>
          <w:sz w:val="24"/>
          <w:szCs w:val="24"/>
        </w:rPr>
        <w:t xml:space="preserve"> and there </w:t>
      </w:r>
      <w:r w:rsidR="002E5A43" w:rsidRPr="003148CA">
        <w:rPr>
          <w:rFonts w:ascii="Times New Roman" w:hAnsi="Times New Roman" w:cs="Times New Roman"/>
          <w:sz w:val="24"/>
          <w:szCs w:val="24"/>
        </w:rPr>
        <w:t>are no</w:t>
      </w:r>
      <w:r w:rsidRPr="003148CA">
        <w:rPr>
          <w:rFonts w:ascii="Times New Roman" w:hAnsi="Times New Roman" w:cs="Times New Roman"/>
          <w:sz w:val="24"/>
          <w:szCs w:val="24"/>
        </w:rPr>
        <w:t xml:space="preserve"> commercial uses located within the zone. </w:t>
      </w:r>
      <w:r w:rsidR="008D1A07" w:rsidRPr="003148CA">
        <w:rPr>
          <w:rFonts w:ascii="Times New Roman" w:hAnsi="Times New Roman" w:cs="Times New Roman"/>
          <w:sz w:val="24"/>
          <w:szCs w:val="24"/>
        </w:rPr>
        <w:t>G</w:t>
      </w:r>
      <w:r w:rsidRPr="003148CA">
        <w:rPr>
          <w:rFonts w:ascii="Times New Roman" w:hAnsi="Times New Roman" w:cs="Times New Roman"/>
          <w:sz w:val="24"/>
          <w:szCs w:val="24"/>
        </w:rPr>
        <w:t xml:space="preserve">iven </w:t>
      </w:r>
      <w:r w:rsidR="00D60FB0" w:rsidRPr="003148CA">
        <w:rPr>
          <w:rFonts w:ascii="Times New Roman" w:hAnsi="Times New Roman" w:cs="Times New Roman"/>
          <w:sz w:val="24"/>
          <w:szCs w:val="24"/>
        </w:rPr>
        <w:t>the</w:t>
      </w:r>
      <w:r w:rsidRPr="003148CA">
        <w:rPr>
          <w:rFonts w:ascii="Times New Roman" w:hAnsi="Times New Roman" w:cs="Times New Roman"/>
          <w:sz w:val="24"/>
          <w:szCs w:val="24"/>
        </w:rPr>
        <w:t xml:space="preserve"> decid</w:t>
      </w:r>
      <w:r w:rsidR="00D60FB0" w:rsidRPr="003148CA">
        <w:rPr>
          <w:rFonts w:ascii="Times New Roman" w:hAnsi="Times New Roman" w:cs="Times New Roman"/>
          <w:sz w:val="24"/>
          <w:szCs w:val="24"/>
        </w:rPr>
        <w:t>ed</w:t>
      </w:r>
      <w:r w:rsidRPr="003148CA">
        <w:rPr>
          <w:rFonts w:ascii="Times New Roman" w:hAnsi="Times New Roman" w:cs="Times New Roman"/>
          <w:sz w:val="24"/>
          <w:szCs w:val="24"/>
        </w:rPr>
        <w:t>ly residential character</w:t>
      </w:r>
      <w:r w:rsidR="008D1A07" w:rsidRPr="003148CA">
        <w:rPr>
          <w:rFonts w:ascii="Times New Roman" w:hAnsi="Times New Roman" w:cs="Times New Roman"/>
          <w:sz w:val="24"/>
          <w:szCs w:val="24"/>
        </w:rPr>
        <w:t xml:space="preserve"> of the district and</w:t>
      </w:r>
      <w:r w:rsidR="000058A8" w:rsidRPr="003148CA">
        <w:rPr>
          <w:rFonts w:ascii="Times New Roman" w:hAnsi="Times New Roman" w:cs="Times New Roman"/>
          <w:sz w:val="24"/>
          <w:szCs w:val="24"/>
        </w:rPr>
        <w:t xml:space="preserve"> proximity to the shore</w:t>
      </w:r>
      <w:r w:rsidR="006F608D" w:rsidRPr="003148CA">
        <w:rPr>
          <w:rFonts w:ascii="Times New Roman" w:hAnsi="Times New Roman" w:cs="Times New Roman"/>
          <w:sz w:val="24"/>
          <w:szCs w:val="24"/>
        </w:rPr>
        <w:t>,</w:t>
      </w:r>
      <w:r w:rsidRPr="003148CA">
        <w:rPr>
          <w:rFonts w:ascii="Times New Roman" w:hAnsi="Times New Roman" w:cs="Times New Roman"/>
          <w:sz w:val="24"/>
          <w:szCs w:val="24"/>
        </w:rPr>
        <w:t xml:space="preserve"> </w:t>
      </w:r>
      <w:r w:rsidR="002E5A43" w:rsidRPr="003148CA">
        <w:rPr>
          <w:rFonts w:ascii="Times New Roman" w:hAnsi="Times New Roman" w:cs="Times New Roman"/>
          <w:sz w:val="24"/>
          <w:szCs w:val="24"/>
        </w:rPr>
        <w:t>it may</w:t>
      </w:r>
      <w:r w:rsidR="008D1A07" w:rsidRPr="003148CA">
        <w:rPr>
          <w:rFonts w:ascii="Times New Roman" w:hAnsi="Times New Roman" w:cs="Times New Roman"/>
          <w:sz w:val="24"/>
          <w:szCs w:val="24"/>
        </w:rPr>
        <w:t xml:space="preserve"> not be a good </w:t>
      </w:r>
      <w:r w:rsidR="002E5A43">
        <w:rPr>
          <w:rFonts w:ascii="Times New Roman" w:hAnsi="Times New Roman" w:cs="Times New Roman"/>
          <w:sz w:val="24"/>
          <w:szCs w:val="24"/>
        </w:rPr>
        <w:t>location for a fuel dispensary use</w:t>
      </w:r>
      <w:r w:rsidR="008D1A07" w:rsidRPr="003148CA">
        <w:rPr>
          <w:rFonts w:ascii="Times New Roman" w:hAnsi="Times New Roman" w:cs="Times New Roman"/>
          <w:sz w:val="24"/>
          <w:szCs w:val="24"/>
        </w:rPr>
        <w:t>.</w:t>
      </w:r>
      <w:r w:rsidR="00D60FB0" w:rsidRPr="003148CA">
        <w:rPr>
          <w:rFonts w:ascii="Times New Roman" w:hAnsi="Times New Roman" w:cs="Times New Roman"/>
          <w:sz w:val="24"/>
          <w:szCs w:val="24"/>
        </w:rPr>
        <w:t xml:space="preserve"> While all of Portland</w:t>
      </w:r>
      <w:r w:rsidR="00E430B8" w:rsidRPr="003148CA">
        <w:rPr>
          <w:rFonts w:ascii="Times New Roman" w:hAnsi="Times New Roman" w:cs="Times New Roman"/>
          <w:sz w:val="24"/>
          <w:szCs w:val="24"/>
        </w:rPr>
        <w:t>’</w:t>
      </w:r>
      <w:r w:rsidR="00D60FB0" w:rsidRPr="003148CA">
        <w:rPr>
          <w:rFonts w:ascii="Times New Roman" w:hAnsi="Times New Roman" w:cs="Times New Roman"/>
          <w:sz w:val="24"/>
          <w:szCs w:val="24"/>
        </w:rPr>
        <w:t>s Islands have business zones near public ferry landings, the reality is that  most are either underutilized or have few businesses (except Peaks) because of limited business activity.</w:t>
      </w:r>
    </w:p>
    <w:p w:rsidR="00464400" w:rsidRDefault="00464400" w:rsidP="00535A0A">
      <w:pPr>
        <w:spacing w:after="0"/>
        <w:rPr>
          <w:rFonts w:ascii="Times New Roman" w:hAnsi="Times New Roman" w:cs="Times New Roman"/>
          <w:sz w:val="24"/>
          <w:szCs w:val="24"/>
        </w:rPr>
      </w:pPr>
    </w:p>
    <w:p w:rsidR="00D360C5" w:rsidRDefault="00D360C5" w:rsidP="00535A0A">
      <w:pPr>
        <w:spacing w:after="0"/>
        <w:rPr>
          <w:rFonts w:ascii="Times New Roman" w:hAnsi="Times New Roman" w:cs="Times New Roman"/>
          <w:sz w:val="24"/>
          <w:szCs w:val="24"/>
        </w:rPr>
      </w:pPr>
      <w:r>
        <w:rPr>
          <w:rFonts w:ascii="Times New Roman" w:hAnsi="Times New Roman" w:cs="Times New Roman"/>
          <w:sz w:val="24"/>
          <w:szCs w:val="24"/>
        </w:rPr>
        <w:t>ITSOZ:</w:t>
      </w:r>
    </w:p>
    <w:p w:rsidR="00E430B8" w:rsidRDefault="00D360C5" w:rsidP="00535A0A">
      <w:pPr>
        <w:spacing w:after="0"/>
        <w:rPr>
          <w:rFonts w:ascii="Times New Roman" w:hAnsi="Times New Roman" w:cs="Times New Roman"/>
          <w:sz w:val="24"/>
          <w:szCs w:val="24"/>
        </w:rPr>
      </w:pPr>
      <w:r>
        <w:rPr>
          <w:rFonts w:ascii="Times New Roman" w:hAnsi="Times New Roman" w:cs="Times New Roman"/>
          <w:sz w:val="24"/>
          <w:szCs w:val="24"/>
        </w:rPr>
        <w:t>Sec 14-145.20 provides for an Island Transfer Station Overlay Zone</w:t>
      </w:r>
      <w:r w:rsidRPr="003148CA">
        <w:rPr>
          <w:rFonts w:ascii="Times New Roman" w:hAnsi="Times New Roman" w:cs="Times New Roman"/>
          <w:sz w:val="24"/>
          <w:szCs w:val="24"/>
        </w:rPr>
        <w:t xml:space="preserve"> </w:t>
      </w:r>
      <w:r>
        <w:rPr>
          <w:rFonts w:ascii="Times New Roman" w:hAnsi="Times New Roman" w:cs="Times New Roman"/>
          <w:sz w:val="24"/>
          <w:szCs w:val="24"/>
        </w:rPr>
        <w:t xml:space="preserve">(ITSOZ).  </w:t>
      </w:r>
      <w:r w:rsidR="00E430B8" w:rsidRPr="003148CA">
        <w:rPr>
          <w:rFonts w:ascii="Times New Roman" w:hAnsi="Times New Roman" w:cs="Times New Roman"/>
          <w:sz w:val="24"/>
          <w:szCs w:val="24"/>
        </w:rPr>
        <w:t xml:space="preserve">With limited land </w:t>
      </w:r>
      <w:r w:rsidR="00C5720B" w:rsidRPr="003148CA">
        <w:rPr>
          <w:rFonts w:ascii="Times New Roman" w:hAnsi="Times New Roman" w:cs="Times New Roman"/>
          <w:sz w:val="24"/>
          <w:szCs w:val="24"/>
        </w:rPr>
        <w:t xml:space="preserve">on an </w:t>
      </w:r>
      <w:r w:rsidR="00E430B8" w:rsidRPr="003148CA">
        <w:rPr>
          <w:rFonts w:ascii="Times New Roman" w:hAnsi="Times New Roman" w:cs="Times New Roman"/>
          <w:sz w:val="24"/>
          <w:szCs w:val="24"/>
        </w:rPr>
        <w:t>island it can be a challe</w:t>
      </w:r>
      <w:r w:rsidR="00535A0A">
        <w:rPr>
          <w:rFonts w:ascii="Times New Roman" w:hAnsi="Times New Roman" w:cs="Times New Roman"/>
          <w:sz w:val="24"/>
          <w:szCs w:val="24"/>
        </w:rPr>
        <w:t xml:space="preserve">nge to find appropriate places </w:t>
      </w:r>
      <w:r w:rsidR="00E430B8" w:rsidRPr="003148CA">
        <w:rPr>
          <w:rFonts w:ascii="Times New Roman" w:hAnsi="Times New Roman" w:cs="Times New Roman"/>
          <w:sz w:val="24"/>
          <w:szCs w:val="24"/>
        </w:rPr>
        <w:t xml:space="preserve">for commercial uses </w:t>
      </w:r>
      <w:r w:rsidR="00DF3373" w:rsidRPr="003148CA">
        <w:rPr>
          <w:rFonts w:ascii="Times New Roman" w:hAnsi="Times New Roman" w:cs="Times New Roman"/>
          <w:sz w:val="24"/>
          <w:szCs w:val="24"/>
        </w:rPr>
        <w:t xml:space="preserve">which </w:t>
      </w:r>
      <w:r w:rsidR="002E5A43" w:rsidRPr="003148CA">
        <w:rPr>
          <w:rFonts w:ascii="Times New Roman" w:hAnsi="Times New Roman" w:cs="Times New Roman"/>
          <w:sz w:val="24"/>
          <w:szCs w:val="24"/>
        </w:rPr>
        <w:t>feature large</w:t>
      </w:r>
      <w:r w:rsidR="00E430B8" w:rsidRPr="003148CA">
        <w:rPr>
          <w:rFonts w:ascii="Times New Roman" w:hAnsi="Times New Roman" w:cs="Times New Roman"/>
          <w:sz w:val="24"/>
          <w:szCs w:val="24"/>
        </w:rPr>
        <w:t xml:space="preserve"> trucks</w:t>
      </w:r>
      <w:r w:rsidR="002E5A43" w:rsidRPr="002E5A43">
        <w:rPr>
          <w:rFonts w:ascii="Times New Roman" w:hAnsi="Times New Roman" w:cs="Times New Roman"/>
          <w:sz w:val="24"/>
          <w:szCs w:val="24"/>
        </w:rPr>
        <w:t xml:space="preserve"> </w:t>
      </w:r>
      <w:r w:rsidR="002E5A43" w:rsidRPr="003148CA">
        <w:rPr>
          <w:rFonts w:ascii="Times New Roman" w:hAnsi="Times New Roman" w:cs="Times New Roman"/>
          <w:sz w:val="24"/>
          <w:szCs w:val="24"/>
        </w:rPr>
        <w:t>not totally contained in a building</w:t>
      </w:r>
      <w:r w:rsidR="00E430B8" w:rsidRPr="003148CA">
        <w:rPr>
          <w:rFonts w:ascii="Times New Roman" w:hAnsi="Times New Roman" w:cs="Times New Roman"/>
          <w:sz w:val="24"/>
          <w:szCs w:val="24"/>
        </w:rPr>
        <w:t xml:space="preserve">, outside storage </w:t>
      </w:r>
      <w:r w:rsidR="00C5720B" w:rsidRPr="003148CA">
        <w:rPr>
          <w:rFonts w:ascii="Times New Roman" w:hAnsi="Times New Roman" w:cs="Times New Roman"/>
          <w:sz w:val="24"/>
          <w:szCs w:val="24"/>
        </w:rPr>
        <w:t>of equipment and supplies</w:t>
      </w:r>
      <w:r w:rsidR="002B6385" w:rsidRPr="003148CA">
        <w:rPr>
          <w:rFonts w:ascii="Times New Roman" w:hAnsi="Times New Roman" w:cs="Times New Roman"/>
          <w:sz w:val="24"/>
          <w:szCs w:val="24"/>
        </w:rPr>
        <w:t>, etc.</w:t>
      </w:r>
      <w:r w:rsidR="00C5720B" w:rsidRPr="003148CA">
        <w:rPr>
          <w:rFonts w:ascii="Times New Roman" w:hAnsi="Times New Roman" w:cs="Times New Roman"/>
          <w:sz w:val="24"/>
          <w:szCs w:val="24"/>
        </w:rPr>
        <w:t xml:space="preserve"> This has been an ongoing issue on Peaks Island where there has been discussion </w:t>
      </w:r>
      <w:r w:rsidR="00AE56AC" w:rsidRPr="003148CA">
        <w:rPr>
          <w:rFonts w:ascii="Times New Roman" w:hAnsi="Times New Roman" w:cs="Times New Roman"/>
          <w:sz w:val="24"/>
          <w:szCs w:val="24"/>
        </w:rPr>
        <w:t>over time of</w:t>
      </w:r>
      <w:r w:rsidR="00C5720B" w:rsidRPr="003148CA">
        <w:rPr>
          <w:rFonts w:ascii="Times New Roman" w:hAnsi="Times New Roman" w:cs="Times New Roman"/>
          <w:sz w:val="24"/>
          <w:szCs w:val="24"/>
        </w:rPr>
        <w:t xml:space="preserve"> creating a special zone for </w:t>
      </w:r>
      <w:r w:rsidR="00AE56AC" w:rsidRPr="003148CA">
        <w:rPr>
          <w:rFonts w:ascii="Times New Roman" w:hAnsi="Times New Roman" w:cs="Times New Roman"/>
          <w:sz w:val="24"/>
          <w:szCs w:val="24"/>
        </w:rPr>
        <w:t>“</w:t>
      </w:r>
      <w:r w:rsidR="00C5720B" w:rsidRPr="003148CA">
        <w:rPr>
          <w:rFonts w:ascii="Times New Roman" w:hAnsi="Times New Roman" w:cs="Times New Roman"/>
          <w:sz w:val="24"/>
          <w:szCs w:val="24"/>
        </w:rPr>
        <w:t>contractor type</w:t>
      </w:r>
      <w:r w:rsidR="00983E84" w:rsidRPr="003148CA">
        <w:rPr>
          <w:rFonts w:ascii="Times New Roman" w:hAnsi="Times New Roman" w:cs="Times New Roman"/>
          <w:sz w:val="24"/>
          <w:szCs w:val="24"/>
        </w:rPr>
        <w:t>”</w:t>
      </w:r>
      <w:r w:rsidR="00C5720B" w:rsidRPr="003148CA">
        <w:rPr>
          <w:rFonts w:ascii="Times New Roman" w:hAnsi="Times New Roman" w:cs="Times New Roman"/>
          <w:sz w:val="24"/>
          <w:szCs w:val="24"/>
        </w:rPr>
        <w:t xml:space="preserve"> uses away from the main I-B zone and residential areas.</w:t>
      </w:r>
      <w:r w:rsidR="00DF3373" w:rsidRPr="003148CA">
        <w:rPr>
          <w:rFonts w:ascii="Times New Roman" w:hAnsi="Times New Roman" w:cs="Times New Roman"/>
          <w:sz w:val="24"/>
          <w:szCs w:val="24"/>
        </w:rPr>
        <w:t xml:space="preserve"> </w:t>
      </w:r>
      <w:r w:rsidR="002E5A43">
        <w:rPr>
          <w:rFonts w:ascii="Times New Roman" w:hAnsi="Times New Roman" w:cs="Times New Roman"/>
          <w:sz w:val="24"/>
          <w:szCs w:val="24"/>
        </w:rPr>
        <w:t>On Peaks, t</w:t>
      </w:r>
      <w:r w:rsidR="00DF3373" w:rsidRPr="003148CA">
        <w:rPr>
          <w:rFonts w:ascii="Times New Roman" w:hAnsi="Times New Roman" w:cs="Times New Roman"/>
          <w:sz w:val="24"/>
          <w:szCs w:val="24"/>
        </w:rPr>
        <w:t>he Public Services facility was relocated to the middle of the island away from the village area</w:t>
      </w:r>
      <w:r w:rsidR="002B6385" w:rsidRPr="003148CA">
        <w:rPr>
          <w:rFonts w:ascii="Times New Roman" w:hAnsi="Times New Roman" w:cs="Times New Roman"/>
          <w:sz w:val="24"/>
          <w:szCs w:val="24"/>
        </w:rPr>
        <w:t xml:space="preserve"> </w:t>
      </w:r>
      <w:r w:rsidR="00F01B7A">
        <w:rPr>
          <w:rFonts w:ascii="Times New Roman" w:hAnsi="Times New Roman" w:cs="Times New Roman"/>
          <w:sz w:val="24"/>
          <w:szCs w:val="24"/>
        </w:rPr>
        <w:t>(with a specially created Island Transfer Station Overlay Zone</w:t>
      </w:r>
      <w:r>
        <w:rPr>
          <w:rFonts w:ascii="Times New Roman" w:hAnsi="Times New Roman" w:cs="Times New Roman"/>
          <w:sz w:val="24"/>
          <w:szCs w:val="24"/>
        </w:rPr>
        <w:t>, ITSOZ</w:t>
      </w:r>
      <w:r w:rsidR="00EA78B8">
        <w:rPr>
          <w:rFonts w:ascii="Times New Roman" w:hAnsi="Times New Roman" w:cs="Times New Roman"/>
          <w:sz w:val="24"/>
          <w:szCs w:val="24"/>
        </w:rPr>
        <w:t>)</w:t>
      </w:r>
      <w:r w:rsidR="00F01B7A">
        <w:rPr>
          <w:rFonts w:ascii="Times New Roman" w:hAnsi="Times New Roman" w:cs="Times New Roman"/>
          <w:sz w:val="24"/>
          <w:szCs w:val="24"/>
        </w:rPr>
        <w:t xml:space="preserve"> </w:t>
      </w:r>
      <w:r w:rsidR="002B6385" w:rsidRPr="003148CA">
        <w:rPr>
          <w:rFonts w:ascii="Times New Roman" w:hAnsi="Times New Roman" w:cs="Times New Roman"/>
          <w:sz w:val="24"/>
          <w:szCs w:val="24"/>
        </w:rPr>
        <w:t>to address this type of concern.</w:t>
      </w:r>
      <w:r w:rsidR="007838ED" w:rsidRPr="003148CA">
        <w:rPr>
          <w:rFonts w:ascii="Times New Roman" w:hAnsi="Times New Roman" w:cs="Times New Roman"/>
          <w:sz w:val="24"/>
          <w:szCs w:val="24"/>
        </w:rPr>
        <w:t xml:space="preserve">  </w:t>
      </w:r>
    </w:p>
    <w:p w:rsidR="00535A0A" w:rsidRPr="003148CA" w:rsidRDefault="00535A0A" w:rsidP="00535A0A">
      <w:pPr>
        <w:spacing w:after="0"/>
        <w:rPr>
          <w:rFonts w:ascii="Times New Roman" w:hAnsi="Times New Roman" w:cs="Times New Roman"/>
          <w:sz w:val="24"/>
          <w:szCs w:val="24"/>
        </w:rPr>
      </w:pPr>
    </w:p>
    <w:p w:rsidR="00D60FB0" w:rsidRDefault="00D60FB0" w:rsidP="00535A0A">
      <w:pPr>
        <w:spacing w:after="0"/>
        <w:rPr>
          <w:rFonts w:ascii="Times New Roman" w:hAnsi="Times New Roman" w:cs="Times New Roman"/>
          <w:sz w:val="24"/>
          <w:szCs w:val="24"/>
        </w:rPr>
      </w:pPr>
      <w:r w:rsidRPr="003148CA">
        <w:rPr>
          <w:rFonts w:ascii="Times New Roman" w:hAnsi="Times New Roman" w:cs="Times New Roman"/>
          <w:sz w:val="24"/>
          <w:szCs w:val="24"/>
        </w:rPr>
        <w:t xml:space="preserve">An effort to consolidate Dinosaur with the </w:t>
      </w:r>
      <w:r w:rsidR="000C725D" w:rsidRPr="003148CA">
        <w:rPr>
          <w:rFonts w:ascii="Times New Roman" w:hAnsi="Times New Roman" w:cs="Times New Roman"/>
          <w:sz w:val="24"/>
          <w:szCs w:val="24"/>
        </w:rPr>
        <w:t>existing P</w:t>
      </w:r>
      <w:r w:rsidRPr="003148CA">
        <w:rPr>
          <w:rFonts w:ascii="Times New Roman" w:hAnsi="Times New Roman" w:cs="Times New Roman"/>
          <w:sz w:val="24"/>
          <w:szCs w:val="24"/>
        </w:rPr>
        <w:t xml:space="preserve">ublic </w:t>
      </w:r>
      <w:r w:rsidR="000C725D" w:rsidRPr="003148CA">
        <w:rPr>
          <w:rFonts w:ascii="Times New Roman" w:hAnsi="Times New Roman" w:cs="Times New Roman"/>
          <w:sz w:val="24"/>
          <w:szCs w:val="24"/>
        </w:rPr>
        <w:t>Services</w:t>
      </w:r>
      <w:r w:rsidRPr="003148CA">
        <w:rPr>
          <w:rFonts w:ascii="Times New Roman" w:hAnsi="Times New Roman" w:cs="Times New Roman"/>
          <w:sz w:val="24"/>
          <w:szCs w:val="24"/>
        </w:rPr>
        <w:t xml:space="preserve"> facilit</w:t>
      </w:r>
      <w:r w:rsidR="000C725D" w:rsidRPr="003148CA">
        <w:rPr>
          <w:rFonts w:ascii="Times New Roman" w:hAnsi="Times New Roman" w:cs="Times New Roman"/>
          <w:sz w:val="24"/>
          <w:szCs w:val="24"/>
        </w:rPr>
        <w:t xml:space="preserve">y on </w:t>
      </w:r>
      <w:r w:rsidR="008D1A07" w:rsidRPr="003148CA">
        <w:rPr>
          <w:rFonts w:ascii="Times New Roman" w:hAnsi="Times New Roman" w:cs="Times New Roman"/>
          <w:sz w:val="24"/>
          <w:szCs w:val="24"/>
        </w:rPr>
        <w:t>Diamond Avenue</w:t>
      </w:r>
      <w:r w:rsidR="000C725D" w:rsidRPr="003148CA">
        <w:rPr>
          <w:rFonts w:ascii="Times New Roman" w:hAnsi="Times New Roman" w:cs="Times New Roman"/>
          <w:sz w:val="24"/>
          <w:szCs w:val="24"/>
        </w:rPr>
        <w:t xml:space="preserve"> offer</w:t>
      </w:r>
      <w:r w:rsidR="00E15717" w:rsidRPr="003148CA">
        <w:rPr>
          <w:rFonts w:ascii="Times New Roman" w:hAnsi="Times New Roman" w:cs="Times New Roman"/>
          <w:sz w:val="24"/>
          <w:szCs w:val="24"/>
        </w:rPr>
        <w:t>ed</w:t>
      </w:r>
      <w:r w:rsidR="000C725D" w:rsidRPr="003148CA">
        <w:rPr>
          <w:rFonts w:ascii="Times New Roman" w:hAnsi="Times New Roman" w:cs="Times New Roman"/>
          <w:sz w:val="24"/>
          <w:szCs w:val="24"/>
        </w:rPr>
        <w:t xml:space="preserve"> promise in terms of clustering similar types of uses in one location on the island but that too require</w:t>
      </w:r>
      <w:r w:rsidR="00983E84" w:rsidRPr="003148CA">
        <w:rPr>
          <w:rFonts w:ascii="Times New Roman" w:hAnsi="Times New Roman" w:cs="Times New Roman"/>
          <w:sz w:val="24"/>
          <w:szCs w:val="24"/>
        </w:rPr>
        <w:t>s</w:t>
      </w:r>
      <w:r w:rsidR="000C725D" w:rsidRPr="003148CA">
        <w:rPr>
          <w:rFonts w:ascii="Times New Roman" w:hAnsi="Times New Roman" w:cs="Times New Roman"/>
          <w:sz w:val="24"/>
          <w:szCs w:val="24"/>
        </w:rPr>
        <w:t xml:space="preserve"> a zone change. While the Public Services facility is a municipal use and permitted in the IR-</w:t>
      </w:r>
      <w:r w:rsidR="008D1A07" w:rsidRPr="003148CA">
        <w:rPr>
          <w:rFonts w:ascii="Times New Roman" w:hAnsi="Times New Roman" w:cs="Times New Roman"/>
          <w:sz w:val="24"/>
          <w:szCs w:val="24"/>
        </w:rPr>
        <w:t>1</w:t>
      </w:r>
      <w:r w:rsidR="000C725D" w:rsidRPr="003148CA">
        <w:rPr>
          <w:rFonts w:ascii="Times New Roman" w:hAnsi="Times New Roman" w:cs="Times New Roman"/>
          <w:sz w:val="24"/>
          <w:szCs w:val="24"/>
        </w:rPr>
        <w:t xml:space="preserve">, Dinosaur is a commercial use. Public Services leases property from the Diamond Island Association and </w:t>
      </w:r>
      <w:r w:rsidR="00983E84" w:rsidRPr="003148CA">
        <w:rPr>
          <w:rFonts w:ascii="Times New Roman" w:hAnsi="Times New Roman" w:cs="Times New Roman"/>
          <w:sz w:val="24"/>
          <w:szCs w:val="24"/>
        </w:rPr>
        <w:t xml:space="preserve">although at one point </w:t>
      </w:r>
      <w:r w:rsidR="000C725D" w:rsidRPr="003148CA">
        <w:rPr>
          <w:rFonts w:ascii="Times New Roman" w:hAnsi="Times New Roman" w:cs="Times New Roman"/>
          <w:sz w:val="24"/>
          <w:szCs w:val="24"/>
        </w:rPr>
        <w:t xml:space="preserve">negotiations to allow Dinosaur </w:t>
      </w:r>
      <w:r w:rsidR="008D1A07" w:rsidRPr="003148CA">
        <w:rPr>
          <w:rFonts w:ascii="Times New Roman" w:hAnsi="Times New Roman" w:cs="Times New Roman"/>
          <w:sz w:val="24"/>
          <w:szCs w:val="24"/>
        </w:rPr>
        <w:t>seemed stalled, the Diamond Island Association Boar</w:t>
      </w:r>
      <w:r w:rsidR="00535A0A">
        <w:rPr>
          <w:rFonts w:ascii="Times New Roman" w:hAnsi="Times New Roman" w:cs="Times New Roman"/>
          <w:sz w:val="24"/>
          <w:szCs w:val="24"/>
        </w:rPr>
        <w:t xml:space="preserve">d as recently as June 24, 2012 </w:t>
      </w:r>
      <w:r w:rsidR="008D1A07" w:rsidRPr="003148CA">
        <w:rPr>
          <w:rFonts w:ascii="Times New Roman" w:hAnsi="Times New Roman" w:cs="Times New Roman"/>
          <w:sz w:val="24"/>
          <w:szCs w:val="24"/>
        </w:rPr>
        <w:t>voted to support relocation of Dinosaur to the Diamond Avenue Public Services facility.</w:t>
      </w:r>
    </w:p>
    <w:p w:rsidR="00A25393" w:rsidRDefault="00A25393" w:rsidP="00535A0A">
      <w:pPr>
        <w:spacing w:after="0"/>
        <w:rPr>
          <w:rFonts w:ascii="Times New Roman" w:hAnsi="Times New Roman" w:cs="Times New Roman"/>
          <w:sz w:val="24"/>
          <w:szCs w:val="24"/>
        </w:rPr>
      </w:pPr>
    </w:p>
    <w:p w:rsidR="00A25393" w:rsidRDefault="00D360C5" w:rsidP="00535A0A">
      <w:pPr>
        <w:spacing w:after="0"/>
        <w:rPr>
          <w:rFonts w:ascii="Times New Roman" w:hAnsi="Times New Roman" w:cs="Times New Roman"/>
          <w:sz w:val="24"/>
          <w:szCs w:val="24"/>
        </w:rPr>
      </w:pPr>
      <w:r>
        <w:rPr>
          <w:rFonts w:ascii="Times New Roman" w:hAnsi="Times New Roman" w:cs="Times New Roman"/>
          <w:sz w:val="24"/>
          <w:szCs w:val="24"/>
        </w:rPr>
        <w:t xml:space="preserve">The ITSOZ, </w:t>
      </w:r>
      <w:r w:rsidR="00A25393">
        <w:rPr>
          <w:rFonts w:ascii="Times New Roman" w:hAnsi="Times New Roman" w:cs="Times New Roman"/>
          <w:sz w:val="24"/>
          <w:szCs w:val="24"/>
        </w:rPr>
        <w:t>enacted through a conditional zoning process</w:t>
      </w:r>
      <w:r>
        <w:rPr>
          <w:rFonts w:ascii="Times New Roman" w:hAnsi="Times New Roman" w:cs="Times New Roman"/>
          <w:sz w:val="24"/>
          <w:szCs w:val="24"/>
        </w:rPr>
        <w:t>,</w:t>
      </w:r>
      <w:r w:rsidR="00A25393">
        <w:rPr>
          <w:rFonts w:ascii="Times New Roman" w:hAnsi="Times New Roman" w:cs="Times New Roman"/>
          <w:sz w:val="24"/>
          <w:szCs w:val="24"/>
        </w:rPr>
        <w:t xml:space="preserve"> is intended to provide appropriate locations for solid waste and public works facilities. </w:t>
      </w:r>
      <w:r w:rsidR="00A544AD">
        <w:rPr>
          <w:rFonts w:ascii="Times New Roman" w:hAnsi="Times New Roman" w:cs="Times New Roman"/>
          <w:sz w:val="24"/>
          <w:szCs w:val="24"/>
        </w:rPr>
        <w:t xml:space="preserve">Peaks Island is the only island where a </w:t>
      </w:r>
      <w:r w:rsidR="00820C40">
        <w:rPr>
          <w:rFonts w:ascii="Times New Roman" w:hAnsi="Times New Roman" w:cs="Times New Roman"/>
          <w:sz w:val="24"/>
          <w:szCs w:val="24"/>
        </w:rPr>
        <w:t xml:space="preserve">specific </w:t>
      </w:r>
      <w:r w:rsidR="00A544AD">
        <w:rPr>
          <w:rFonts w:ascii="Times New Roman" w:hAnsi="Times New Roman" w:cs="Times New Roman"/>
          <w:sz w:val="24"/>
          <w:szCs w:val="24"/>
        </w:rPr>
        <w:t xml:space="preserve">site has </w:t>
      </w:r>
      <w:r w:rsidR="00820C40">
        <w:rPr>
          <w:rFonts w:ascii="Times New Roman" w:hAnsi="Times New Roman" w:cs="Times New Roman"/>
          <w:sz w:val="24"/>
          <w:szCs w:val="24"/>
        </w:rPr>
        <w:t xml:space="preserve">received this designation </w:t>
      </w:r>
      <w:r w:rsidR="00A544AD">
        <w:rPr>
          <w:rFonts w:ascii="Times New Roman" w:hAnsi="Times New Roman" w:cs="Times New Roman"/>
          <w:sz w:val="24"/>
          <w:szCs w:val="24"/>
        </w:rPr>
        <w:t xml:space="preserve">to date. Permitted uses in this zone include municipal solid waste facilities; recycling facilities; municipal garages, material storage and parking for vehicles; maintenance of municipal vehicles and equipment. </w:t>
      </w:r>
      <w:r w:rsidR="00EA78B8">
        <w:rPr>
          <w:rFonts w:ascii="Times New Roman" w:hAnsi="Times New Roman" w:cs="Times New Roman"/>
          <w:sz w:val="24"/>
          <w:szCs w:val="24"/>
        </w:rPr>
        <w:t xml:space="preserve">Planning </w:t>
      </w:r>
      <w:r w:rsidR="00A544AD">
        <w:rPr>
          <w:rFonts w:ascii="Times New Roman" w:hAnsi="Times New Roman" w:cs="Times New Roman"/>
          <w:sz w:val="24"/>
          <w:szCs w:val="24"/>
        </w:rPr>
        <w:t xml:space="preserve">Staff </w:t>
      </w:r>
      <w:r w:rsidR="00EA78B8">
        <w:rPr>
          <w:rFonts w:ascii="Times New Roman" w:hAnsi="Times New Roman" w:cs="Times New Roman"/>
          <w:sz w:val="24"/>
          <w:szCs w:val="24"/>
        </w:rPr>
        <w:t>has been working on</w:t>
      </w:r>
      <w:r w:rsidR="00A544AD">
        <w:rPr>
          <w:rFonts w:ascii="Times New Roman" w:hAnsi="Times New Roman" w:cs="Times New Roman"/>
          <w:sz w:val="24"/>
          <w:szCs w:val="24"/>
        </w:rPr>
        <w:t xml:space="preserve"> an amendment to the ITSOZ</w:t>
      </w:r>
      <w:r w:rsidR="00732131">
        <w:rPr>
          <w:rFonts w:ascii="Times New Roman" w:hAnsi="Times New Roman" w:cs="Times New Roman"/>
          <w:sz w:val="24"/>
          <w:szCs w:val="24"/>
        </w:rPr>
        <w:t xml:space="preserve"> that would allow public or private managed fuel storage facilities as a permitted use</w:t>
      </w:r>
      <w:r w:rsidR="00820C40">
        <w:rPr>
          <w:rFonts w:ascii="Times New Roman" w:hAnsi="Times New Roman" w:cs="Times New Roman"/>
          <w:sz w:val="24"/>
          <w:szCs w:val="24"/>
        </w:rPr>
        <w:t>.</w:t>
      </w:r>
      <w:r w:rsidR="00732131">
        <w:rPr>
          <w:rFonts w:ascii="Times New Roman" w:hAnsi="Times New Roman" w:cs="Times New Roman"/>
          <w:sz w:val="24"/>
          <w:szCs w:val="24"/>
        </w:rPr>
        <w:t xml:space="preserve"> As demonstrated in the Dinosaur situation</w:t>
      </w:r>
      <w:r w:rsidR="00DA728C">
        <w:rPr>
          <w:rFonts w:ascii="Times New Roman" w:hAnsi="Times New Roman" w:cs="Times New Roman"/>
          <w:sz w:val="24"/>
          <w:szCs w:val="24"/>
        </w:rPr>
        <w:t>, Peaks Island</w:t>
      </w:r>
      <w:r>
        <w:rPr>
          <w:rFonts w:ascii="Times New Roman" w:hAnsi="Times New Roman" w:cs="Times New Roman"/>
          <w:sz w:val="24"/>
          <w:szCs w:val="24"/>
        </w:rPr>
        <w:t>, Cliff Island,</w:t>
      </w:r>
      <w:r w:rsidR="00DA728C">
        <w:rPr>
          <w:rFonts w:ascii="Times New Roman" w:hAnsi="Times New Roman" w:cs="Times New Roman"/>
          <w:sz w:val="24"/>
          <w:szCs w:val="24"/>
        </w:rPr>
        <w:t xml:space="preserve"> and other islands, there are basic services such as public works and fuel supply</w:t>
      </w:r>
      <w:r w:rsidR="00820C40">
        <w:rPr>
          <w:rFonts w:ascii="Times New Roman" w:hAnsi="Times New Roman" w:cs="Times New Roman"/>
          <w:sz w:val="24"/>
          <w:szCs w:val="24"/>
        </w:rPr>
        <w:t xml:space="preserve"> facilities</w:t>
      </w:r>
      <w:r w:rsidR="00DA728C">
        <w:rPr>
          <w:rFonts w:ascii="Times New Roman" w:hAnsi="Times New Roman" w:cs="Times New Roman"/>
          <w:sz w:val="24"/>
          <w:szCs w:val="24"/>
        </w:rPr>
        <w:t xml:space="preserve"> that are critical </w:t>
      </w:r>
      <w:r w:rsidR="0090248C">
        <w:rPr>
          <w:rFonts w:ascii="Times New Roman" w:hAnsi="Times New Roman" w:cs="Times New Roman"/>
          <w:sz w:val="24"/>
          <w:szCs w:val="24"/>
        </w:rPr>
        <w:t>for island</w:t>
      </w:r>
      <w:r w:rsidR="00DA728C">
        <w:rPr>
          <w:rFonts w:ascii="Times New Roman" w:hAnsi="Times New Roman" w:cs="Times New Roman"/>
          <w:sz w:val="24"/>
          <w:szCs w:val="24"/>
        </w:rPr>
        <w:t xml:space="preserve"> life but are difficult to locate because </w:t>
      </w:r>
      <w:r w:rsidR="00EA78B8">
        <w:rPr>
          <w:rFonts w:ascii="Times New Roman" w:hAnsi="Times New Roman" w:cs="Times New Roman"/>
          <w:sz w:val="24"/>
          <w:szCs w:val="24"/>
        </w:rPr>
        <w:t xml:space="preserve">of limited land area and the presence of </w:t>
      </w:r>
      <w:r w:rsidR="00DA728C">
        <w:rPr>
          <w:rFonts w:ascii="Times New Roman" w:hAnsi="Times New Roman" w:cs="Times New Roman"/>
          <w:sz w:val="24"/>
          <w:szCs w:val="24"/>
        </w:rPr>
        <w:t>large trucks</w:t>
      </w:r>
      <w:r w:rsidR="00BF2094">
        <w:rPr>
          <w:rFonts w:ascii="Times New Roman" w:hAnsi="Times New Roman" w:cs="Times New Roman"/>
          <w:sz w:val="24"/>
          <w:szCs w:val="24"/>
        </w:rPr>
        <w:t xml:space="preserve"> a</w:t>
      </w:r>
      <w:r w:rsidR="00DA728C">
        <w:rPr>
          <w:rFonts w:ascii="Times New Roman" w:hAnsi="Times New Roman" w:cs="Times New Roman"/>
          <w:sz w:val="24"/>
          <w:szCs w:val="24"/>
        </w:rPr>
        <w:t>nd outside storage</w:t>
      </w:r>
      <w:r w:rsidR="00820C40">
        <w:rPr>
          <w:rFonts w:ascii="Times New Roman" w:hAnsi="Times New Roman" w:cs="Times New Roman"/>
          <w:sz w:val="24"/>
          <w:szCs w:val="24"/>
        </w:rPr>
        <w:t xml:space="preserve"> </w:t>
      </w:r>
      <w:r w:rsidR="00EA78B8">
        <w:rPr>
          <w:rFonts w:ascii="Times New Roman" w:hAnsi="Times New Roman" w:cs="Times New Roman"/>
          <w:sz w:val="24"/>
          <w:szCs w:val="24"/>
        </w:rPr>
        <w:t xml:space="preserve">that </w:t>
      </w:r>
      <w:r w:rsidR="00820C40">
        <w:rPr>
          <w:rFonts w:ascii="Times New Roman" w:hAnsi="Times New Roman" w:cs="Times New Roman"/>
          <w:sz w:val="24"/>
          <w:szCs w:val="24"/>
        </w:rPr>
        <w:t xml:space="preserve">can </w:t>
      </w:r>
      <w:r w:rsidR="0090248C">
        <w:rPr>
          <w:rFonts w:ascii="Times New Roman" w:hAnsi="Times New Roman" w:cs="Times New Roman"/>
          <w:sz w:val="24"/>
          <w:szCs w:val="24"/>
        </w:rPr>
        <w:t>be problematic</w:t>
      </w:r>
      <w:r w:rsidR="00DA728C">
        <w:rPr>
          <w:rFonts w:ascii="Times New Roman" w:hAnsi="Times New Roman" w:cs="Times New Roman"/>
          <w:sz w:val="24"/>
          <w:szCs w:val="24"/>
        </w:rPr>
        <w:t xml:space="preserve"> in a residential </w:t>
      </w:r>
      <w:r w:rsidR="00820C40">
        <w:rPr>
          <w:rFonts w:ascii="Times New Roman" w:hAnsi="Times New Roman" w:cs="Times New Roman"/>
          <w:sz w:val="24"/>
          <w:szCs w:val="24"/>
        </w:rPr>
        <w:t>setting.</w:t>
      </w:r>
      <w:r w:rsidR="00732131">
        <w:rPr>
          <w:rFonts w:ascii="Times New Roman" w:hAnsi="Times New Roman" w:cs="Times New Roman"/>
          <w:sz w:val="24"/>
          <w:szCs w:val="24"/>
        </w:rPr>
        <w:t xml:space="preserve"> </w:t>
      </w:r>
      <w:r w:rsidR="00DA728C">
        <w:rPr>
          <w:rFonts w:ascii="Times New Roman" w:hAnsi="Times New Roman" w:cs="Times New Roman"/>
          <w:sz w:val="24"/>
          <w:szCs w:val="24"/>
        </w:rPr>
        <w:t xml:space="preserve">This </w:t>
      </w:r>
      <w:r>
        <w:rPr>
          <w:rFonts w:ascii="Times New Roman" w:hAnsi="Times New Roman" w:cs="Times New Roman"/>
          <w:sz w:val="24"/>
          <w:szCs w:val="24"/>
        </w:rPr>
        <w:t xml:space="preserve">proposed future ITSOZ text </w:t>
      </w:r>
      <w:r w:rsidR="00DA728C">
        <w:rPr>
          <w:rFonts w:ascii="Times New Roman" w:hAnsi="Times New Roman" w:cs="Times New Roman"/>
          <w:sz w:val="24"/>
          <w:szCs w:val="24"/>
        </w:rPr>
        <w:t>amendment is not intended</w:t>
      </w:r>
      <w:r w:rsidR="00820C40">
        <w:rPr>
          <w:rFonts w:ascii="Times New Roman" w:hAnsi="Times New Roman" w:cs="Times New Roman"/>
          <w:sz w:val="24"/>
          <w:szCs w:val="24"/>
        </w:rPr>
        <w:t xml:space="preserve"> </w:t>
      </w:r>
      <w:r w:rsidR="00EA78B8">
        <w:rPr>
          <w:rFonts w:ascii="Times New Roman" w:hAnsi="Times New Roman" w:cs="Times New Roman"/>
          <w:sz w:val="24"/>
          <w:szCs w:val="24"/>
        </w:rPr>
        <w:t>as a substitute for</w:t>
      </w:r>
      <w:r w:rsidR="00820C40">
        <w:rPr>
          <w:rFonts w:ascii="Times New Roman" w:hAnsi="Times New Roman" w:cs="Times New Roman"/>
          <w:sz w:val="24"/>
          <w:szCs w:val="24"/>
        </w:rPr>
        <w:t xml:space="preserve"> the Dinosaur amendment</w:t>
      </w:r>
      <w:r>
        <w:rPr>
          <w:rFonts w:ascii="Times New Roman" w:hAnsi="Times New Roman" w:cs="Times New Roman"/>
          <w:sz w:val="24"/>
          <w:szCs w:val="24"/>
        </w:rPr>
        <w:t>,</w:t>
      </w:r>
      <w:r w:rsidR="00820C40">
        <w:rPr>
          <w:rFonts w:ascii="Times New Roman" w:hAnsi="Times New Roman" w:cs="Times New Roman"/>
          <w:sz w:val="24"/>
          <w:szCs w:val="24"/>
        </w:rPr>
        <w:t xml:space="preserve"> </w:t>
      </w:r>
      <w:r w:rsidR="0090248C">
        <w:rPr>
          <w:rFonts w:ascii="Times New Roman" w:hAnsi="Times New Roman" w:cs="Times New Roman"/>
          <w:sz w:val="24"/>
          <w:szCs w:val="24"/>
        </w:rPr>
        <w:t xml:space="preserve">rather </w:t>
      </w:r>
      <w:r>
        <w:rPr>
          <w:rFonts w:ascii="Times New Roman" w:hAnsi="Times New Roman" w:cs="Times New Roman"/>
          <w:sz w:val="24"/>
          <w:szCs w:val="24"/>
        </w:rPr>
        <w:t>it will</w:t>
      </w:r>
      <w:r w:rsidR="00820C40">
        <w:rPr>
          <w:rFonts w:ascii="Times New Roman" w:hAnsi="Times New Roman" w:cs="Times New Roman"/>
          <w:sz w:val="24"/>
          <w:szCs w:val="24"/>
        </w:rPr>
        <w:t xml:space="preserve"> provide a pro</w:t>
      </w:r>
      <w:r>
        <w:rPr>
          <w:rFonts w:ascii="Times New Roman" w:hAnsi="Times New Roman" w:cs="Times New Roman"/>
          <w:sz w:val="24"/>
          <w:szCs w:val="24"/>
        </w:rPr>
        <w:t>spective</w:t>
      </w:r>
      <w:r w:rsidR="00820C40">
        <w:rPr>
          <w:rFonts w:ascii="Times New Roman" w:hAnsi="Times New Roman" w:cs="Times New Roman"/>
          <w:sz w:val="24"/>
          <w:szCs w:val="24"/>
        </w:rPr>
        <w:t xml:space="preserve"> solution to </w:t>
      </w:r>
      <w:r w:rsidR="00BF2094">
        <w:rPr>
          <w:rFonts w:ascii="Times New Roman" w:hAnsi="Times New Roman" w:cs="Times New Roman"/>
          <w:sz w:val="24"/>
          <w:szCs w:val="24"/>
        </w:rPr>
        <w:t xml:space="preserve">help </w:t>
      </w:r>
      <w:r w:rsidR="00820C40">
        <w:rPr>
          <w:rFonts w:ascii="Times New Roman" w:hAnsi="Times New Roman" w:cs="Times New Roman"/>
          <w:sz w:val="24"/>
          <w:szCs w:val="24"/>
        </w:rPr>
        <w:t>locate future facilities</w:t>
      </w:r>
      <w:r w:rsidR="00BF2094">
        <w:rPr>
          <w:rFonts w:ascii="Times New Roman" w:hAnsi="Times New Roman" w:cs="Times New Roman"/>
          <w:sz w:val="24"/>
          <w:szCs w:val="24"/>
        </w:rPr>
        <w:t xml:space="preserve"> that are unable to locate in island business zones.</w:t>
      </w:r>
      <w:r w:rsidR="00820C40">
        <w:rPr>
          <w:rFonts w:ascii="Times New Roman" w:hAnsi="Times New Roman" w:cs="Times New Roman"/>
          <w:sz w:val="24"/>
          <w:szCs w:val="24"/>
        </w:rPr>
        <w:t xml:space="preserve"> This is a text amendment only. Full enactment would require rezoning a specific site</w:t>
      </w:r>
      <w:r w:rsidR="00BF2094">
        <w:rPr>
          <w:rFonts w:ascii="Times New Roman" w:hAnsi="Times New Roman" w:cs="Times New Roman"/>
          <w:sz w:val="24"/>
          <w:szCs w:val="24"/>
        </w:rPr>
        <w:t xml:space="preserve"> with a conditional zone</w:t>
      </w:r>
      <w:r w:rsidR="00820C40">
        <w:rPr>
          <w:rFonts w:ascii="Times New Roman" w:hAnsi="Times New Roman" w:cs="Times New Roman"/>
          <w:sz w:val="24"/>
          <w:szCs w:val="24"/>
        </w:rPr>
        <w:t xml:space="preserve">. We anticipate submitting this amendment to the Board </w:t>
      </w:r>
      <w:r w:rsidR="00931383">
        <w:rPr>
          <w:rFonts w:ascii="Times New Roman" w:hAnsi="Times New Roman" w:cs="Times New Roman"/>
          <w:sz w:val="24"/>
          <w:szCs w:val="24"/>
        </w:rPr>
        <w:t>within the next couple of months.</w:t>
      </w:r>
      <w:r w:rsidR="000B7998">
        <w:rPr>
          <w:rFonts w:ascii="Times New Roman" w:hAnsi="Times New Roman" w:cs="Times New Roman"/>
          <w:sz w:val="24"/>
          <w:szCs w:val="24"/>
        </w:rPr>
        <w:t xml:space="preserve"> </w:t>
      </w:r>
    </w:p>
    <w:p w:rsidR="00464400" w:rsidRDefault="00464400" w:rsidP="00535A0A">
      <w:pPr>
        <w:spacing w:after="0"/>
        <w:rPr>
          <w:rFonts w:ascii="Times New Roman" w:hAnsi="Times New Roman" w:cs="Times New Roman"/>
          <w:sz w:val="24"/>
          <w:szCs w:val="24"/>
        </w:rPr>
      </w:pPr>
    </w:p>
    <w:p w:rsidR="00464400" w:rsidRDefault="00D360C5" w:rsidP="00464400">
      <w:pPr>
        <w:spacing w:after="0"/>
        <w:rPr>
          <w:rFonts w:ascii="Times New Roman" w:hAnsi="Times New Roman" w:cs="Times New Roman"/>
          <w:sz w:val="24"/>
          <w:szCs w:val="24"/>
        </w:rPr>
      </w:pPr>
      <w:r w:rsidRPr="00D360C5">
        <w:rPr>
          <w:rFonts w:ascii="Times New Roman" w:hAnsi="Times New Roman" w:cs="Times New Roman"/>
          <w:b/>
          <w:sz w:val="24"/>
          <w:szCs w:val="24"/>
        </w:rPr>
        <w:t>Consistency with Comprehensive Plan:</w:t>
      </w:r>
      <w:r>
        <w:rPr>
          <w:rFonts w:ascii="Times New Roman" w:hAnsi="Times New Roman" w:cs="Times New Roman"/>
          <w:sz w:val="24"/>
          <w:szCs w:val="24"/>
        </w:rPr>
        <w:t xml:space="preserve">  </w:t>
      </w:r>
      <w:r w:rsidR="00464400">
        <w:rPr>
          <w:rFonts w:ascii="Times New Roman" w:hAnsi="Times New Roman" w:cs="Times New Roman"/>
          <w:sz w:val="24"/>
          <w:szCs w:val="24"/>
        </w:rPr>
        <w:t xml:space="preserve">The </w:t>
      </w:r>
      <w:r w:rsidR="00A544AD">
        <w:rPr>
          <w:rFonts w:ascii="Times New Roman" w:hAnsi="Times New Roman" w:cs="Times New Roman"/>
          <w:sz w:val="24"/>
          <w:szCs w:val="24"/>
        </w:rPr>
        <w:t xml:space="preserve">Dinosaur </w:t>
      </w:r>
      <w:r w:rsidR="00464400">
        <w:rPr>
          <w:rFonts w:ascii="Times New Roman" w:hAnsi="Times New Roman" w:cs="Times New Roman"/>
          <w:sz w:val="24"/>
          <w:szCs w:val="24"/>
        </w:rPr>
        <w:t>zoning request must be evaluated for consistency with the Comprehensive Plan.  The comprehensive goals and polices that were adopted as part of the Portland Island Study state the following:</w:t>
      </w:r>
    </w:p>
    <w:p w:rsidR="00464400" w:rsidRDefault="00464400" w:rsidP="00464400">
      <w:pPr>
        <w:spacing w:after="0"/>
        <w:rPr>
          <w:rFonts w:ascii="Times New Roman" w:hAnsi="Times New Roman" w:cs="Times New Roman"/>
          <w:sz w:val="24"/>
          <w:szCs w:val="24"/>
        </w:rPr>
      </w:pPr>
    </w:p>
    <w:p w:rsidR="00464400" w:rsidRPr="00464400" w:rsidRDefault="008B2C1E" w:rsidP="00464400">
      <w:pPr>
        <w:spacing w:after="0"/>
        <w:ind w:left="720"/>
        <w:rPr>
          <w:rFonts w:ascii="Times New Roman" w:hAnsi="Times New Roman" w:cs="Times New Roman"/>
          <w:b/>
          <w:sz w:val="24"/>
          <w:szCs w:val="24"/>
        </w:rPr>
      </w:pPr>
      <w:r w:rsidRPr="00464400">
        <w:rPr>
          <w:rFonts w:ascii="Times New Roman" w:hAnsi="Times New Roman" w:cs="Times New Roman"/>
          <w:b/>
          <w:sz w:val="24"/>
          <w:szCs w:val="24"/>
          <w:u w:val="single"/>
        </w:rPr>
        <w:t xml:space="preserve">Portland Islands </w:t>
      </w:r>
      <w:r w:rsidR="00464400" w:rsidRPr="008B2C1E">
        <w:rPr>
          <w:rFonts w:ascii="Times New Roman" w:hAnsi="Times New Roman" w:cs="Times New Roman"/>
          <w:b/>
          <w:sz w:val="24"/>
          <w:szCs w:val="24"/>
          <w:u w:val="single"/>
        </w:rPr>
        <w:t>Goals:</w:t>
      </w:r>
    </w:p>
    <w:p w:rsidR="00464400" w:rsidRPr="00464400" w:rsidRDefault="00464400" w:rsidP="00464400">
      <w:pPr>
        <w:pStyle w:val="ListParagraph"/>
        <w:numPr>
          <w:ilvl w:val="0"/>
          <w:numId w:val="2"/>
        </w:numPr>
        <w:spacing w:after="0"/>
        <w:rPr>
          <w:rFonts w:ascii="Times New Roman" w:hAnsi="Times New Roman" w:cs="Times New Roman"/>
          <w:sz w:val="24"/>
          <w:szCs w:val="24"/>
        </w:rPr>
      </w:pPr>
      <w:r w:rsidRPr="00464400">
        <w:rPr>
          <w:rFonts w:ascii="Times New Roman" w:hAnsi="Times New Roman" w:cs="Times New Roman"/>
          <w:sz w:val="24"/>
          <w:szCs w:val="24"/>
        </w:rPr>
        <w:t xml:space="preserve">The Portland Islands pose a completely unique situation for land use planning and zoning.  Unlike most other densely inhabited islands on the Maine coast, which are separate municipalities, the Portland islands are similar </w:t>
      </w:r>
      <w:r w:rsidR="00AB1834">
        <w:rPr>
          <w:rFonts w:ascii="Times New Roman" w:hAnsi="Times New Roman" w:cs="Times New Roman"/>
          <w:sz w:val="24"/>
          <w:szCs w:val="24"/>
        </w:rPr>
        <w:t>to the neighborhoods of a large</w:t>
      </w:r>
      <w:r w:rsidRPr="00464400">
        <w:rPr>
          <w:rFonts w:ascii="Times New Roman" w:hAnsi="Times New Roman" w:cs="Times New Roman"/>
          <w:sz w:val="24"/>
          <w:szCs w:val="24"/>
        </w:rPr>
        <w:t xml:space="preserve"> urban mainland municipality and pose strong contrasts of urban vs. rural and seasonal vs. year-round living.  Similarly, unlike other areas of seasonal home concentrations in the rural Lakes regions of the State, the islands are subject to spillover growth pressures from the ‘city’, and invite comparison to the mainland’s relatively high level of public services in terms of streets, sewage, schools, waste collections, fire protection, police and libraries.</w:t>
      </w:r>
    </w:p>
    <w:p w:rsidR="00464400" w:rsidRPr="00464400" w:rsidRDefault="00464400" w:rsidP="00464400">
      <w:pPr>
        <w:pStyle w:val="ListParagraph"/>
        <w:numPr>
          <w:ilvl w:val="0"/>
          <w:numId w:val="2"/>
        </w:numPr>
        <w:spacing w:after="0"/>
        <w:rPr>
          <w:rFonts w:ascii="Times New Roman" w:hAnsi="Times New Roman" w:cs="Times New Roman"/>
          <w:sz w:val="24"/>
          <w:szCs w:val="24"/>
        </w:rPr>
      </w:pPr>
      <w:r w:rsidRPr="00464400">
        <w:rPr>
          <w:rFonts w:ascii="Times New Roman" w:hAnsi="Times New Roman" w:cs="Times New Roman"/>
          <w:sz w:val="24"/>
          <w:szCs w:val="24"/>
        </w:rPr>
        <w:t xml:space="preserve">The islands </w:t>
      </w:r>
      <w:r w:rsidRPr="00464400">
        <w:rPr>
          <w:rFonts w:ascii="Times New Roman" w:hAnsi="Times New Roman" w:cs="Times New Roman"/>
          <w:sz w:val="24"/>
          <w:szCs w:val="24"/>
          <w:u w:val="single"/>
        </w:rPr>
        <w:t>are</w:t>
      </w:r>
      <w:r w:rsidRPr="00464400">
        <w:rPr>
          <w:rFonts w:ascii="Times New Roman" w:hAnsi="Times New Roman" w:cs="Times New Roman"/>
          <w:sz w:val="24"/>
          <w:szCs w:val="24"/>
        </w:rPr>
        <w:t xml:space="preserve"> different from the mainland in terms of the natural features, their resource value, the public services available (or possible), and the people who reside and work there.  The City’s land use policies and</w:t>
      </w:r>
      <w:r w:rsidR="00AB1834">
        <w:rPr>
          <w:rFonts w:ascii="Times New Roman" w:hAnsi="Times New Roman" w:cs="Times New Roman"/>
          <w:sz w:val="24"/>
          <w:szCs w:val="24"/>
        </w:rPr>
        <w:t xml:space="preserve"> regulations should reflect these</w:t>
      </w:r>
      <w:r w:rsidRPr="00464400">
        <w:rPr>
          <w:rFonts w:ascii="Times New Roman" w:hAnsi="Times New Roman" w:cs="Times New Roman"/>
          <w:sz w:val="24"/>
          <w:szCs w:val="24"/>
        </w:rPr>
        <w:t xml:space="preserve"> essential difference</w:t>
      </w:r>
      <w:r w:rsidR="00AB1834">
        <w:rPr>
          <w:rFonts w:ascii="Times New Roman" w:hAnsi="Times New Roman" w:cs="Times New Roman"/>
          <w:sz w:val="24"/>
          <w:szCs w:val="24"/>
        </w:rPr>
        <w:t>s</w:t>
      </w:r>
      <w:r w:rsidRPr="00464400">
        <w:rPr>
          <w:rFonts w:ascii="Times New Roman" w:hAnsi="Times New Roman" w:cs="Times New Roman"/>
          <w:sz w:val="24"/>
          <w:szCs w:val="24"/>
        </w:rPr>
        <w:t xml:space="preserve">. </w:t>
      </w:r>
    </w:p>
    <w:p w:rsidR="00464400" w:rsidRDefault="00464400" w:rsidP="00464400">
      <w:pPr>
        <w:pStyle w:val="ListParagraph"/>
        <w:numPr>
          <w:ilvl w:val="0"/>
          <w:numId w:val="2"/>
        </w:numPr>
        <w:spacing w:after="0"/>
        <w:rPr>
          <w:rFonts w:ascii="Times New Roman" w:hAnsi="Times New Roman" w:cs="Times New Roman"/>
          <w:sz w:val="24"/>
          <w:szCs w:val="24"/>
        </w:rPr>
      </w:pPr>
      <w:r w:rsidRPr="00464400">
        <w:rPr>
          <w:rFonts w:ascii="Times New Roman" w:hAnsi="Times New Roman" w:cs="Times New Roman"/>
          <w:sz w:val="24"/>
          <w:szCs w:val="24"/>
        </w:rPr>
        <w:t>The overall land use goal is to balance future growth and development on the islands to preserve those essential natural, physical and social factors that contribute to the islands</w:t>
      </w:r>
      <w:r w:rsidR="00AB1834">
        <w:rPr>
          <w:rFonts w:ascii="Times New Roman" w:hAnsi="Times New Roman" w:cs="Times New Roman"/>
          <w:sz w:val="24"/>
          <w:szCs w:val="24"/>
        </w:rPr>
        <w:t>’</w:t>
      </w:r>
      <w:r w:rsidRPr="00464400">
        <w:rPr>
          <w:rFonts w:ascii="Times New Roman" w:hAnsi="Times New Roman" w:cs="Times New Roman"/>
          <w:sz w:val="24"/>
          <w:szCs w:val="24"/>
        </w:rPr>
        <w:t xml:space="preserve"> unique value and character. </w:t>
      </w:r>
    </w:p>
    <w:p w:rsidR="00464400" w:rsidRPr="00464400" w:rsidRDefault="00464400" w:rsidP="00464400">
      <w:pPr>
        <w:pStyle w:val="ListParagraph"/>
        <w:spacing w:after="0"/>
        <w:ind w:left="1080"/>
        <w:rPr>
          <w:rFonts w:ascii="Times New Roman" w:hAnsi="Times New Roman" w:cs="Times New Roman"/>
          <w:sz w:val="24"/>
          <w:szCs w:val="24"/>
        </w:rPr>
      </w:pPr>
    </w:p>
    <w:p w:rsidR="00464400" w:rsidRPr="00464400" w:rsidRDefault="00464400" w:rsidP="00464400">
      <w:p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464400">
        <w:rPr>
          <w:rFonts w:ascii="Times New Roman" w:hAnsi="Times New Roman" w:cs="Times New Roman"/>
          <w:b/>
          <w:sz w:val="24"/>
          <w:szCs w:val="24"/>
          <w:u w:val="single"/>
        </w:rPr>
        <w:tab/>
      </w:r>
      <w:r w:rsidR="008B2C1E" w:rsidRPr="008B2C1E">
        <w:rPr>
          <w:rFonts w:ascii="Times New Roman" w:hAnsi="Times New Roman" w:cs="Times New Roman"/>
          <w:b/>
          <w:sz w:val="24"/>
          <w:szCs w:val="24"/>
        </w:rPr>
        <w:tab/>
      </w:r>
      <w:r w:rsidRPr="00464400">
        <w:rPr>
          <w:rFonts w:ascii="Times New Roman" w:hAnsi="Times New Roman" w:cs="Times New Roman"/>
          <w:b/>
          <w:sz w:val="24"/>
          <w:szCs w:val="24"/>
          <w:u w:val="single"/>
        </w:rPr>
        <w:t>Portland Islands Policies</w:t>
      </w:r>
    </w:p>
    <w:p w:rsidR="00464400" w:rsidRPr="00464400" w:rsidRDefault="00464400" w:rsidP="00464400">
      <w:pPr>
        <w:numPr>
          <w:ilvl w:val="0"/>
          <w:numId w:val="3"/>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464400">
        <w:rPr>
          <w:rFonts w:ascii="Times New Roman" w:hAnsi="Times New Roman" w:cs="Times New Roman"/>
          <w:sz w:val="24"/>
          <w:szCs w:val="24"/>
        </w:rPr>
        <w:t>Portland's islands are unique and valuable natural areas and villages. Each island is unique, with individual community needs and aspirations.  There are those most sparsely or seasonally populated, such as the Diamonds and Cushing</w:t>
      </w:r>
      <w:r w:rsidR="000B7998">
        <w:rPr>
          <w:rFonts w:ascii="Times New Roman" w:hAnsi="Times New Roman" w:cs="Times New Roman"/>
          <w:sz w:val="24"/>
          <w:szCs w:val="24"/>
        </w:rPr>
        <w:t>,</w:t>
      </w:r>
      <w:r w:rsidRPr="00464400">
        <w:rPr>
          <w:rFonts w:ascii="Times New Roman" w:hAnsi="Times New Roman" w:cs="Times New Roman"/>
          <w:sz w:val="24"/>
          <w:szCs w:val="24"/>
        </w:rPr>
        <w:t xml:space="preserve"> serving as summer retreat and vacation homes, to those that  support a more significant year round population, such as Peaks ( within commuting distance of downtown Portland) and Cliff (an hour's boat ride away).  Island residents are striving to sustain the mix of jobs, housing, education and culture of their unique and independent-spirited island community. </w:t>
      </w:r>
      <w:r w:rsidRPr="00464400">
        <w:rPr>
          <w:rFonts w:ascii="Times New Roman" w:hAnsi="Times New Roman" w:cs="Times New Roman"/>
          <w:sz w:val="24"/>
          <w:szCs w:val="24"/>
          <w:vertAlign w:val="superscript"/>
        </w:rPr>
        <w:footnoteReference w:id="1"/>
      </w:r>
    </w:p>
    <w:p w:rsidR="00464400" w:rsidRPr="00464400" w:rsidRDefault="00464400" w:rsidP="0046440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Fonts w:ascii="Times New Roman" w:hAnsi="Times New Roman" w:cs="Times New Roman"/>
          <w:sz w:val="24"/>
          <w:szCs w:val="24"/>
        </w:rPr>
      </w:pPr>
    </w:p>
    <w:p w:rsidR="00464400" w:rsidRPr="00464400" w:rsidRDefault="00464400" w:rsidP="00464400">
      <w:pPr>
        <w:numPr>
          <w:ilvl w:val="0"/>
          <w:numId w:val="3"/>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464400">
        <w:rPr>
          <w:rFonts w:ascii="Times New Roman" w:hAnsi="Times New Roman" w:cs="Times New Roman"/>
          <w:sz w:val="24"/>
          <w:szCs w:val="24"/>
        </w:rPr>
        <w:t xml:space="preserve">Encourage development of a type, scale, diversity and density appropriate to the circumstances, environment, infrastructure, and service capabilities of each island. </w:t>
      </w:r>
    </w:p>
    <w:p w:rsidR="00464400" w:rsidRPr="00464400" w:rsidRDefault="00464400" w:rsidP="0046440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rsidR="00464400" w:rsidRPr="00464400" w:rsidRDefault="00464400" w:rsidP="00464400">
      <w:pPr>
        <w:numPr>
          <w:ilvl w:val="0"/>
          <w:numId w:val="3"/>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464400">
        <w:rPr>
          <w:rFonts w:ascii="Times New Roman" w:hAnsi="Times New Roman" w:cs="Times New Roman"/>
          <w:sz w:val="24"/>
          <w:szCs w:val="24"/>
        </w:rPr>
        <w:t>The City should adopt a policy for future development that minimizes the dependency on and intrusion of private automobiles on the islands.</w:t>
      </w:r>
    </w:p>
    <w:p w:rsidR="00464400" w:rsidRPr="00464400" w:rsidRDefault="00464400" w:rsidP="0046440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rsidR="00464400" w:rsidRPr="00464400" w:rsidRDefault="00464400" w:rsidP="00464400">
      <w:pPr>
        <w:numPr>
          <w:ilvl w:val="0"/>
          <w:numId w:val="3"/>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464400">
        <w:rPr>
          <w:rFonts w:ascii="Times New Roman" w:hAnsi="Times New Roman" w:cs="Times New Roman"/>
          <w:sz w:val="24"/>
          <w:szCs w:val="24"/>
        </w:rPr>
        <w:t>Protect groundwater aquifer resources from degradation or depletion as a result of the cumulative impact of development.  Groundwater resources shall be managed so that the islands can be self-sufficient in reliance upon natural systems for water supply and sewage disposal. (Planning Board Report #70-89, see editor’s note, footnote 1)</w:t>
      </w:r>
    </w:p>
    <w:p w:rsidR="00464400" w:rsidRPr="00464400" w:rsidRDefault="00464400" w:rsidP="0046440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rsidR="00464400" w:rsidRPr="00464400" w:rsidRDefault="00464400" w:rsidP="00464400">
      <w:pPr>
        <w:numPr>
          <w:ilvl w:val="0"/>
          <w:numId w:val="3"/>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r w:rsidRPr="00464400">
        <w:rPr>
          <w:rFonts w:ascii="Times New Roman" w:hAnsi="Times New Roman" w:cs="Times New Roman"/>
          <w:sz w:val="24"/>
          <w:szCs w:val="24"/>
        </w:rPr>
        <w:t>Islands are unique landforms, which have particular</w:t>
      </w:r>
      <w:r w:rsidR="00FA226C">
        <w:rPr>
          <w:rFonts w:ascii="Times New Roman" w:hAnsi="Times New Roman" w:cs="Times New Roman"/>
          <w:sz w:val="24"/>
          <w:szCs w:val="24"/>
        </w:rPr>
        <w:t>ly</w:t>
      </w:r>
      <w:r w:rsidRPr="00464400">
        <w:rPr>
          <w:rFonts w:ascii="Times New Roman" w:hAnsi="Times New Roman" w:cs="Times New Roman"/>
          <w:sz w:val="24"/>
          <w:szCs w:val="24"/>
        </w:rPr>
        <w:t xml:space="preserve"> fragile environmental characteristics.  These environmental conditions pose upper limits to the level of development that can be supported in harmony with the islands’ environment.  In addition</w:t>
      </w:r>
      <w:r w:rsidR="00FA226C">
        <w:rPr>
          <w:rFonts w:ascii="Times New Roman" w:hAnsi="Times New Roman" w:cs="Times New Roman"/>
          <w:sz w:val="24"/>
          <w:szCs w:val="24"/>
        </w:rPr>
        <w:t>,</w:t>
      </w:r>
      <w:r w:rsidRPr="00464400">
        <w:rPr>
          <w:rFonts w:ascii="Times New Roman" w:hAnsi="Times New Roman" w:cs="Times New Roman"/>
          <w:sz w:val="24"/>
          <w:szCs w:val="24"/>
        </w:rPr>
        <w:t xml:space="preserve"> environmental conditions and logistical constr</w:t>
      </w:r>
      <w:r w:rsidR="00FA226C">
        <w:rPr>
          <w:rFonts w:ascii="Times New Roman" w:hAnsi="Times New Roman" w:cs="Times New Roman"/>
          <w:sz w:val="24"/>
          <w:szCs w:val="24"/>
        </w:rPr>
        <w:t>aints pose challenges to provision of</w:t>
      </w:r>
      <w:r w:rsidRPr="00464400">
        <w:rPr>
          <w:rFonts w:ascii="Times New Roman" w:hAnsi="Times New Roman" w:cs="Times New Roman"/>
          <w:sz w:val="24"/>
          <w:szCs w:val="24"/>
        </w:rPr>
        <w:t xml:space="preserve"> basic services such as solid waste disposal and other community services that are available or possible.  Such concerns, including groundwater issues, are significant enough to dictate a policy of low-density development for the islands. (Planning Board Report #70-89, see editor’s note, footnote 1).</w:t>
      </w:r>
    </w:p>
    <w:p w:rsidR="00535A0A" w:rsidRPr="003148CA" w:rsidRDefault="00535A0A" w:rsidP="00535A0A">
      <w:pPr>
        <w:spacing w:after="0"/>
        <w:rPr>
          <w:rFonts w:ascii="Times New Roman" w:hAnsi="Times New Roman" w:cs="Times New Roman"/>
          <w:sz w:val="24"/>
          <w:szCs w:val="24"/>
        </w:rPr>
      </w:pPr>
    </w:p>
    <w:p w:rsidR="002B6385" w:rsidRDefault="002B6385" w:rsidP="00535A0A">
      <w:pPr>
        <w:spacing w:after="0"/>
        <w:rPr>
          <w:rFonts w:ascii="Times New Roman" w:hAnsi="Times New Roman" w:cs="Times New Roman"/>
          <w:sz w:val="24"/>
          <w:szCs w:val="24"/>
        </w:rPr>
      </w:pPr>
      <w:r w:rsidRPr="003148CA">
        <w:rPr>
          <w:rFonts w:ascii="Times New Roman" w:hAnsi="Times New Roman" w:cs="Times New Roman"/>
          <w:b/>
          <w:sz w:val="24"/>
          <w:szCs w:val="24"/>
        </w:rPr>
        <w:t>Summary:</w:t>
      </w:r>
      <w:r w:rsidRPr="003148CA">
        <w:rPr>
          <w:rFonts w:ascii="Times New Roman" w:hAnsi="Times New Roman" w:cs="Times New Roman"/>
          <w:sz w:val="24"/>
          <w:szCs w:val="24"/>
        </w:rPr>
        <w:t xml:space="preserve"> The southerly end of Great Diamond Island is </w:t>
      </w:r>
      <w:r w:rsidR="002060A6" w:rsidRPr="003148CA">
        <w:rPr>
          <w:rFonts w:ascii="Times New Roman" w:hAnsi="Times New Roman" w:cs="Times New Roman"/>
          <w:sz w:val="24"/>
          <w:szCs w:val="24"/>
        </w:rPr>
        <w:t>almost entirely</w:t>
      </w:r>
      <w:r w:rsidRPr="003148CA">
        <w:rPr>
          <w:rFonts w:ascii="Times New Roman" w:hAnsi="Times New Roman" w:cs="Times New Roman"/>
          <w:sz w:val="24"/>
          <w:szCs w:val="24"/>
        </w:rPr>
        <w:t xml:space="preserve"> residential</w:t>
      </w:r>
      <w:r w:rsidR="002060A6" w:rsidRPr="003148CA">
        <w:rPr>
          <w:rFonts w:ascii="Times New Roman" w:hAnsi="Times New Roman" w:cs="Times New Roman"/>
          <w:sz w:val="24"/>
          <w:szCs w:val="24"/>
        </w:rPr>
        <w:t>.</w:t>
      </w:r>
      <w:r w:rsidRPr="003148CA">
        <w:rPr>
          <w:rFonts w:ascii="Times New Roman" w:hAnsi="Times New Roman" w:cs="Times New Roman"/>
          <w:sz w:val="24"/>
          <w:szCs w:val="24"/>
        </w:rPr>
        <w:t xml:space="preserve"> </w:t>
      </w:r>
      <w:r w:rsidR="00FA226C" w:rsidRPr="003148CA">
        <w:rPr>
          <w:rFonts w:ascii="Times New Roman" w:hAnsi="Times New Roman" w:cs="Times New Roman"/>
          <w:sz w:val="24"/>
          <w:szCs w:val="24"/>
        </w:rPr>
        <w:t>The exception</w:t>
      </w:r>
      <w:r w:rsidR="002060A6" w:rsidRPr="003148CA">
        <w:rPr>
          <w:rFonts w:ascii="Times New Roman" w:hAnsi="Times New Roman" w:cs="Times New Roman"/>
          <w:sz w:val="24"/>
          <w:szCs w:val="24"/>
        </w:rPr>
        <w:t xml:space="preserve"> is </w:t>
      </w:r>
      <w:proofErr w:type="gramStart"/>
      <w:r w:rsidR="002060A6" w:rsidRPr="003148CA">
        <w:rPr>
          <w:rFonts w:ascii="Times New Roman" w:hAnsi="Times New Roman" w:cs="Times New Roman"/>
          <w:sz w:val="24"/>
          <w:szCs w:val="24"/>
        </w:rPr>
        <w:t xml:space="preserve">the </w:t>
      </w:r>
      <w:r w:rsidRPr="003148CA">
        <w:rPr>
          <w:rFonts w:ascii="Times New Roman" w:hAnsi="Times New Roman" w:cs="Times New Roman"/>
          <w:sz w:val="24"/>
          <w:szCs w:val="24"/>
        </w:rPr>
        <w:t xml:space="preserve"> Public</w:t>
      </w:r>
      <w:proofErr w:type="gramEnd"/>
      <w:r w:rsidRPr="003148CA">
        <w:rPr>
          <w:rFonts w:ascii="Times New Roman" w:hAnsi="Times New Roman" w:cs="Times New Roman"/>
          <w:sz w:val="24"/>
          <w:szCs w:val="24"/>
        </w:rPr>
        <w:t xml:space="preserve"> </w:t>
      </w:r>
      <w:r w:rsidR="002060A6" w:rsidRPr="003148CA">
        <w:rPr>
          <w:rFonts w:ascii="Times New Roman" w:hAnsi="Times New Roman" w:cs="Times New Roman"/>
          <w:sz w:val="24"/>
          <w:szCs w:val="24"/>
        </w:rPr>
        <w:t>Services yard</w:t>
      </w:r>
      <w:r w:rsidRPr="003148CA">
        <w:rPr>
          <w:rFonts w:ascii="Times New Roman" w:hAnsi="Times New Roman" w:cs="Times New Roman"/>
          <w:sz w:val="24"/>
          <w:szCs w:val="24"/>
        </w:rPr>
        <w:t xml:space="preserve"> (permitted as a municipal use</w:t>
      </w:r>
      <w:r w:rsidR="002060A6" w:rsidRPr="003148CA">
        <w:rPr>
          <w:rFonts w:ascii="Times New Roman" w:hAnsi="Times New Roman" w:cs="Times New Roman"/>
          <w:sz w:val="24"/>
          <w:szCs w:val="24"/>
        </w:rPr>
        <w:t xml:space="preserve"> in the IR-</w:t>
      </w:r>
      <w:r w:rsidR="008D1A07" w:rsidRPr="003148CA">
        <w:rPr>
          <w:rFonts w:ascii="Times New Roman" w:hAnsi="Times New Roman" w:cs="Times New Roman"/>
          <w:sz w:val="24"/>
          <w:szCs w:val="24"/>
        </w:rPr>
        <w:t>1</w:t>
      </w:r>
      <w:r w:rsidR="002060A6" w:rsidRPr="003148CA">
        <w:rPr>
          <w:rFonts w:ascii="Times New Roman" w:hAnsi="Times New Roman" w:cs="Times New Roman"/>
          <w:sz w:val="24"/>
          <w:szCs w:val="24"/>
        </w:rPr>
        <w:t>)  located on</w:t>
      </w:r>
      <w:r w:rsidR="00983E84" w:rsidRPr="003148CA">
        <w:rPr>
          <w:rFonts w:ascii="Times New Roman" w:hAnsi="Times New Roman" w:cs="Times New Roman"/>
          <w:sz w:val="24"/>
          <w:szCs w:val="24"/>
        </w:rPr>
        <w:t xml:space="preserve"> </w:t>
      </w:r>
      <w:r w:rsidR="008D1A07" w:rsidRPr="003148CA">
        <w:rPr>
          <w:rFonts w:ascii="Times New Roman" w:hAnsi="Times New Roman" w:cs="Times New Roman"/>
          <w:sz w:val="24"/>
          <w:szCs w:val="24"/>
        </w:rPr>
        <w:t>Diamond</w:t>
      </w:r>
      <w:r w:rsidR="001E6C17">
        <w:rPr>
          <w:rFonts w:ascii="Times New Roman" w:hAnsi="Times New Roman" w:cs="Times New Roman"/>
          <w:sz w:val="24"/>
          <w:szCs w:val="24"/>
        </w:rPr>
        <w:t xml:space="preserve"> Avenue</w:t>
      </w:r>
      <w:r w:rsidR="00983E84" w:rsidRPr="003148CA">
        <w:rPr>
          <w:rFonts w:ascii="Times New Roman" w:hAnsi="Times New Roman" w:cs="Times New Roman"/>
          <w:sz w:val="24"/>
          <w:szCs w:val="24"/>
        </w:rPr>
        <w:t>.</w:t>
      </w:r>
      <w:r w:rsidR="002060A6" w:rsidRPr="003148CA">
        <w:rPr>
          <w:rFonts w:ascii="Times New Roman" w:hAnsi="Times New Roman" w:cs="Times New Roman"/>
          <w:sz w:val="24"/>
          <w:szCs w:val="24"/>
        </w:rPr>
        <w:t xml:space="preserve"> The existing I-B zone on the southerly end of the island has no commercial uses and </w:t>
      </w:r>
      <w:r w:rsidR="00983E84" w:rsidRPr="003148CA">
        <w:rPr>
          <w:rFonts w:ascii="Times New Roman" w:hAnsi="Times New Roman" w:cs="Times New Roman"/>
          <w:sz w:val="24"/>
          <w:szCs w:val="24"/>
        </w:rPr>
        <w:t xml:space="preserve">the lots are </w:t>
      </w:r>
      <w:r w:rsidR="002060A6" w:rsidRPr="003148CA">
        <w:rPr>
          <w:rFonts w:ascii="Times New Roman" w:hAnsi="Times New Roman" w:cs="Times New Roman"/>
          <w:sz w:val="24"/>
          <w:szCs w:val="24"/>
        </w:rPr>
        <w:t>very close to the shoreline. Non-residential uses on the Diamond Cove side of the island include a fire station, a restaurant and small store.</w:t>
      </w:r>
    </w:p>
    <w:p w:rsidR="00535A0A" w:rsidRPr="003148CA" w:rsidRDefault="00535A0A" w:rsidP="00535A0A">
      <w:pPr>
        <w:spacing w:after="0"/>
        <w:rPr>
          <w:rFonts w:ascii="Times New Roman" w:hAnsi="Times New Roman" w:cs="Times New Roman"/>
          <w:sz w:val="24"/>
          <w:szCs w:val="24"/>
        </w:rPr>
      </w:pPr>
    </w:p>
    <w:p w:rsidR="002060A6" w:rsidRDefault="002060A6" w:rsidP="00535A0A">
      <w:pPr>
        <w:spacing w:after="0"/>
        <w:rPr>
          <w:rFonts w:ascii="Times New Roman" w:hAnsi="Times New Roman" w:cs="Times New Roman"/>
          <w:sz w:val="24"/>
          <w:szCs w:val="24"/>
        </w:rPr>
      </w:pPr>
      <w:r w:rsidRPr="003148CA">
        <w:rPr>
          <w:rFonts w:ascii="Times New Roman" w:hAnsi="Times New Roman" w:cs="Times New Roman"/>
          <w:sz w:val="24"/>
          <w:szCs w:val="24"/>
        </w:rPr>
        <w:t xml:space="preserve">Fuel services </w:t>
      </w:r>
      <w:r w:rsidR="005F563B" w:rsidRPr="003148CA">
        <w:rPr>
          <w:rFonts w:ascii="Times New Roman" w:hAnsi="Times New Roman" w:cs="Times New Roman"/>
          <w:sz w:val="24"/>
          <w:szCs w:val="24"/>
        </w:rPr>
        <w:t>are an essential</w:t>
      </w:r>
      <w:r w:rsidRPr="003148CA">
        <w:rPr>
          <w:rFonts w:ascii="Times New Roman" w:hAnsi="Times New Roman" w:cs="Times New Roman"/>
          <w:sz w:val="24"/>
          <w:szCs w:val="24"/>
        </w:rPr>
        <w:t xml:space="preserve"> community </w:t>
      </w:r>
      <w:r w:rsidR="005F563B" w:rsidRPr="003148CA">
        <w:rPr>
          <w:rFonts w:ascii="Times New Roman" w:hAnsi="Times New Roman" w:cs="Times New Roman"/>
          <w:sz w:val="24"/>
          <w:szCs w:val="24"/>
        </w:rPr>
        <w:t xml:space="preserve">resource. Fuel </w:t>
      </w:r>
      <w:r w:rsidR="00885E35" w:rsidRPr="003148CA">
        <w:rPr>
          <w:rFonts w:ascii="Times New Roman" w:hAnsi="Times New Roman" w:cs="Times New Roman"/>
          <w:sz w:val="24"/>
          <w:szCs w:val="24"/>
        </w:rPr>
        <w:t xml:space="preserve">is </w:t>
      </w:r>
      <w:r w:rsidR="00535A0A">
        <w:rPr>
          <w:rFonts w:ascii="Times New Roman" w:hAnsi="Times New Roman" w:cs="Times New Roman"/>
          <w:sz w:val="24"/>
          <w:szCs w:val="24"/>
        </w:rPr>
        <w:t xml:space="preserve">critical in operating a </w:t>
      </w:r>
      <w:r w:rsidR="005F563B" w:rsidRPr="003148CA">
        <w:rPr>
          <w:rFonts w:ascii="Times New Roman" w:hAnsi="Times New Roman" w:cs="Times New Roman"/>
          <w:sz w:val="24"/>
          <w:szCs w:val="24"/>
        </w:rPr>
        <w:t xml:space="preserve">variety of equipment ranging from fire trucks, </w:t>
      </w:r>
      <w:r w:rsidR="00FA226C">
        <w:rPr>
          <w:rFonts w:ascii="Times New Roman" w:hAnsi="Times New Roman" w:cs="Times New Roman"/>
          <w:sz w:val="24"/>
          <w:szCs w:val="24"/>
        </w:rPr>
        <w:t xml:space="preserve">public service vehicles, and </w:t>
      </w:r>
      <w:r w:rsidR="005F563B" w:rsidRPr="003148CA">
        <w:rPr>
          <w:rFonts w:ascii="Times New Roman" w:hAnsi="Times New Roman" w:cs="Times New Roman"/>
          <w:sz w:val="24"/>
          <w:szCs w:val="24"/>
        </w:rPr>
        <w:t>construction equipment</w:t>
      </w:r>
      <w:r w:rsidR="00FA226C">
        <w:rPr>
          <w:rFonts w:ascii="Times New Roman" w:hAnsi="Times New Roman" w:cs="Times New Roman"/>
          <w:sz w:val="24"/>
          <w:szCs w:val="24"/>
        </w:rPr>
        <w:t>,</w:t>
      </w:r>
      <w:r w:rsidR="005F563B" w:rsidRPr="003148CA">
        <w:rPr>
          <w:rFonts w:ascii="Times New Roman" w:hAnsi="Times New Roman" w:cs="Times New Roman"/>
          <w:sz w:val="24"/>
          <w:szCs w:val="24"/>
        </w:rPr>
        <w:t xml:space="preserve"> to lawn mowers.</w:t>
      </w:r>
      <w:r w:rsidRPr="003148CA">
        <w:rPr>
          <w:rFonts w:ascii="Times New Roman" w:hAnsi="Times New Roman" w:cs="Times New Roman"/>
          <w:sz w:val="24"/>
          <w:szCs w:val="24"/>
        </w:rPr>
        <w:t xml:space="preserve"> While groceries can be </w:t>
      </w:r>
      <w:r w:rsidR="005F563B" w:rsidRPr="003148CA">
        <w:rPr>
          <w:rFonts w:ascii="Times New Roman" w:hAnsi="Times New Roman" w:cs="Times New Roman"/>
          <w:sz w:val="24"/>
          <w:szCs w:val="24"/>
        </w:rPr>
        <w:t>bought</w:t>
      </w:r>
      <w:r w:rsidRPr="003148CA">
        <w:rPr>
          <w:rFonts w:ascii="Times New Roman" w:hAnsi="Times New Roman" w:cs="Times New Roman"/>
          <w:sz w:val="24"/>
          <w:szCs w:val="24"/>
        </w:rPr>
        <w:t xml:space="preserve"> on the main land and transported on the</w:t>
      </w:r>
      <w:r w:rsidR="00CF1BD4" w:rsidRPr="003148CA">
        <w:rPr>
          <w:rFonts w:ascii="Times New Roman" w:hAnsi="Times New Roman" w:cs="Times New Roman"/>
          <w:sz w:val="24"/>
          <w:szCs w:val="24"/>
        </w:rPr>
        <w:t xml:space="preserve"> </w:t>
      </w:r>
      <w:r w:rsidRPr="003148CA">
        <w:rPr>
          <w:rFonts w:ascii="Times New Roman" w:hAnsi="Times New Roman" w:cs="Times New Roman"/>
          <w:sz w:val="24"/>
          <w:szCs w:val="24"/>
        </w:rPr>
        <w:t>ferry</w:t>
      </w:r>
      <w:r w:rsidR="00CF1BD4" w:rsidRPr="003148CA">
        <w:rPr>
          <w:rFonts w:ascii="Times New Roman" w:hAnsi="Times New Roman" w:cs="Times New Roman"/>
          <w:sz w:val="24"/>
          <w:szCs w:val="24"/>
        </w:rPr>
        <w:t>,</w:t>
      </w:r>
      <w:r w:rsidRPr="003148CA">
        <w:rPr>
          <w:rFonts w:ascii="Times New Roman" w:hAnsi="Times New Roman" w:cs="Times New Roman"/>
          <w:sz w:val="24"/>
          <w:szCs w:val="24"/>
        </w:rPr>
        <w:t xml:space="preserve"> obtaining fuel for heating and </w:t>
      </w:r>
      <w:r w:rsidR="00CF1BD4" w:rsidRPr="003148CA">
        <w:rPr>
          <w:rFonts w:ascii="Times New Roman" w:hAnsi="Times New Roman" w:cs="Times New Roman"/>
          <w:sz w:val="24"/>
          <w:szCs w:val="24"/>
        </w:rPr>
        <w:t>motor vehicles is more complicated. Fuel may not be transported on the ferry</w:t>
      </w:r>
      <w:r w:rsidR="00E15717" w:rsidRPr="003148CA">
        <w:rPr>
          <w:rFonts w:ascii="Times New Roman" w:hAnsi="Times New Roman" w:cs="Times New Roman"/>
          <w:sz w:val="24"/>
          <w:szCs w:val="24"/>
        </w:rPr>
        <w:t xml:space="preserve"> and must be delivered by private boat/barge.</w:t>
      </w:r>
      <w:r w:rsidR="00CF1BD4" w:rsidRPr="003148CA">
        <w:rPr>
          <w:rFonts w:ascii="Times New Roman" w:hAnsi="Times New Roman" w:cs="Times New Roman"/>
          <w:sz w:val="24"/>
          <w:szCs w:val="24"/>
        </w:rPr>
        <w:t xml:space="preserve"> The transportation, st</w:t>
      </w:r>
      <w:r w:rsidR="00535A0A">
        <w:rPr>
          <w:rFonts w:ascii="Times New Roman" w:hAnsi="Times New Roman" w:cs="Times New Roman"/>
          <w:sz w:val="24"/>
          <w:szCs w:val="24"/>
        </w:rPr>
        <w:t xml:space="preserve">orage and distribution of fuel </w:t>
      </w:r>
      <w:proofErr w:type="gramStart"/>
      <w:r w:rsidR="00CF1BD4" w:rsidRPr="003148CA">
        <w:rPr>
          <w:rFonts w:ascii="Times New Roman" w:hAnsi="Times New Roman" w:cs="Times New Roman"/>
          <w:sz w:val="24"/>
          <w:szCs w:val="24"/>
        </w:rPr>
        <w:t>requires</w:t>
      </w:r>
      <w:proofErr w:type="gramEnd"/>
      <w:r w:rsidR="00CF1BD4" w:rsidRPr="003148CA">
        <w:rPr>
          <w:rFonts w:ascii="Times New Roman" w:hAnsi="Times New Roman" w:cs="Times New Roman"/>
          <w:sz w:val="24"/>
          <w:szCs w:val="24"/>
        </w:rPr>
        <w:t xml:space="preserve"> </w:t>
      </w:r>
      <w:r w:rsidR="005F563B" w:rsidRPr="003148CA">
        <w:rPr>
          <w:rFonts w:ascii="Times New Roman" w:hAnsi="Times New Roman" w:cs="Times New Roman"/>
          <w:sz w:val="24"/>
          <w:szCs w:val="24"/>
        </w:rPr>
        <w:t xml:space="preserve">specialized </w:t>
      </w:r>
      <w:r w:rsidR="00CF1BD4" w:rsidRPr="003148CA">
        <w:rPr>
          <w:rFonts w:ascii="Times New Roman" w:hAnsi="Times New Roman" w:cs="Times New Roman"/>
          <w:sz w:val="24"/>
          <w:szCs w:val="24"/>
        </w:rPr>
        <w:t>trucks and equipment.</w:t>
      </w:r>
      <w:r w:rsidR="005F563B" w:rsidRPr="003148CA">
        <w:rPr>
          <w:rFonts w:ascii="Times New Roman" w:hAnsi="Times New Roman" w:cs="Times New Roman"/>
          <w:sz w:val="24"/>
          <w:szCs w:val="24"/>
        </w:rPr>
        <w:t xml:space="preserve"> T</w:t>
      </w:r>
      <w:r w:rsidR="00CF1BD4" w:rsidRPr="003148CA">
        <w:rPr>
          <w:rFonts w:ascii="Times New Roman" w:hAnsi="Times New Roman" w:cs="Times New Roman"/>
          <w:sz w:val="24"/>
          <w:szCs w:val="24"/>
        </w:rPr>
        <w:t xml:space="preserve">he City of Portland uses Dinosaur </w:t>
      </w:r>
      <w:r w:rsidR="005F563B" w:rsidRPr="003148CA">
        <w:rPr>
          <w:rFonts w:ascii="Times New Roman" w:hAnsi="Times New Roman" w:cs="Times New Roman"/>
          <w:sz w:val="24"/>
          <w:szCs w:val="24"/>
        </w:rPr>
        <w:t xml:space="preserve">to fuel </w:t>
      </w:r>
      <w:r w:rsidR="00CF1BD4" w:rsidRPr="003148CA">
        <w:rPr>
          <w:rFonts w:ascii="Times New Roman" w:hAnsi="Times New Roman" w:cs="Times New Roman"/>
          <w:sz w:val="24"/>
          <w:szCs w:val="24"/>
        </w:rPr>
        <w:t>their trucks</w:t>
      </w:r>
      <w:r w:rsidR="007C6987" w:rsidRPr="003148CA">
        <w:rPr>
          <w:rFonts w:ascii="Times New Roman" w:hAnsi="Times New Roman" w:cs="Times New Roman"/>
          <w:sz w:val="24"/>
          <w:szCs w:val="24"/>
        </w:rPr>
        <w:t>, equipment, ambulance</w:t>
      </w:r>
      <w:r w:rsidR="00535A0A">
        <w:rPr>
          <w:rFonts w:ascii="Times New Roman" w:hAnsi="Times New Roman" w:cs="Times New Roman"/>
          <w:sz w:val="24"/>
          <w:szCs w:val="24"/>
        </w:rPr>
        <w:t xml:space="preserve"> and fire </w:t>
      </w:r>
      <w:r w:rsidR="00CF1BD4" w:rsidRPr="003148CA">
        <w:rPr>
          <w:rFonts w:ascii="Times New Roman" w:hAnsi="Times New Roman" w:cs="Times New Roman"/>
          <w:sz w:val="24"/>
          <w:szCs w:val="24"/>
        </w:rPr>
        <w:t>engine.</w:t>
      </w:r>
      <w:r w:rsidR="007C6987" w:rsidRPr="003148CA">
        <w:rPr>
          <w:rFonts w:ascii="Times New Roman" w:hAnsi="Times New Roman" w:cs="Times New Roman"/>
          <w:sz w:val="24"/>
          <w:szCs w:val="24"/>
        </w:rPr>
        <w:t xml:space="preserve">  At any one time there may</w:t>
      </w:r>
      <w:r w:rsidR="00FA226C">
        <w:rPr>
          <w:rFonts w:ascii="Times New Roman" w:hAnsi="Times New Roman" w:cs="Times New Roman"/>
          <w:sz w:val="24"/>
          <w:szCs w:val="24"/>
        </w:rPr>
        <w:t xml:space="preserve"> </w:t>
      </w:r>
      <w:r w:rsidR="007C6987" w:rsidRPr="003148CA">
        <w:rPr>
          <w:rFonts w:ascii="Times New Roman" w:hAnsi="Times New Roman" w:cs="Times New Roman"/>
          <w:sz w:val="24"/>
          <w:szCs w:val="24"/>
        </w:rPr>
        <w:t>be 8 to 12 City vehicles on the island support</w:t>
      </w:r>
      <w:r w:rsidR="00E15717" w:rsidRPr="003148CA">
        <w:rPr>
          <w:rFonts w:ascii="Times New Roman" w:hAnsi="Times New Roman" w:cs="Times New Roman"/>
          <w:sz w:val="24"/>
          <w:szCs w:val="24"/>
        </w:rPr>
        <w:t>ing</w:t>
      </w:r>
      <w:r w:rsidR="007C6987" w:rsidRPr="003148CA">
        <w:rPr>
          <w:rFonts w:ascii="Times New Roman" w:hAnsi="Times New Roman" w:cs="Times New Roman"/>
          <w:sz w:val="24"/>
          <w:szCs w:val="24"/>
        </w:rPr>
        <w:t xml:space="preserve"> basic public services.</w:t>
      </w:r>
    </w:p>
    <w:p w:rsidR="00535A0A" w:rsidRPr="003148CA" w:rsidRDefault="00535A0A" w:rsidP="00535A0A">
      <w:pPr>
        <w:spacing w:after="0"/>
        <w:rPr>
          <w:rFonts w:ascii="Times New Roman" w:hAnsi="Times New Roman" w:cs="Times New Roman"/>
          <w:sz w:val="24"/>
          <w:szCs w:val="24"/>
        </w:rPr>
      </w:pPr>
    </w:p>
    <w:p w:rsidR="00885E35" w:rsidRDefault="00885E35" w:rsidP="00535A0A">
      <w:pPr>
        <w:spacing w:after="0"/>
        <w:rPr>
          <w:rFonts w:ascii="Times New Roman" w:hAnsi="Times New Roman" w:cs="Times New Roman"/>
          <w:sz w:val="24"/>
          <w:szCs w:val="24"/>
        </w:rPr>
      </w:pPr>
      <w:r w:rsidRPr="003148CA">
        <w:rPr>
          <w:rFonts w:ascii="Times New Roman" w:hAnsi="Times New Roman" w:cs="Times New Roman"/>
          <w:sz w:val="24"/>
          <w:szCs w:val="24"/>
        </w:rPr>
        <w:t>The applicant is proposing a contract</w:t>
      </w:r>
      <w:r w:rsidR="004D6AC5">
        <w:rPr>
          <w:rFonts w:ascii="Times New Roman" w:hAnsi="Times New Roman" w:cs="Times New Roman"/>
          <w:sz w:val="24"/>
          <w:szCs w:val="24"/>
        </w:rPr>
        <w:t>/conditional</w:t>
      </w:r>
      <w:r w:rsidRPr="003148CA">
        <w:rPr>
          <w:rFonts w:ascii="Times New Roman" w:hAnsi="Times New Roman" w:cs="Times New Roman"/>
          <w:sz w:val="24"/>
          <w:szCs w:val="24"/>
        </w:rPr>
        <w:t xml:space="preserve"> zone on a property that has been used for fuel distribution in some form since 1988 in a residential zone</w:t>
      </w:r>
      <w:r w:rsidR="00EA78B8">
        <w:rPr>
          <w:rFonts w:ascii="Times New Roman" w:hAnsi="Times New Roman" w:cs="Times New Roman"/>
          <w:sz w:val="24"/>
          <w:szCs w:val="24"/>
        </w:rPr>
        <w:t xml:space="preserve"> </w:t>
      </w:r>
      <w:r w:rsidR="00FA226C">
        <w:rPr>
          <w:rFonts w:ascii="Times New Roman" w:hAnsi="Times New Roman" w:cs="Times New Roman"/>
          <w:sz w:val="24"/>
          <w:szCs w:val="24"/>
        </w:rPr>
        <w:t>that</w:t>
      </w:r>
      <w:r w:rsidR="00EA78B8">
        <w:rPr>
          <w:rFonts w:ascii="Times New Roman" w:hAnsi="Times New Roman" w:cs="Times New Roman"/>
          <w:sz w:val="24"/>
          <w:szCs w:val="24"/>
        </w:rPr>
        <w:t xml:space="preserve"> </w:t>
      </w:r>
      <w:r w:rsidR="00CB0B12">
        <w:rPr>
          <w:rFonts w:ascii="Times New Roman" w:hAnsi="Times New Roman" w:cs="Times New Roman"/>
          <w:sz w:val="24"/>
          <w:szCs w:val="24"/>
        </w:rPr>
        <w:t>was not sanctioned</w:t>
      </w:r>
      <w:r w:rsidR="00EA78B8">
        <w:rPr>
          <w:rFonts w:ascii="Times New Roman" w:hAnsi="Times New Roman" w:cs="Times New Roman"/>
          <w:sz w:val="24"/>
          <w:szCs w:val="24"/>
        </w:rPr>
        <w:t xml:space="preserve"> under present or past zoning.</w:t>
      </w:r>
      <w:r w:rsidRPr="003148CA">
        <w:rPr>
          <w:rFonts w:ascii="Times New Roman" w:hAnsi="Times New Roman" w:cs="Times New Roman"/>
          <w:sz w:val="24"/>
          <w:szCs w:val="24"/>
        </w:rPr>
        <w:t xml:space="preserve">  The phrase “to protect the character of existing developed residential neighborhoods” in the purpose section of the IR-2 offers an important context in eval</w:t>
      </w:r>
      <w:r w:rsidR="00464400">
        <w:rPr>
          <w:rFonts w:ascii="Times New Roman" w:hAnsi="Times New Roman" w:cs="Times New Roman"/>
          <w:sz w:val="24"/>
          <w:szCs w:val="24"/>
        </w:rPr>
        <w:t>uating the zone change proposal along with the comprehensive plan policies for the Islands.</w:t>
      </w:r>
    </w:p>
    <w:p w:rsidR="00FA226C" w:rsidRDefault="00F05D96" w:rsidP="000075F5">
      <w:pPr>
        <w:spacing w:before="240" w:after="0"/>
        <w:rPr>
          <w:rFonts w:ascii="Times New Roman" w:hAnsi="Times New Roman" w:cs="Times New Roman"/>
          <w:sz w:val="24"/>
          <w:szCs w:val="24"/>
        </w:rPr>
      </w:pPr>
      <w:r>
        <w:rPr>
          <w:rFonts w:ascii="Times New Roman" w:hAnsi="Times New Roman" w:cs="Times New Roman"/>
          <w:sz w:val="24"/>
          <w:szCs w:val="24"/>
        </w:rPr>
        <w:t>Th</w:t>
      </w:r>
      <w:r w:rsidR="007761AB">
        <w:rPr>
          <w:rFonts w:ascii="Times New Roman" w:hAnsi="Times New Roman" w:cs="Times New Roman"/>
          <w:sz w:val="24"/>
          <w:szCs w:val="24"/>
        </w:rPr>
        <w:t xml:space="preserve">is week the </w:t>
      </w:r>
      <w:r>
        <w:rPr>
          <w:rFonts w:ascii="Times New Roman" w:hAnsi="Times New Roman" w:cs="Times New Roman"/>
          <w:sz w:val="24"/>
          <w:szCs w:val="24"/>
        </w:rPr>
        <w:t>applicant</w:t>
      </w:r>
      <w:r w:rsidR="007761AB">
        <w:rPr>
          <w:rFonts w:ascii="Times New Roman" w:hAnsi="Times New Roman" w:cs="Times New Roman"/>
          <w:sz w:val="24"/>
          <w:szCs w:val="24"/>
        </w:rPr>
        <w:t xml:space="preserve"> has proposed a change to the agreement, eliminating  </w:t>
      </w:r>
      <w:r>
        <w:rPr>
          <w:rFonts w:ascii="Times New Roman" w:hAnsi="Times New Roman" w:cs="Times New Roman"/>
          <w:sz w:val="24"/>
          <w:szCs w:val="24"/>
        </w:rPr>
        <w:t xml:space="preserve"> </w:t>
      </w:r>
      <w:r w:rsidR="000075F5">
        <w:rPr>
          <w:rFonts w:ascii="Times New Roman" w:hAnsi="Times New Roman" w:cs="Times New Roman"/>
          <w:sz w:val="24"/>
          <w:szCs w:val="24"/>
        </w:rPr>
        <w:t>section</w:t>
      </w:r>
      <w:r w:rsidR="007761AB">
        <w:rPr>
          <w:rFonts w:ascii="Times New Roman" w:hAnsi="Times New Roman" w:cs="Times New Roman"/>
          <w:sz w:val="24"/>
          <w:szCs w:val="24"/>
        </w:rPr>
        <w:t xml:space="preserve"> 3(b) which states: “The rezoning shall terminate if Applicant or the immediate Weber family transfer the business or assets of the current business to unrelated third parties”. Applicant’s representative indicates this change was made based on Board comments at the September 24, 2012 workshop. A review of our notes of the meeting indicates there were perhaps </w:t>
      </w:r>
      <w:r w:rsidR="00FA226C">
        <w:rPr>
          <w:rFonts w:ascii="Times New Roman" w:hAnsi="Times New Roman" w:cs="Times New Roman"/>
          <w:sz w:val="24"/>
          <w:szCs w:val="24"/>
        </w:rPr>
        <w:t>two Board</w:t>
      </w:r>
      <w:r w:rsidR="007761AB">
        <w:rPr>
          <w:rFonts w:ascii="Times New Roman" w:hAnsi="Times New Roman" w:cs="Times New Roman"/>
          <w:sz w:val="24"/>
          <w:szCs w:val="24"/>
        </w:rPr>
        <w:t xml:space="preserve"> members favoring a permanent location for Dinosaur at the site but not necessarily a con</w:t>
      </w:r>
      <w:r w:rsidR="000075F5">
        <w:rPr>
          <w:rFonts w:ascii="Times New Roman" w:hAnsi="Times New Roman" w:cs="Times New Roman"/>
          <w:sz w:val="24"/>
          <w:szCs w:val="24"/>
        </w:rPr>
        <w:t>s</w:t>
      </w:r>
      <w:r w:rsidR="007761AB">
        <w:rPr>
          <w:rFonts w:ascii="Times New Roman" w:hAnsi="Times New Roman" w:cs="Times New Roman"/>
          <w:sz w:val="24"/>
          <w:szCs w:val="24"/>
        </w:rPr>
        <w:t>ensus by the entire Board.</w:t>
      </w:r>
      <w:r w:rsidR="000075F5">
        <w:rPr>
          <w:rFonts w:ascii="Times New Roman" w:hAnsi="Times New Roman" w:cs="Times New Roman"/>
          <w:sz w:val="24"/>
          <w:szCs w:val="24"/>
        </w:rPr>
        <w:t xml:space="preserve"> It should be pointed out that section 3(b) was in the original conditional zoning request submitted by the applicant. Staff believes section 3(b) should be retained given the particular circumstances of this conditional zoning request such as the less than optimal location of the fuel service facility and other policy related considerations referenced in this report.</w:t>
      </w:r>
    </w:p>
    <w:p w:rsidR="00F05D96" w:rsidRPr="00464400" w:rsidRDefault="00FA226C" w:rsidP="000075F5">
      <w:pPr>
        <w:spacing w:before="240" w:after="0"/>
        <w:rPr>
          <w:rFonts w:ascii="Times New Roman" w:hAnsi="Times New Roman" w:cs="Times New Roman"/>
        </w:rPr>
      </w:pPr>
      <w:r>
        <w:rPr>
          <w:rFonts w:ascii="Times New Roman" w:hAnsi="Times New Roman" w:cs="Times New Roman"/>
          <w:b/>
          <w:sz w:val="24"/>
          <w:szCs w:val="24"/>
        </w:rPr>
        <w:t>Recommendation:</w:t>
      </w:r>
      <w:r w:rsidR="000075F5">
        <w:rPr>
          <w:rFonts w:ascii="Times New Roman" w:hAnsi="Times New Roman" w:cs="Times New Roman"/>
          <w:sz w:val="24"/>
          <w:szCs w:val="24"/>
        </w:rPr>
        <w:t xml:space="preserve"> The conditional zoning amendment </w:t>
      </w:r>
      <w:r>
        <w:rPr>
          <w:rFonts w:ascii="Times New Roman" w:hAnsi="Times New Roman" w:cs="Times New Roman"/>
          <w:sz w:val="24"/>
          <w:szCs w:val="24"/>
        </w:rPr>
        <w:t>is a positive step forward for provision of this essential service on Great Diamond Island with identification of the relevant safety codes pertinent to the use.  It</w:t>
      </w:r>
      <w:r w:rsidR="000075F5">
        <w:rPr>
          <w:rFonts w:ascii="Times New Roman" w:hAnsi="Times New Roman" w:cs="Times New Roman"/>
          <w:sz w:val="24"/>
          <w:szCs w:val="24"/>
        </w:rPr>
        <w:t xml:space="preserve"> allow</w:t>
      </w:r>
      <w:r>
        <w:rPr>
          <w:rFonts w:ascii="Times New Roman" w:hAnsi="Times New Roman" w:cs="Times New Roman"/>
          <w:sz w:val="24"/>
          <w:szCs w:val="24"/>
        </w:rPr>
        <w:t>s</w:t>
      </w:r>
      <w:r w:rsidR="000075F5">
        <w:rPr>
          <w:rFonts w:ascii="Times New Roman" w:hAnsi="Times New Roman" w:cs="Times New Roman"/>
          <w:sz w:val="24"/>
          <w:szCs w:val="24"/>
        </w:rPr>
        <w:t xml:space="preserve"> continuation of an existing fuel </w:t>
      </w:r>
      <w:r w:rsidR="00401AB8">
        <w:rPr>
          <w:rFonts w:ascii="Times New Roman" w:hAnsi="Times New Roman" w:cs="Times New Roman"/>
          <w:sz w:val="24"/>
          <w:szCs w:val="24"/>
        </w:rPr>
        <w:t xml:space="preserve">service </w:t>
      </w:r>
      <w:r w:rsidR="000075F5">
        <w:rPr>
          <w:rFonts w:ascii="Times New Roman" w:hAnsi="Times New Roman" w:cs="Times New Roman"/>
          <w:sz w:val="24"/>
          <w:szCs w:val="24"/>
        </w:rPr>
        <w:t>facility</w:t>
      </w:r>
      <w:r w:rsidR="00401AB8">
        <w:rPr>
          <w:rFonts w:ascii="Times New Roman" w:hAnsi="Times New Roman" w:cs="Times New Roman"/>
          <w:sz w:val="24"/>
          <w:szCs w:val="24"/>
        </w:rPr>
        <w:t xml:space="preserve"> </w:t>
      </w:r>
      <w:r w:rsidR="00813A30">
        <w:rPr>
          <w:rFonts w:ascii="Times New Roman" w:hAnsi="Times New Roman" w:cs="Times New Roman"/>
          <w:sz w:val="24"/>
          <w:szCs w:val="24"/>
        </w:rPr>
        <w:t>upon which</w:t>
      </w:r>
      <w:r>
        <w:rPr>
          <w:rFonts w:ascii="Times New Roman" w:hAnsi="Times New Roman" w:cs="Times New Roman"/>
          <w:sz w:val="24"/>
          <w:szCs w:val="24"/>
        </w:rPr>
        <w:t xml:space="preserve"> th</w:t>
      </w:r>
      <w:r w:rsidR="00813A30">
        <w:rPr>
          <w:rFonts w:ascii="Times New Roman" w:hAnsi="Times New Roman" w:cs="Times New Roman"/>
          <w:sz w:val="24"/>
          <w:szCs w:val="24"/>
        </w:rPr>
        <w:t>e islanders have long relied</w:t>
      </w:r>
      <w:r>
        <w:rPr>
          <w:rFonts w:ascii="Times New Roman" w:hAnsi="Times New Roman" w:cs="Times New Roman"/>
          <w:sz w:val="24"/>
          <w:szCs w:val="24"/>
        </w:rPr>
        <w:t>, and paves the way</w:t>
      </w:r>
      <w:r w:rsidR="00401AB8">
        <w:rPr>
          <w:rFonts w:ascii="Times New Roman" w:hAnsi="Times New Roman" w:cs="Times New Roman"/>
          <w:sz w:val="24"/>
          <w:szCs w:val="24"/>
        </w:rPr>
        <w:t xml:space="preserve"> for a more </w:t>
      </w:r>
      <w:r>
        <w:rPr>
          <w:rFonts w:ascii="Times New Roman" w:hAnsi="Times New Roman" w:cs="Times New Roman"/>
          <w:sz w:val="24"/>
          <w:szCs w:val="24"/>
        </w:rPr>
        <w:t>sustainable</w:t>
      </w:r>
      <w:r w:rsidR="00401AB8">
        <w:rPr>
          <w:rFonts w:ascii="Times New Roman" w:hAnsi="Times New Roman" w:cs="Times New Roman"/>
          <w:sz w:val="24"/>
          <w:szCs w:val="24"/>
        </w:rPr>
        <w:t xml:space="preserve"> solution </w:t>
      </w:r>
      <w:r w:rsidR="00813A30">
        <w:rPr>
          <w:rFonts w:ascii="Times New Roman" w:hAnsi="Times New Roman" w:cs="Times New Roman"/>
          <w:sz w:val="24"/>
          <w:szCs w:val="24"/>
        </w:rPr>
        <w:t>elsewhere</w:t>
      </w:r>
      <w:r w:rsidR="00401AB8">
        <w:rPr>
          <w:rFonts w:ascii="Times New Roman" w:hAnsi="Times New Roman" w:cs="Times New Roman"/>
          <w:sz w:val="24"/>
          <w:szCs w:val="24"/>
        </w:rPr>
        <w:t xml:space="preserve"> on the island. </w:t>
      </w:r>
      <w:r>
        <w:rPr>
          <w:rFonts w:ascii="Times New Roman" w:hAnsi="Times New Roman" w:cs="Times New Roman"/>
          <w:sz w:val="24"/>
          <w:szCs w:val="24"/>
        </w:rPr>
        <w:t xml:space="preserve">The Planning Department therefore supports the amendment, with the sunset provision, and in anticipation of incorporation of the fuel use in the ITSOZ for future applications. </w:t>
      </w:r>
    </w:p>
    <w:p w:rsidR="00E15717" w:rsidRDefault="00CB0B12" w:rsidP="00535A0A">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35A0A" w:rsidRPr="00931383" w:rsidRDefault="002D28F1" w:rsidP="00931383">
      <w:pPr>
        <w:pStyle w:val="ListParagraph"/>
        <w:numPr>
          <w:ilvl w:val="0"/>
          <w:numId w:val="9"/>
        </w:numPr>
        <w:spacing w:after="0"/>
        <w:rPr>
          <w:rFonts w:ascii="Times New Roman" w:hAnsi="Times New Roman" w:cs="Times New Roman"/>
          <w:b/>
          <w:sz w:val="24"/>
          <w:szCs w:val="24"/>
        </w:rPr>
      </w:pPr>
      <w:r>
        <w:rPr>
          <w:rFonts w:ascii="Times New Roman" w:hAnsi="Times New Roman" w:cs="Times New Roman"/>
          <w:b/>
          <w:sz w:val="24"/>
          <w:szCs w:val="24"/>
        </w:rPr>
        <w:t>Motion</w:t>
      </w:r>
      <w:bookmarkStart w:id="0" w:name="_GoBack"/>
      <w:bookmarkEnd w:id="0"/>
      <w:r w:rsidR="00CB0B12" w:rsidRPr="00931383">
        <w:rPr>
          <w:rFonts w:ascii="Times New Roman" w:hAnsi="Times New Roman" w:cs="Times New Roman"/>
          <w:b/>
          <w:sz w:val="24"/>
          <w:szCs w:val="24"/>
        </w:rPr>
        <w:t xml:space="preserve"> For The Board To Consider</w:t>
      </w:r>
    </w:p>
    <w:p w:rsidR="00CB0B12" w:rsidRDefault="00CB0B12" w:rsidP="00CB0B12">
      <w:pPr>
        <w:spacing w:after="0"/>
        <w:rPr>
          <w:rFonts w:ascii="Times New Roman" w:hAnsi="Times New Roman" w:cs="Times New Roman"/>
          <w:b/>
          <w:sz w:val="24"/>
          <w:szCs w:val="24"/>
        </w:rPr>
      </w:pPr>
    </w:p>
    <w:p w:rsidR="00CB0B12" w:rsidRDefault="00CB0B12" w:rsidP="00CB0B12">
      <w:pPr>
        <w:spacing w:after="0"/>
        <w:rPr>
          <w:rFonts w:ascii="Times New Roman" w:hAnsi="Times New Roman" w:cs="Times New Roman"/>
          <w:sz w:val="24"/>
          <w:szCs w:val="24"/>
        </w:rPr>
      </w:pPr>
      <w:r>
        <w:rPr>
          <w:rFonts w:ascii="Times New Roman" w:hAnsi="Times New Roman" w:cs="Times New Roman"/>
          <w:sz w:val="24"/>
          <w:szCs w:val="24"/>
        </w:rPr>
        <w:t xml:space="preserve">Based on the information contained in Planning Report </w:t>
      </w:r>
      <w:r w:rsidR="006E3BCF">
        <w:rPr>
          <w:rFonts w:ascii="Times New Roman" w:hAnsi="Times New Roman" w:cs="Times New Roman"/>
          <w:sz w:val="24"/>
          <w:szCs w:val="24"/>
        </w:rPr>
        <w:t>#31</w:t>
      </w:r>
      <w:r>
        <w:rPr>
          <w:rFonts w:ascii="Times New Roman" w:hAnsi="Times New Roman" w:cs="Times New Roman"/>
          <w:sz w:val="24"/>
          <w:szCs w:val="24"/>
        </w:rPr>
        <w:t>-13, the comprehensive plan of the City of Portland, the testimony and evidence heard at the Planning Board Public Hearing</w:t>
      </w:r>
      <w:r w:rsidR="00793208">
        <w:rPr>
          <w:rFonts w:ascii="Times New Roman" w:hAnsi="Times New Roman" w:cs="Times New Roman"/>
          <w:sz w:val="24"/>
          <w:szCs w:val="24"/>
        </w:rPr>
        <w:t xml:space="preserve"> and other factors, the Planning Board finds that:</w:t>
      </w:r>
    </w:p>
    <w:p w:rsidR="00A07C5E" w:rsidRDefault="00A07C5E" w:rsidP="00CB0B12">
      <w:pPr>
        <w:spacing w:after="0"/>
        <w:rPr>
          <w:rFonts w:ascii="Times New Roman" w:hAnsi="Times New Roman" w:cs="Times New Roman"/>
          <w:sz w:val="24"/>
          <w:szCs w:val="24"/>
        </w:rPr>
      </w:pPr>
    </w:p>
    <w:p w:rsidR="006E3BCF" w:rsidRDefault="00F50BBA" w:rsidP="00CB0B12">
      <w:pPr>
        <w:spacing w:after="0"/>
        <w:rPr>
          <w:rFonts w:ascii="Times New Roman" w:hAnsi="Times New Roman" w:cs="Times New Roman"/>
          <w:b/>
          <w:sz w:val="24"/>
          <w:szCs w:val="24"/>
        </w:rPr>
      </w:pPr>
      <w:r>
        <w:rPr>
          <w:rFonts w:ascii="Times New Roman" w:hAnsi="Times New Roman" w:cs="Times New Roman"/>
          <w:b/>
          <w:sz w:val="24"/>
          <w:szCs w:val="24"/>
        </w:rPr>
        <w:t>[The Board should select Planning Staff Version (Attachment 1-B) or the Applicant’s Version (Attachment 2-D]</w:t>
      </w:r>
    </w:p>
    <w:p w:rsidR="00F50BBA" w:rsidRDefault="00F50BBA" w:rsidP="00CB0B12">
      <w:pPr>
        <w:spacing w:after="0"/>
        <w:rPr>
          <w:rFonts w:ascii="Times New Roman" w:hAnsi="Times New Roman" w:cs="Times New Roman"/>
          <w:sz w:val="24"/>
          <w:szCs w:val="24"/>
        </w:rPr>
      </w:pPr>
    </w:p>
    <w:p w:rsidR="00A07C5E" w:rsidRPr="00DA7B6D" w:rsidRDefault="00A07C5E" w:rsidP="00CB0B12">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The proposed Dinosaur conditional zoning amendment </w:t>
      </w:r>
      <w:r>
        <w:rPr>
          <w:rFonts w:ascii="Times New Roman" w:hAnsi="Times New Roman" w:cs="Times New Roman"/>
          <w:b/>
          <w:sz w:val="24"/>
          <w:szCs w:val="24"/>
        </w:rPr>
        <w:t>[</w:t>
      </w:r>
      <w:r w:rsidR="005A4F71">
        <w:rPr>
          <w:rFonts w:ascii="Times New Roman" w:hAnsi="Times New Roman" w:cs="Times New Roman"/>
          <w:b/>
          <w:sz w:val="24"/>
          <w:szCs w:val="24"/>
        </w:rPr>
        <w:t>is</w:t>
      </w:r>
      <w:r>
        <w:rPr>
          <w:rFonts w:ascii="Times New Roman" w:hAnsi="Times New Roman" w:cs="Times New Roman"/>
          <w:b/>
          <w:sz w:val="24"/>
          <w:szCs w:val="24"/>
        </w:rPr>
        <w:t>/</w:t>
      </w:r>
      <w:r w:rsidR="005A4F71">
        <w:rPr>
          <w:rFonts w:ascii="Times New Roman" w:hAnsi="Times New Roman" w:cs="Times New Roman"/>
          <w:b/>
          <w:sz w:val="24"/>
          <w:szCs w:val="24"/>
        </w:rPr>
        <w:t>is</w:t>
      </w:r>
      <w:r w:rsidR="00DA7B6D">
        <w:rPr>
          <w:rFonts w:ascii="Times New Roman" w:hAnsi="Times New Roman" w:cs="Times New Roman"/>
          <w:b/>
          <w:sz w:val="24"/>
          <w:szCs w:val="24"/>
        </w:rPr>
        <w:t xml:space="preserve"> </w:t>
      </w:r>
      <w:r>
        <w:rPr>
          <w:rFonts w:ascii="Times New Roman" w:hAnsi="Times New Roman" w:cs="Times New Roman"/>
          <w:b/>
          <w:sz w:val="24"/>
          <w:szCs w:val="24"/>
        </w:rPr>
        <w:t xml:space="preserve">not] </w:t>
      </w:r>
      <w:r>
        <w:rPr>
          <w:rFonts w:ascii="Times New Roman" w:hAnsi="Times New Roman" w:cs="Times New Roman"/>
          <w:sz w:val="24"/>
          <w:szCs w:val="24"/>
        </w:rPr>
        <w:t>consistent</w:t>
      </w:r>
      <w:r w:rsidR="00DA7B6D">
        <w:rPr>
          <w:rFonts w:ascii="Times New Roman" w:hAnsi="Times New Roman" w:cs="Times New Roman"/>
          <w:sz w:val="24"/>
          <w:szCs w:val="24"/>
        </w:rPr>
        <w:t xml:space="preserve"> with the comprehensive plan of the city of Portland and therefore </w:t>
      </w:r>
      <w:r w:rsidR="00DA7B6D">
        <w:rPr>
          <w:rFonts w:ascii="Times New Roman" w:hAnsi="Times New Roman" w:cs="Times New Roman"/>
          <w:b/>
          <w:sz w:val="24"/>
          <w:szCs w:val="24"/>
        </w:rPr>
        <w:t>[recommends/does not recommend]</w:t>
      </w:r>
      <w:r w:rsidR="00DA7B6D">
        <w:rPr>
          <w:rFonts w:ascii="Times New Roman" w:hAnsi="Times New Roman" w:cs="Times New Roman"/>
          <w:sz w:val="24"/>
          <w:szCs w:val="24"/>
        </w:rPr>
        <w:t xml:space="preserve"> the proposed amendments to the City Council.</w:t>
      </w:r>
      <w:proofErr w:type="gramEnd"/>
    </w:p>
    <w:p w:rsidR="00535A0A" w:rsidRPr="003148CA" w:rsidRDefault="00535A0A" w:rsidP="00535A0A">
      <w:pPr>
        <w:spacing w:after="0"/>
        <w:rPr>
          <w:rFonts w:ascii="Times New Roman" w:hAnsi="Times New Roman" w:cs="Times New Roman"/>
          <w:sz w:val="24"/>
          <w:szCs w:val="24"/>
        </w:rPr>
      </w:pPr>
    </w:p>
    <w:p w:rsidR="00FA226C" w:rsidRDefault="00FA226C">
      <w:pPr>
        <w:rPr>
          <w:rFonts w:ascii="Times New Roman" w:hAnsi="Times New Roman" w:cs="Times New Roman"/>
          <w:b/>
          <w:sz w:val="24"/>
          <w:szCs w:val="24"/>
        </w:rPr>
      </w:pPr>
      <w:r>
        <w:rPr>
          <w:rFonts w:ascii="Times New Roman" w:hAnsi="Times New Roman" w:cs="Times New Roman"/>
          <w:b/>
          <w:sz w:val="24"/>
          <w:szCs w:val="24"/>
        </w:rPr>
        <w:br w:type="page"/>
      </w:r>
    </w:p>
    <w:p w:rsidR="00E15717" w:rsidRPr="003148CA" w:rsidRDefault="00E15717" w:rsidP="00535A0A">
      <w:pPr>
        <w:spacing w:after="0"/>
        <w:rPr>
          <w:rFonts w:ascii="Times New Roman" w:hAnsi="Times New Roman" w:cs="Times New Roman"/>
          <w:b/>
          <w:sz w:val="24"/>
          <w:szCs w:val="24"/>
        </w:rPr>
      </w:pPr>
      <w:r w:rsidRPr="003148CA">
        <w:rPr>
          <w:rFonts w:ascii="Times New Roman" w:hAnsi="Times New Roman" w:cs="Times New Roman"/>
          <w:b/>
          <w:sz w:val="24"/>
          <w:szCs w:val="24"/>
        </w:rPr>
        <w:t>Attachments</w:t>
      </w:r>
    </w:p>
    <w:p w:rsidR="00DF3373" w:rsidRDefault="00DF3373" w:rsidP="00535A0A">
      <w:pPr>
        <w:spacing w:after="0"/>
        <w:rPr>
          <w:rFonts w:ascii="Times New Roman" w:hAnsi="Times New Roman" w:cs="Times New Roman"/>
          <w:sz w:val="24"/>
          <w:szCs w:val="24"/>
        </w:rPr>
      </w:pPr>
    </w:p>
    <w:p w:rsidR="0041356B" w:rsidRDefault="0041356B" w:rsidP="00535A0A">
      <w:pPr>
        <w:spacing w:after="0"/>
        <w:rPr>
          <w:rFonts w:ascii="Times New Roman" w:hAnsi="Times New Roman" w:cs="Times New Roman"/>
          <w:sz w:val="24"/>
          <w:szCs w:val="24"/>
        </w:rPr>
      </w:pPr>
      <w:r>
        <w:rPr>
          <w:rFonts w:ascii="Times New Roman" w:hAnsi="Times New Roman" w:cs="Times New Roman"/>
          <w:sz w:val="24"/>
          <w:szCs w:val="24"/>
          <w:u w:val="single"/>
        </w:rPr>
        <w:t>Staff Attachments</w:t>
      </w:r>
    </w:p>
    <w:p w:rsidR="00051893" w:rsidRDefault="00051893" w:rsidP="00535A0A">
      <w:pPr>
        <w:spacing w:after="0"/>
        <w:rPr>
          <w:rFonts w:ascii="Times New Roman" w:hAnsi="Times New Roman" w:cs="Times New Roman"/>
          <w:sz w:val="24"/>
          <w:szCs w:val="24"/>
        </w:rPr>
      </w:pPr>
      <w:proofErr w:type="gramStart"/>
      <w:r>
        <w:rPr>
          <w:rFonts w:ascii="Times New Roman" w:hAnsi="Times New Roman" w:cs="Times New Roman"/>
          <w:sz w:val="24"/>
          <w:szCs w:val="24"/>
        </w:rPr>
        <w:t>1-A.</w:t>
      </w:r>
      <w:proofErr w:type="gramEnd"/>
      <w:r>
        <w:rPr>
          <w:rFonts w:ascii="Times New Roman" w:hAnsi="Times New Roman" w:cs="Times New Roman"/>
          <w:sz w:val="24"/>
          <w:szCs w:val="24"/>
        </w:rPr>
        <w:t xml:space="preserve">     Great Diamond Island Map</w:t>
      </w:r>
    </w:p>
    <w:p w:rsidR="005A4F71" w:rsidRDefault="0041356B" w:rsidP="00535A0A">
      <w:pPr>
        <w:spacing w:after="0"/>
        <w:rPr>
          <w:rFonts w:ascii="Times New Roman" w:hAnsi="Times New Roman" w:cs="Times New Roman"/>
          <w:sz w:val="24"/>
          <w:szCs w:val="24"/>
        </w:rPr>
      </w:pPr>
      <w:r>
        <w:rPr>
          <w:rFonts w:ascii="Times New Roman" w:hAnsi="Times New Roman" w:cs="Times New Roman"/>
          <w:sz w:val="24"/>
          <w:szCs w:val="24"/>
        </w:rPr>
        <w:t>1-</w:t>
      </w:r>
      <w:r w:rsidR="00051893">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r>
      <w:r w:rsidR="005A4F71">
        <w:rPr>
          <w:rFonts w:ascii="Times New Roman" w:hAnsi="Times New Roman" w:cs="Times New Roman"/>
          <w:sz w:val="24"/>
          <w:szCs w:val="24"/>
        </w:rPr>
        <w:t>Proposed Conditional Zoning Amendment</w:t>
      </w:r>
    </w:p>
    <w:p w:rsidR="0041356B" w:rsidRDefault="0041356B" w:rsidP="00535A0A">
      <w:pPr>
        <w:spacing w:after="0"/>
        <w:rPr>
          <w:rFonts w:ascii="Times New Roman" w:hAnsi="Times New Roman" w:cs="Times New Roman"/>
          <w:sz w:val="24"/>
          <w:szCs w:val="24"/>
        </w:rPr>
      </w:pPr>
      <w:r>
        <w:rPr>
          <w:rFonts w:ascii="Times New Roman" w:hAnsi="Times New Roman" w:cs="Times New Roman"/>
          <w:sz w:val="24"/>
          <w:szCs w:val="24"/>
        </w:rPr>
        <w:t>1-</w:t>
      </w:r>
      <w:r w:rsidR="00051893">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ab/>
        <w:t>Memo from Karen Townsend (Woodard and Curran) Revised 9-20-12</w:t>
      </w:r>
    </w:p>
    <w:p w:rsidR="0041356B" w:rsidRDefault="0041356B" w:rsidP="00535A0A">
      <w:pPr>
        <w:spacing w:after="0"/>
        <w:rPr>
          <w:rFonts w:ascii="Times New Roman" w:hAnsi="Times New Roman" w:cs="Times New Roman"/>
          <w:sz w:val="24"/>
          <w:szCs w:val="24"/>
        </w:rPr>
      </w:pPr>
      <w:r>
        <w:rPr>
          <w:rFonts w:ascii="Times New Roman" w:hAnsi="Times New Roman" w:cs="Times New Roman"/>
          <w:sz w:val="24"/>
          <w:szCs w:val="24"/>
        </w:rPr>
        <w:t>1-</w:t>
      </w:r>
      <w:r w:rsidR="00051893">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ab/>
        <w:t>Letter from Diamond Island Association dated 9-19-12 of Meeting Minutes (6-24-12)</w:t>
      </w:r>
    </w:p>
    <w:p w:rsidR="00051893" w:rsidRDefault="00051893" w:rsidP="00535A0A">
      <w:pPr>
        <w:spacing w:after="0"/>
        <w:rPr>
          <w:rFonts w:ascii="Times New Roman" w:hAnsi="Times New Roman" w:cs="Times New Roman"/>
          <w:sz w:val="24"/>
          <w:szCs w:val="24"/>
        </w:rPr>
      </w:pPr>
      <w:proofErr w:type="gramStart"/>
      <w:r>
        <w:rPr>
          <w:rFonts w:ascii="Times New Roman" w:hAnsi="Times New Roman" w:cs="Times New Roman"/>
          <w:sz w:val="24"/>
          <w:szCs w:val="24"/>
        </w:rPr>
        <w:t>1-E.</w:t>
      </w:r>
      <w:proofErr w:type="gramEnd"/>
      <w:r>
        <w:rPr>
          <w:rFonts w:ascii="Times New Roman" w:hAnsi="Times New Roman" w:cs="Times New Roman"/>
          <w:sz w:val="24"/>
          <w:szCs w:val="24"/>
        </w:rPr>
        <w:t xml:space="preserve">     Peaks Island Fuel Site Plan </w:t>
      </w:r>
    </w:p>
    <w:p w:rsidR="0041356B" w:rsidRDefault="00051893" w:rsidP="00535A0A">
      <w:pPr>
        <w:spacing w:after="0"/>
        <w:rPr>
          <w:rFonts w:ascii="Times New Roman" w:hAnsi="Times New Roman" w:cs="Times New Roman"/>
          <w:sz w:val="24"/>
          <w:szCs w:val="24"/>
        </w:rPr>
      </w:pPr>
      <w:r>
        <w:rPr>
          <w:rFonts w:ascii="Times New Roman" w:hAnsi="Times New Roman" w:cs="Times New Roman"/>
          <w:sz w:val="24"/>
          <w:szCs w:val="24"/>
        </w:rPr>
        <w:t xml:space="preserve">1-F      Written Public Comment </w:t>
      </w:r>
    </w:p>
    <w:p w:rsidR="00051893" w:rsidRDefault="00051893" w:rsidP="00535A0A">
      <w:pPr>
        <w:spacing w:after="0"/>
        <w:rPr>
          <w:rFonts w:ascii="Times New Roman" w:hAnsi="Times New Roman" w:cs="Times New Roman"/>
          <w:sz w:val="24"/>
          <w:szCs w:val="24"/>
          <w:u w:val="single"/>
        </w:rPr>
      </w:pPr>
    </w:p>
    <w:p w:rsidR="0041356B" w:rsidRDefault="0041356B" w:rsidP="00535A0A">
      <w:pPr>
        <w:spacing w:after="0"/>
        <w:rPr>
          <w:rFonts w:ascii="Times New Roman" w:hAnsi="Times New Roman" w:cs="Times New Roman"/>
          <w:sz w:val="24"/>
          <w:szCs w:val="24"/>
          <w:u w:val="single"/>
        </w:rPr>
      </w:pPr>
      <w:r>
        <w:rPr>
          <w:rFonts w:ascii="Times New Roman" w:hAnsi="Times New Roman" w:cs="Times New Roman"/>
          <w:sz w:val="24"/>
          <w:szCs w:val="24"/>
          <w:u w:val="single"/>
        </w:rPr>
        <w:t>Applicant Submissions</w:t>
      </w:r>
    </w:p>
    <w:p w:rsidR="0041356B" w:rsidRDefault="0041356B" w:rsidP="00535A0A">
      <w:pPr>
        <w:spacing w:after="0"/>
        <w:rPr>
          <w:rFonts w:ascii="Times New Roman" w:hAnsi="Times New Roman" w:cs="Times New Roman"/>
          <w:sz w:val="24"/>
          <w:szCs w:val="24"/>
        </w:rPr>
      </w:pPr>
      <w:r>
        <w:rPr>
          <w:rFonts w:ascii="Times New Roman" w:hAnsi="Times New Roman" w:cs="Times New Roman"/>
          <w:sz w:val="24"/>
          <w:szCs w:val="24"/>
        </w:rPr>
        <w:t>2-A.</w:t>
      </w:r>
      <w:r>
        <w:rPr>
          <w:rFonts w:ascii="Times New Roman" w:hAnsi="Times New Roman" w:cs="Times New Roman"/>
          <w:sz w:val="24"/>
          <w:szCs w:val="24"/>
        </w:rPr>
        <w:tab/>
        <w:t xml:space="preserve">Original Contract </w:t>
      </w:r>
      <w:r w:rsidR="003E3F41">
        <w:rPr>
          <w:rFonts w:ascii="Times New Roman" w:hAnsi="Times New Roman" w:cs="Times New Roman"/>
          <w:sz w:val="24"/>
          <w:szCs w:val="24"/>
        </w:rPr>
        <w:t>Z</w:t>
      </w:r>
      <w:r>
        <w:rPr>
          <w:rFonts w:ascii="Times New Roman" w:hAnsi="Times New Roman" w:cs="Times New Roman"/>
          <w:sz w:val="24"/>
          <w:szCs w:val="24"/>
        </w:rPr>
        <w:t>one Application Submission dated 8-22-12</w:t>
      </w:r>
    </w:p>
    <w:p w:rsidR="0041356B" w:rsidRDefault="0041356B" w:rsidP="00535A0A">
      <w:pPr>
        <w:spacing w:after="0"/>
        <w:rPr>
          <w:rFonts w:ascii="Times New Roman" w:hAnsi="Times New Roman" w:cs="Times New Roman"/>
          <w:sz w:val="24"/>
          <w:szCs w:val="24"/>
        </w:rPr>
      </w:pPr>
      <w:r>
        <w:rPr>
          <w:rFonts w:ascii="Times New Roman" w:hAnsi="Times New Roman" w:cs="Times New Roman"/>
          <w:sz w:val="24"/>
          <w:szCs w:val="24"/>
        </w:rPr>
        <w:t>2-B.</w:t>
      </w:r>
      <w:r>
        <w:rPr>
          <w:rFonts w:ascii="Times New Roman" w:hAnsi="Times New Roman" w:cs="Times New Roman"/>
          <w:sz w:val="24"/>
          <w:szCs w:val="24"/>
        </w:rPr>
        <w:tab/>
        <w:t>Site Photos and Area Maps</w:t>
      </w:r>
    </w:p>
    <w:p w:rsidR="0041356B" w:rsidRDefault="0041356B" w:rsidP="00535A0A">
      <w:pPr>
        <w:spacing w:after="0"/>
        <w:rPr>
          <w:rFonts w:ascii="Times New Roman" w:hAnsi="Times New Roman" w:cs="Times New Roman"/>
          <w:sz w:val="24"/>
          <w:szCs w:val="24"/>
        </w:rPr>
      </w:pPr>
      <w:r>
        <w:rPr>
          <w:rFonts w:ascii="Times New Roman" w:hAnsi="Times New Roman" w:cs="Times New Roman"/>
          <w:sz w:val="24"/>
          <w:szCs w:val="24"/>
        </w:rPr>
        <w:t>2-C.</w:t>
      </w:r>
      <w:r>
        <w:rPr>
          <w:rFonts w:ascii="Times New Roman" w:hAnsi="Times New Roman" w:cs="Times New Roman"/>
          <w:sz w:val="24"/>
          <w:szCs w:val="24"/>
        </w:rPr>
        <w:tab/>
        <w:t>Proposed Conditional Zoning Text dated 9-21-12</w:t>
      </w:r>
    </w:p>
    <w:p w:rsidR="00B428F4" w:rsidRDefault="0041356B" w:rsidP="00535A0A">
      <w:pPr>
        <w:spacing w:after="0"/>
        <w:rPr>
          <w:rFonts w:ascii="Times New Roman" w:hAnsi="Times New Roman" w:cs="Times New Roman"/>
          <w:sz w:val="24"/>
          <w:szCs w:val="24"/>
        </w:rPr>
      </w:pPr>
      <w:r>
        <w:rPr>
          <w:rFonts w:ascii="Times New Roman" w:hAnsi="Times New Roman" w:cs="Times New Roman"/>
          <w:sz w:val="24"/>
          <w:szCs w:val="24"/>
        </w:rPr>
        <w:t>2-D.</w:t>
      </w:r>
      <w:r>
        <w:rPr>
          <w:rFonts w:ascii="Times New Roman" w:hAnsi="Times New Roman" w:cs="Times New Roman"/>
          <w:sz w:val="24"/>
          <w:szCs w:val="24"/>
        </w:rPr>
        <w:tab/>
      </w:r>
      <w:r w:rsidR="00B428F4">
        <w:rPr>
          <w:rFonts w:ascii="Times New Roman" w:hAnsi="Times New Roman" w:cs="Times New Roman"/>
          <w:sz w:val="24"/>
          <w:szCs w:val="24"/>
        </w:rPr>
        <w:t xml:space="preserve">Revised Conditional Zoning </w:t>
      </w:r>
      <w:r w:rsidR="001E3C20">
        <w:rPr>
          <w:rFonts w:ascii="Times New Roman" w:hAnsi="Times New Roman" w:cs="Times New Roman"/>
          <w:sz w:val="24"/>
          <w:szCs w:val="24"/>
        </w:rPr>
        <w:t xml:space="preserve">Amendment </w:t>
      </w:r>
      <w:r w:rsidR="00B428F4">
        <w:rPr>
          <w:rFonts w:ascii="Times New Roman" w:hAnsi="Times New Roman" w:cs="Times New Roman"/>
          <w:sz w:val="24"/>
          <w:szCs w:val="24"/>
        </w:rPr>
        <w:t>Text submitted 7-3-12</w:t>
      </w:r>
    </w:p>
    <w:p w:rsidR="0041356B" w:rsidRDefault="0041356B" w:rsidP="00535A0A">
      <w:pPr>
        <w:spacing w:after="0"/>
        <w:rPr>
          <w:rFonts w:ascii="Times New Roman" w:hAnsi="Times New Roman" w:cs="Times New Roman"/>
          <w:sz w:val="24"/>
          <w:szCs w:val="24"/>
        </w:rPr>
      </w:pPr>
      <w:r>
        <w:rPr>
          <w:rFonts w:ascii="Times New Roman" w:hAnsi="Times New Roman" w:cs="Times New Roman"/>
          <w:sz w:val="24"/>
          <w:szCs w:val="24"/>
        </w:rPr>
        <w:t>2-E.</w:t>
      </w:r>
      <w:r>
        <w:rPr>
          <w:rFonts w:ascii="Times New Roman" w:hAnsi="Times New Roman" w:cs="Times New Roman"/>
          <w:sz w:val="24"/>
          <w:szCs w:val="24"/>
        </w:rPr>
        <w:tab/>
        <w:t>Background Information on Dinosaur Operations submitted 9-20-12</w:t>
      </w:r>
    </w:p>
    <w:p w:rsidR="00B428F4" w:rsidRDefault="005A77DD" w:rsidP="00535A0A">
      <w:pPr>
        <w:spacing w:after="0"/>
        <w:rPr>
          <w:rFonts w:ascii="Times New Roman" w:hAnsi="Times New Roman" w:cs="Times New Roman"/>
          <w:sz w:val="24"/>
          <w:szCs w:val="24"/>
        </w:rPr>
      </w:pPr>
      <w:proofErr w:type="gramStart"/>
      <w:r>
        <w:rPr>
          <w:rFonts w:ascii="Times New Roman" w:hAnsi="Times New Roman" w:cs="Times New Roman"/>
          <w:sz w:val="24"/>
          <w:szCs w:val="24"/>
        </w:rPr>
        <w:t>2-F.</w:t>
      </w:r>
      <w:proofErr w:type="gramEnd"/>
      <w:r>
        <w:rPr>
          <w:rFonts w:ascii="Times New Roman" w:hAnsi="Times New Roman" w:cs="Times New Roman"/>
          <w:sz w:val="24"/>
          <w:szCs w:val="24"/>
        </w:rPr>
        <w:t xml:space="preserve">     </w:t>
      </w:r>
      <w:r w:rsidR="00B428F4">
        <w:rPr>
          <w:rFonts w:ascii="Times New Roman" w:hAnsi="Times New Roman" w:cs="Times New Roman"/>
          <w:sz w:val="24"/>
          <w:szCs w:val="24"/>
        </w:rPr>
        <w:t xml:space="preserve">SPCC Plan (Oil Spill Prevention, Control and Countermeasure) by St. </w:t>
      </w:r>
      <w:proofErr w:type="spellStart"/>
      <w:r w:rsidR="00B428F4">
        <w:rPr>
          <w:rFonts w:ascii="Times New Roman" w:hAnsi="Times New Roman" w:cs="Times New Roman"/>
          <w:sz w:val="24"/>
          <w:szCs w:val="24"/>
        </w:rPr>
        <w:t>Germain</w:t>
      </w:r>
      <w:proofErr w:type="spellEnd"/>
      <w:r w:rsidR="00B428F4">
        <w:rPr>
          <w:rFonts w:ascii="Times New Roman" w:hAnsi="Times New Roman" w:cs="Times New Roman"/>
          <w:sz w:val="24"/>
          <w:szCs w:val="24"/>
        </w:rPr>
        <w:t xml:space="preserve">-Collins </w:t>
      </w:r>
    </w:p>
    <w:p w:rsidR="00B428F4" w:rsidRDefault="00B428F4" w:rsidP="00535A0A">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dated  October</w:t>
      </w:r>
      <w:proofErr w:type="gramEnd"/>
      <w:r>
        <w:rPr>
          <w:rFonts w:ascii="Times New Roman" w:hAnsi="Times New Roman" w:cs="Times New Roman"/>
          <w:sz w:val="24"/>
          <w:szCs w:val="24"/>
        </w:rPr>
        <w:t xml:space="preserve"> 2012 </w:t>
      </w:r>
    </w:p>
    <w:p w:rsidR="007C6721" w:rsidRDefault="00B428F4" w:rsidP="00535A0A">
      <w:pPr>
        <w:spacing w:after="0"/>
        <w:rPr>
          <w:rFonts w:ascii="Times New Roman" w:hAnsi="Times New Roman" w:cs="Times New Roman"/>
          <w:sz w:val="24"/>
          <w:szCs w:val="24"/>
        </w:rPr>
      </w:pPr>
      <w:r>
        <w:rPr>
          <w:rFonts w:ascii="Times New Roman" w:hAnsi="Times New Roman" w:cs="Times New Roman"/>
          <w:sz w:val="24"/>
          <w:szCs w:val="24"/>
        </w:rPr>
        <w:t>2-G      Email from Ron Ward dated 9-20-12</w:t>
      </w:r>
    </w:p>
    <w:p w:rsidR="00B428F4" w:rsidRDefault="00B428F4" w:rsidP="00535A0A">
      <w:pPr>
        <w:spacing w:after="0"/>
        <w:rPr>
          <w:rFonts w:ascii="Times New Roman" w:hAnsi="Times New Roman" w:cs="Times New Roman"/>
          <w:sz w:val="24"/>
          <w:szCs w:val="24"/>
        </w:rPr>
      </w:pPr>
      <w:r>
        <w:rPr>
          <w:rFonts w:ascii="Times New Roman" w:hAnsi="Times New Roman" w:cs="Times New Roman"/>
          <w:sz w:val="24"/>
          <w:szCs w:val="24"/>
        </w:rPr>
        <w:t>2-H      Email from Ron Ward dated 6-28-13</w:t>
      </w:r>
    </w:p>
    <w:p w:rsidR="00B428F4" w:rsidRDefault="00B428F4" w:rsidP="00535A0A">
      <w:pPr>
        <w:spacing w:after="0"/>
        <w:rPr>
          <w:rFonts w:ascii="Times New Roman" w:hAnsi="Times New Roman" w:cs="Times New Roman"/>
          <w:sz w:val="24"/>
          <w:szCs w:val="24"/>
        </w:rPr>
      </w:pPr>
      <w:r>
        <w:rPr>
          <w:rFonts w:ascii="Times New Roman" w:hAnsi="Times New Roman" w:cs="Times New Roman"/>
          <w:sz w:val="24"/>
          <w:szCs w:val="24"/>
        </w:rPr>
        <w:t>2-I        Neighborhood Meeting Info</w:t>
      </w:r>
    </w:p>
    <w:p w:rsidR="00B428F4" w:rsidRPr="003148CA" w:rsidRDefault="00B428F4" w:rsidP="00535A0A">
      <w:pPr>
        <w:spacing w:after="0"/>
        <w:rPr>
          <w:rFonts w:ascii="Times New Roman" w:hAnsi="Times New Roman" w:cs="Times New Roman"/>
          <w:sz w:val="24"/>
          <w:szCs w:val="24"/>
        </w:rPr>
      </w:pPr>
      <w:r>
        <w:rPr>
          <w:rFonts w:ascii="Times New Roman" w:hAnsi="Times New Roman" w:cs="Times New Roman"/>
          <w:sz w:val="24"/>
          <w:szCs w:val="24"/>
        </w:rPr>
        <w:t xml:space="preserve">2-J        Photos of New Fuel Tank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Pick-</w:t>
      </w:r>
      <w:r w:rsidR="00EB3DC1">
        <w:rPr>
          <w:rFonts w:ascii="Times New Roman" w:hAnsi="Times New Roman" w:cs="Times New Roman"/>
          <w:sz w:val="24"/>
          <w:szCs w:val="24"/>
        </w:rPr>
        <w:t>u</w:t>
      </w:r>
      <w:r>
        <w:rPr>
          <w:rFonts w:ascii="Times New Roman" w:hAnsi="Times New Roman" w:cs="Times New Roman"/>
          <w:sz w:val="24"/>
          <w:szCs w:val="24"/>
        </w:rPr>
        <w:t xml:space="preserve">p </w:t>
      </w:r>
      <w:r w:rsidR="00EB3DC1">
        <w:rPr>
          <w:rFonts w:ascii="Times New Roman" w:hAnsi="Times New Roman" w:cs="Times New Roman"/>
          <w:sz w:val="24"/>
          <w:szCs w:val="24"/>
        </w:rPr>
        <w:t>Truck</w:t>
      </w:r>
    </w:p>
    <w:p w:rsidR="007C6721" w:rsidRPr="003148CA" w:rsidRDefault="007C6721" w:rsidP="00535A0A">
      <w:pPr>
        <w:spacing w:after="0"/>
        <w:rPr>
          <w:rFonts w:ascii="Times New Roman" w:hAnsi="Times New Roman" w:cs="Times New Roman"/>
          <w:sz w:val="24"/>
          <w:szCs w:val="24"/>
        </w:rPr>
      </w:pPr>
    </w:p>
    <w:p w:rsidR="003738BC" w:rsidRPr="003148CA" w:rsidRDefault="003738BC" w:rsidP="00535A0A">
      <w:pPr>
        <w:spacing w:after="0"/>
        <w:rPr>
          <w:rFonts w:ascii="Times New Roman" w:hAnsi="Times New Roman" w:cs="Times New Roman"/>
          <w:b/>
          <w:sz w:val="24"/>
          <w:szCs w:val="24"/>
        </w:rPr>
      </w:pPr>
    </w:p>
    <w:p w:rsidR="003148CA" w:rsidRPr="003148CA" w:rsidRDefault="003148CA" w:rsidP="00535A0A">
      <w:pPr>
        <w:spacing w:after="0"/>
        <w:rPr>
          <w:rFonts w:ascii="Times New Roman" w:hAnsi="Times New Roman" w:cs="Times New Roman"/>
          <w:b/>
          <w:sz w:val="24"/>
          <w:szCs w:val="24"/>
        </w:rPr>
      </w:pPr>
    </w:p>
    <w:sectPr w:rsidR="003148CA" w:rsidRPr="003148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F0" w:rsidRDefault="004921F0" w:rsidP="004921F0">
      <w:pPr>
        <w:spacing w:after="0" w:line="240" w:lineRule="auto"/>
      </w:pPr>
      <w:r>
        <w:separator/>
      </w:r>
    </w:p>
  </w:endnote>
  <w:endnote w:type="continuationSeparator" w:id="0">
    <w:p w:rsidR="004921F0" w:rsidRDefault="004921F0" w:rsidP="0049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832723"/>
      <w:docPartObj>
        <w:docPartGallery w:val="Page Numbers (Bottom of Page)"/>
        <w:docPartUnique/>
      </w:docPartObj>
    </w:sdtPr>
    <w:sdtEndPr>
      <w:rPr>
        <w:noProof/>
      </w:rPr>
    </w:sdtEndPr>
    <w:sdtContent>
      <w:p w:rsidR="005126AC" w:rsidRDefault="005126AC">
        <w:pPr>
          <w:pStyle w:val="Footer"/>
          <w:jc w:val="center"/>
        </w:pPr>
        <w:r>
          <w:fldChar w:fldCharType="begin"/>
        </w:r>
        <w:r>
          <w:instrText xml:space="preserve"> PAGE   \* MERGEFORMAT </w:instrText>
        </w:r>
        <w:r>
          <w:fldChar w:fldCharType="separate"/>
        </w:r>
        <w:r w:rsidR="002D28F1">
          <w:rPr>
            <w:noProof/>
          </w:rPr>
          <w:t>13</w:t>
        </w:r>
        <w:r>
          <w:rPr>
            <w:noProof/>
          </w:rPr>
          <w:fldChar w:fldCharType="end"/>
        </w:r>
      </w:p>
    </w:sdtContent>
  </w:sdt>
  <w:p w:rsidR="005126AC" w:rsidRDefault="00512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F0" w:rsidRDefault="004921F0" w:rsidP="004921F0">
      <w:pPr>
        <w:spacing w:after="0" w:line="240" w:lineRule="auto"/>
      </w:pPr>
      <w:r>
        <w:separator/>
      </w:r>
    </w:p>
  </w:footnote>
  <w:footnote w:type="continuationSeparator" w:id="0">
    <w:p w:rsidR="004921F0" w:rsidRDefault="004921F0" w:rsidP="004921F0">
      <w:pPr>
        <w:spacing w:after="0" w:line="240" w:lineRule="auto"/>
      </w:pPr>
      <w:r>
        <w:continuationSeparator/>
      </w:r>
    </w:p>
  </w:footnote>
  <w:footnote w:id="1">
    <w:p w:rsidR="00464400" w:rsidRDefault="00464400" w:rsidP="00464400">
      <w:pPr>
        <w:pStyle w:val="FootnoteText"/>
      </w:pPr>
      <w:r>
        <w:rPr>
          <w:rStyle w:val="FootnoteReference"/>
        </w:rPr>
        <w:footnoteRef/>
      </w:r>
      <w:r>
        <w:t xml:space="preserve"> Editor's Note:  While the basic plan for Portland's Islands was written in 1985, the goals and policies evolved in the intervening years with increased attention to the uniqueness of each island.  These policies reflect these changes.  The first two policies listed here are found in Planning Board Report #70-89, Planning Board Report Recommendation to Adopt the Portland Islands Groundwater Management Study as part of the Comprehensive Plan of the City of Portland and To Adopt Zoning Amendments to the Land Use Code.</w:t>
      </w:r>
    </w:p>
    <w:p w:rsidR="00464400" w:rsidRDefault="00464400" w:rsidP="00464400">
      <w:pPr>
        <w:pStyle w:val="FootnoteText"/>
      </w:pPr>
    </w:p>
    <w:p w:rsidR="00464400" w:rsidRDefault="00464400" w:rsidP="00464400">
      <w:pPr>
        <w:pStyle w:val="FootnoteText"/>
        <w:jc w:val="right"/>
      </w:pPr>
      <w:r>
        <w:t>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250C"/>
    <w:multiLevelType w:val="hybridMultilevel"/>
    <w:tmpl w:val="B8BEF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E7A83"/>
    <w:multiLevelType w:val="hybridMultilevel"/>
    <w:tmpl w:val="FDB83F90"/>
    <w:lvl w:ilvl="0" w:tplc="E0F49468">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686D52"/>
    <w:multiLevelType w:val="hybridMultilevel"/>
    <w:tmpl w:val="ECBCA4CA"/>
    <w:lvl w:ilvl="0" w:tplc="CB5AB6B6">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802B06"/>
    <w:multiLevelType w:val="hybridMultilevel"/>
    <w:tmpl w:val="493CE566"/>
    <w:lvl w:ilvl="0" w:tplc="25581DDE">
      <w:start w:val="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004CCE"/>
    <w:multiLevelType w:val="hybridMultilevel"/>
    <w:tmpl w:val="78BEAFA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8EF686C"/>
    <w:multiLevelType w:val="hybridMultilevel"/>
    <w:tmpl w:val="A31AADB2"/>
    <w:lvl w:ilvl="0" w:tplc="8876B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196131"/>
    <w:multiLevelType w:val="hybridMultilevel"/>
    <w:tmpl w:val="58C88590"/>
    <w:lvl w:ilvl="0" w:tplc="4350E7B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7756CA"/>
    <w:multiLevelType w:val="hybridMultilevel"/>
    <w:tmpl w:val="8BF01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B07797"/>
    <w:multiLevelType w:val="hybridMultilevel"/>
    <w:tmpl w:val="112AD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
  </w:num>
  <w:num w:numId="5">
    <w:abstractNumId w:val="0"/>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D6"/>
    <w:rsid w:val="000058A8"/>
    <w:rsid w:val="000075F5"/>
    <w:rsid w:val="00021ACA"/>
    <w:rsid w:val="00034ADC"/>
    <w:rsid w:val="00040F24"/>
    <w:rsid w:val="00051893"/>
    <w:rsid w:val="0009401D"/>
    <w:rsid w:val="000A17C4"/>
    <w:rsid w:val="000B7998"/>
    <w:rsid w:val="000C725D"/>
    <w:rsid w:val="000F01E7"/>
    <w:rsid w:val="001460D6"/>
    <w:rsid w:val="00146433"/>
    <w:rsid w:val="00170418"/>
    <w:rsid w:val="00194223"/>
    <w:rsid w:val="001979E3"/>
    <w:rsid w:val="00197C70"/>
    <w:rsid w:val="001A02F4"/>
    <w:rsid w:val="001E1C89"/>
    <w:rsid w:val="001E3C20"/>
    <w:rsid w:val="001E6C17"/>
    <w:rsid w:val="001F0AC6"/>
    <w:rsid w:val="001F4384"/>
    <w:rsid w:val="002060A6"/>
    <w:rsid w:val="0024457B"/>
    <w:rsid w:val="00252397"/>
    <w:rsid w:val="002610F4"/>
    <w:rsid w:val="00272857"/>
    <w:rsid w:val="00290A85"/>
    <w:rsid w:val="00291A7F"/>
    <w:rsid w:val="002B6385"/>
    <w:rsid w:val="002D28F1"/>
    <w:rsid w:val="002D60EC"/>
    <w:rsid w:val="002E5A43"/>
    <w:rsid w:val="003131E7"/>
    <w:rsid w:val="003148CA"/>
    <w:rsid w:val="003724BA"/>
    <w:rsid w:val="003738BC"/>
    <w:rsid w:val="00392E4C"/>
    <w:rsid w:val="003B4346"/>
    <w:rsid w:val="003C6D39"/>
    <w:rsid w:val="003E2E00"/>
    <w:rsid w:val="003E3F41"/>
    <w:rsid w:val="00401AB8"/>
    <w:rsid w:val="0041356B"/>
    <w:rsid w:val="00426087"/>
    <w:rsid w:val="00430D63"/>
    <w:rsid w:val="00451577"/>
    <w:rsid w:val="00464400"/>
    <w:rsid w:val="00464EAE"/>
    <w:rsid w:val="00465100"/>
    <w:rsid w:val="004921F0"/>
    <w:rsid w:val="004A4415"/>
    <w:rsid w:val="004D1B54"/>
    <w:rsid w:val="004D5866"/>
    <w:rsid w:val="004D6AC5"/>
    <w:rsid w:val="004F4F25"/>
    <w:rsid w:val="005126AC"/>
    <w:rsid w:val="00535A0A"/>
    <w:rsid w:val="005653DC"/>
    <w:rsid w:val="00581363"/>
    <w:rsid w:val="005A4F71"/>
    <w:rsid w:val="005A77DD"/>
    <w:rsid w:val="005D7AFC"/>
    <w:rsid w:val="005F563B"/>
    <w:rsid w:val="006122B0"/>
    <w:rsid w:val="0063494C"/>
    <w:rsid w:val="00641581"/>
    <w:rsid w:val="0069605C"/>
    <w:rsid w:val="006C3B50"/>
    <w:rsid w:val="006E3BCF"/>
    <w:rsid w:val="006F608D"/>
    <w:rsid w:val="00706780"/>
    <w:rsid w:val="00732131"/>
    <w:rsid w:val="007761AB"/>
    <w:rsid w:val="0077780C"/>
    <w:rsid w:val="007838ED"/>
    <w:rsid w:val="00785B3F"/>
    <w:rsid w:val="00793208"/>
    <w:rsid w:val="007B0DE4"/>
    <w:rsid w:val="007C6721"/>
    <w:rsid w:val="007C6987"/>
    <w:rsid w:val="007C743E"/>
    <w:rsid w:val="007D27C2"/>
    <w:rsid w:val="00813A30"/>
    <w:rsid w:val="00820C40"/>
    <w:rsid w:val="008220B4"/>
    <w:rsid w:val="008677E0"/>
    <w:rsid w:val="00874B6C"/>
    <w:rsid w:val="00885E35"/>
    <w:rsid w:val="008A50DC"/>
    <w:rsid w:val="008A712D"/>
    <w:rsid w:val="008B2C1E"/>
    <w:rsid w:val="008D1A07"/>
    <w:rsid w:val="009016CB"/>
    <w:rsid w:val="0090248C"/>
    <w:rsid w:val="00906D77"/>
    <w:rsid w:val="00931383"/>
    <w:rsid w:val="00970875"/>
    <w:rsid w:val="00983E84"/>
    <w:rsid w:val="009B2BE8"/>
    <w:rsid w:val="009D3A9B"/>
    <w:rsid w:val="009D6A6A"/>
    <w:rsid w:val="00A07C5E"/>
    <w:rsid w:val="00A1524F"/>
    <w:rsid w:val="00A25393"/>
    <w:rsid w:val="00A544AD"/>
    <w:rsid w:val="00A744C3"/>
    <w:rsid w:val="00AB1834"/>
    <w:rsid w:val="00AB7A8B"/>
    <w:rsid w:val="00AE56AC"/>
    <w:rsid w:val="00B012E6"/>
    <w:rsid w:val="00B1747B"/>
    <w:rsid w:val="00B221A9"/>
    <w:rsid w:val="00B428F4"/>
    <w:rsid w:val="00B4644B"/>
    <w:rsid w:val="00B653CA"/>
    <w:rsid w:val="00B83419"/>
    <w:rsid w:val="00B83B23"/>
    <w:rsid w:val="00BB0C41"/>
    <w:rsid w:val="00BC2108"/>
    <w:rsid w:val="00BF2094"/>
    <w:rsid w:val="00C12C4C"/>
    <w:rsid w:val="00C17BCF"/>
    <w:rsid w:val="00C375B6"/>
    <w:rsid w:val="00C5720B"/>
    <w:rsid w:val="00C607C8"/>
    <w:rsid w:val="00C80CD0"/>
    <w:rsid w:val="00CA0704"/>
    <w:rsid w:val="00CB0B12"/>
    <w:rsid w:val="00CB2184"/>
    <w:rsid w:val="00CE4933"/>
    <w:rsid w:val="00CF1BD4"/>
    <w:rsid w:val="00D11AA9"/>
    <w:rsid w:val="00D24952"/>
    <w:rsid w:val="00D3395B"/>
    <w:rsid w:val="00D360C5"/>
    <w:rsid w:val="00D60FB0"/>
    <w:rsid w:val="00DA25D8"/>
    <w:rsid w:val="00DA728C"/>
    <w:rsid w:val="00DA7B6D"/>
    <w:rsid w:val="00DE2C14"/>
    <w:rsid w:val="00DF3373"/>
    <w:rsid w:val="00E07DB3"/>
    <w:rsid w:val="00E15717"/>
    <w:rsid w:val="00E430B8"/>
    <w:rsid w:val="00E50F27"/>
    <w:rsid w:val="00E73016"/>
    <w:rsid w:val="00E7567B"/>
    <w:rsid w:val="00EA78B8"/>
    <w:rsid w:val="00EB3DC1"/>
    <w:rsid w:val="00EB7E80"/>
    <w:rsid w:val="00ED1C68"/>
    <w:rsid w:val="00F01B7A"/>
    <w:rsid w:val="00F05D96"/>
    <w:rsid w:val="00F341CE"/>
    <w:rsid w:val="00F50BBA"/>
    <w:rsid w:val="00F54813"/>
    <w:rsid w:val="00F91632"/>
    <w:rsid w:val="00F9345C"/>
    <w:rsid w:val="00FA226C"/>
    <w:rsid w:val="00FB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148CA"/>
    <w:pPr>
      <w:keepNext/>
      <w:spacing w:after="0" w:line="240" w:lineRule="auto"/>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E35"/>
    <w:pPr>
      <w:ind w:left="720"/>
      <w:contextualSpacing/>
    </w:pPr>
  </w:style>
  <w:style w:type="character" w:customStyle="1" w:styleId="Heading2Char">
    <w:name w:val="Heading 2 Char"/>
    <w:basedOn w:val="DefaultParagraphFont"/>
    <w:link w:val="Heading2"/>
    <w:rsid w:val="003148CA"/>
    <w:rPr>
      <w:rFonts w:ascii="Arial" w:eastAsia="Times New Roman" w:hAnsi="Arial" w:cs="Arial"/>
      <w:sz w:val="32"/>
      <w:szCs w:val="24"/>
    </w:rPr>
  </w:style>
  <w:style w:type="paragraph" w:styleId="BalloonText">
    <w:name w:val="Balloon Text"/>
    <w:basedOn w:val="Normal"/>
    <w:link w:val="BalloonTextChar"/>
    <w:uiPriority w:val="99"/>
    <w:semiHidden/>
    <w:unhideWhenUsed/>
    <w:rsid w:val="0053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A0A"/>
    <w:rPr>
      <w:rFonts w:ascii="Tahoma" w:hAnsi="Tahoma" w:cs="Tahoma"/>
      <w:sz w:val="16"/>
      <w:szCs w:val="16"/>
    </w:rPr>
  </w:style>
  <w:style w:type="paragraph" w:styleId="FootnoteText">
    <w:name w:val="footnote text"/>
    <w:basedOn w:val="Normal"/>
    <w:link w:val="FootnoteTextChar"/>
    <w:semiHidden/>
    <w:rsid w:val="004921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921F0"/>
    <w:rPr>
      <w:rFonts w:ascii="Times New Roman" w:eastAsia="Times New Roman" w:hAnsi="Times New Roman" w:cs="Times New Roman"/>
      <w:sz w:val="20"/>
      <w:szCs w:val="20"/>
    </w:rPr>
  </w:style>
  <w:style w:type="character" w:styleId="FootnoteReference">
    <w:name w:val="footnote reference"/>
    <w:basedOn w:val="DefaultParagraphFont"/>
    <w:semiHidden/>
    <w:rsid w:val="004921F0"/>
    <w:rPr>
      <w:vertAlign w:val="superscript"/>
    </w:rPr>
  </w:style>
  <w:style w:type="paragraph" w:styleId="Header">
    <w:name w:val="header"/>
    <w:basedOn w:val="Normal"/>
    <w:link w:val="HeaderChar"/>
    <w:uiPriority w:val="99"/>
    <w:unhideWhenUsed/>
    <w:rsid w:val="0051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AC"/>
  </w:style>
  <w:style w:type="paragraph" w:styleId="Footer">
    <w:name w:val="footer"/>
    <w:basedOn w:val="Normal"/>
    <w:link w:val="FooterChar"/>
    <w:uiPriority w:val="99"/>
    <w:unhideWhenUsed/>
    <w:rsid w:val="0051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148CA"/>
    <w:pPr>
      <w:keepNext/>
      <w:spacing w:after="0" w:line="240" w:lineRule="auto"/>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E35"/>
    <w:pPr>
      <w:ind w:left="720"/>
      <w:contextualSpacing/>
    </w:pPr>
  </w:style>
  <w:style w:type="character" w:customStyle="1" w:styleId="Heading2Char">
    <w:name w:val="Heading 2 Char"/>
    <w:basedOn w:val="DefaultParagraphFont"/>
    <w:link w:val="Heading2"/>
    <w:rsid w:val="003148CA"/>
    <w:rPr>
      <w:rFonts w:ascii="Arial" w:eastAsia="Times New Roman" w:hAnsi="Arial" w:cs="Arial"/>
      <w:sz w:val="32"/>
      <w:szCs w:val="24"/>
    </w:rPr>
  </w:style>
  <w:style w:type="paragraph" w:styleId="BalloonText">
    <w:name w:val="Balloon Text"/>
    <w:basedOn w:val="Normal"/>
    <w:link w:val="BalloonTextChar"/>
    <w:uiPriority w:val="99"/>
    <w:semiHidden/>
    <w:unhideWhenUsed/>
    <w:rsid w:val="0053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A0A"/>
    <w:rPr>
      <w:rFonts w:ascii="Tahoma" w:hAnsi="Tahoma" w:cs="Tahoma"/>
      <w:sz w:val="16"/>
      <w:szCs w:val="16"/>
    </w:rPr>
  </w:style>
  <w:style w:type="paragraph" w:styleId="FootnoteText">
    <w:name w:val="footnote text"/>
    <w:basedOn w:val="Normal"/>
    <w:link w:val="FootnoteTextChar"/>
    <w:semiHidden/>
    <w:rsid w:val="004921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921F0"/>
    <w:rPr>
      <w:rFonts w:ascii="Times New Roman" w:eastAsia="Times New Roman" w:hAnsi="Times New Roman" w:cs="Times New Roman"/>
      <w:sz w:val="20"/>
      <w:szCs w:val="20"/>
    </w:rPr>
  </w:style>
  <w:style w:type="character" w:styleId="FootnoteReference">
    <w:name w:val="footnote reference"/>
    <w:basedOn w:val="DefaultParagraphFont"/>
    <w:semiHidden/>
    <w:rsid w:val="004921F0"/>
    <w:rPr>
      <w:vertAlign w:val="superscript"/>
    </w:rPr>
  </w:style>
  <w:style w:type="paragraph" w:styleId="Header">
    <w:name w:val="header"/>
    <w:basedOn w:val="Normal"/>
    <w:link w:val="HeaderChar"/>
    <w:uiPriority w:val="99"/>
    <w:unhideWhenUsed/>
    <w:rsid w:val="0051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AC"/>
  </w:style>
  <w:style w:type="paragraph" w:styleId="Footer">
    <w:name w:val="footer"/>
    <w:basedOn w:val="Normal"/>
    <w:link w:val="FooterChar"/>
    <w:uiPriority w:val="99"/>
    <w:unhideWhenUsed/>
    <w:rsid w:val="0051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13</Pages>
  <Words>4678</Words>
  <Characters>26667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Knowland</dc:creator>
  <cp:lastModifiedBy>AQJ</cp:lastModifiedBy>
  <cp:revision>27</cp:revision>
  <cp:lastPrinted>2013-07-05T14:48:00Z</cp:lastPrinted>
  <dcterms:created xsi:type="dcterms:W3CDTF">2013-06-26T14:18:00Z</dcterms:created>
  <dcterms:modified xsi:type="dcterms:W3CDTF">2013-07-05T15:55:00Z</dcterms:modified>
</cp:coreProperties>
</file>