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8E" w:rsidRDefault="00235E8E" w:rsidP="00235E8E">
      <w:pPr>
        <w:pStyle w:val="Heading1"/>
        <w:jc w:val="right"/>
      </w:pPr>
      <w:r>
        <w:rPr>
          <w:noProof/>
        </w:rPr>
        <w:drawing>
          <wp:anchor distT="0" distB="0" distL="114300" distR="114300" simplePos="0" relativeHeight="251659264" behindDoc="1" locked="0" layoutInCell="1" allowOverlap="0" wp14:anchorId="6491DCFE" wp14:editId="4AD7F044">
            <wp:simplePos x="0" y="0"/>
            <wp:positionH relativeFrom="column">
              <wp:posOffset>-447675</wp:posOffset>
            </wp:positionH>
            <wp:positionV relativeFrom="paragraph">
              <wp:posOffset>-374015</wp:posOffset>
            </wp:positionV>
            <wp:extent cx="6848475" cy="1228725"/>
            <wp:effectExtent l="0" t="0" r="9525" b="9525"/>
            <wp:wrapSquare wrapText="bothSides"/>
            <wp:docPr id="1" name="Picture 1" descr="B&amp;W%20l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20lh%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1228725"/>
                    </a:xfrm>
                    <a:prstGeom prst="rect">
                      <a:avLst/>
                    </a:prstGeom>
                    <a:noFill/>
                  </pic:spPr>
                </pic:pic>
              </a:graphicData>
            </a:graphic>
            <wp14:sizeRelH relativeFrom="page">
              <wp14:pctWidth>0</wp14:pctWidth>
            </wp14:sizeRelH>
            <wp14:sizeRelV relativeFrom="page">
              <wp14:pctHeight>0</wp14:pctHeight>
            </wp14:sizeRelV>
          </wp:anchor>
        </w:drawing>
      </w:r>
      <w:r>
        <w:tab/>
        <w:t>Director of Planning and Urban Development</w:t>
      </w:r>
    </w:p>
    <w:p w:rsidR="00235E8E" w:rsidRDefault="00235E8E" w:rsidP="00101950">
      <w:pPr>
        <w:tabs>
          <w:tab w:val="left" w:pos="5760"/>
          <w:tab w:val="left" w:pos="7875"/>
        </w:tabs>
        <w:spacing w:line="360" w:lineRule="auto"/>
        <w:rPr>
          <w:rFonts w:ascii="Garamond" w:hAnsi="Garamond"/>
          <w:sz w:val="18"/>
          <w:szCs w:val="18"/>
        </w:rPr>
      </w:pPr>
      <w:r>
        <w:rPr>
          <w:rFonts w:ascii="Garamond" w:hAnsi="Garamond"/>
          <w:sz w:val="18"/>
          <w:szCs w:val="18"/>
        </w:rPr>
        <w:tab/>
        <w:t xml:space="preserve">   Jeff Levine</w:t>
      </w:r>
    </w:p>
    <w:p w:rsidR="00235E8E" w:rsidRPr="00966BB5" w:rsidRDefault="00235E8E" w:rsidP="00E7575F">
      <w:pPr>
        <w:tabs>
          <w:tab w:val="left" w:pos="5040"/>
        </w:tabs>
        <w:contextualSpacing/>
        <w:rPr>
          <w:rFonts w:ascii="Garamond" w:hAnsi="Garamond"/>
          <w:b/>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sidRPr="00966BB5">
        <w:rPr>
          <w:rFonts w:ascii="Garamond" w:hAnsi="Garamond"/>
          <w:b/>
          <w:sz w:val="18"/>
          <w:szCs w:val="18"/>
        </w:rPr>
        <w:t>Inspections Division Director</w:t>
      </w:r>
    </w:p>
    <w:p w:rsidR="00235E8E" w:rsidRPr="00283736" w:rsidRDefault="00235E8E" w:rsidP="00283736">
      <w:pPr>
        <w:tabs>
          <w:tab w:val="left" w:pos="5040"/>
        </w:tabs>
        <w:contextualSpacing/>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t>Tammy Munson</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January 29, 2013</w:t>
      </w:r>
    </w:p>
    <w:p w:rsidR="00235E8E" w:rsidRPr="00025C8D" w:rsidRDefault="00235E8E" w:rsidP="00235E8E">
      <w:pPr>
        <w:spacing w:after="0"/>
        <w:rPr>
          <w:rFonts w:ascii="Times New Roman" w:hAnsi="Times New Roman" w:cs="Times New Roman"/>
          <w:sz w:val="24"/>
          <w:szCs w:val="24"/>
        </w:rPr>
      </w:pPr>
      <w:r w:rsidRPr="00025C8D">
        <w:rPr>
          <w:rFonts w:ascii="Times New Roman" w:hAnsi="Times New Roman" w:cs="Times New Roman"/>
          <w:sz w:val="24"/>
          <w:szCs w:val="24"/>
        </w:rPr>
        <w:t>Nancy E Hurst</w:t>
      </w:r>
    </w:p>
    <w:p w:rsidR="00235E8E" w:rsidRPr="00025C8D" w:rsidRDefault="00235E8E" w:rsidP="00235E8E">
      <w:pPr>
        <w:spacing w:after="0"/>
        <w:rPr>
          <w:rFonts w:ascii="Times New Roman" w:hAnsi="Times New Roman" w:cs="Times New Roman"/>
          <w:sz w:val="24"/>
          <w:szCs w:val="24"/>
        </w:rPr>
      </w:pPr>
      <w:r w:rsidRPr="00025C8D">
        <w:rPr>
          <w:rFonts w:ascii="Times New Roman" w:hAnsi="Times New Roman" w:cs="Times New Roman"/>
          <w:sz w:val="24"/>
          <w:szCs w:val="24"/>
        </w:rPr>
        <w:t xml:space="preserve">1876 Harpswell Neck Rd.  </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Harpswell, Maine  04079</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CBL:  065  C004001</w:t>
      </w:r>
      <w:r w:rsidR="00025C8D" w:rsidRPr="00025C8D">
        <w:rPr>
          <w:rFonts w:ascii="Times New Roman" w:hAnsi="Times New Roman" w:cs="Times New Roman"/>
          <w:sz w:val="24"/>
          <w:szCs w:val="24"/>
        </w:rPr>
        <w:t xml:space="preserve">         Certified Mail: 7010 3090 0002 3273 9983 </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Located at 325 St. John Street</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Dear Ms. Hurst:</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 xml:space="preserve">An evaluation of the above-referenced property on 1/28/2013 shows that the structure fails to comply with </w:t>
      </w:r>
      <w:r w:rsidR="00025C8D">
        <w:rPr>
          <w:rFonts w:ascii="Times New Roman" w:hAnsi="Times New Roman" w:cs="Times New Roman"/>
          <w:sz w:val="24"/>
          <w:szCs w:val="24"/>
        </w:rPr>
        <w:t>National Fire Protection Association Codes.</w:t>
      </w:r>
      <w:r w:rsidRPr="00025C8D">
        <w:rPr>
          <w:rFonts w:ascii="Times New Roman" w:hAnsi="Times New Roman" w:cs="Times New Roman"/>
          <w:sz w:val="24"/>
          <w:szCs w:val="24"/>
        </w:rPr>
        <w:t xml:space="preserve"> Attached is a list of the violations.</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 xml:space="preserve">This is a notice of violation pursuant to Section </w:t>
      </w:r>
      <w:r w:rsidR="00025C8D">
        <w:rPr>
          <w:rFonts w:ascii="Times New Roman" w:hAnsi="Times New Roman" w:cs="Times New Roman"/>
          <w:sz w:val="24"/>
          <w:szCs w:val="24"/>
        </w:rPr>
        <w:t xml:space="preserve">10 article II of the City of Portland Codes and Ordinance. </w:t>
      </w:r>
      <w:r w:rsidRPr="00025C8D">
        <w:rPr>
          <w:rFonts w:ascii="Times New Roman" w:hAnsi="Times New Roman" w:cs="Times New Roman"/>
          <w:sz w:val="24"/>
          <w:szCs w:val="24"/>
        </w:rPr>
        <w:t xml:space="preserve">All referenced violations shall be corrected within </w:t>
      </w:r>
      <w:r w:rsidR="00025C8D">
        <w:rPr>
          <w:rFonts w:ascii="Times New Roman" w:hAnsi="Times New Roman" w:cs="Times New Roman"/>
          <w:sz w:val="24"/>
          <w:szCs w:val="24"/>
        </w:rPr>
        <w:t>14</w:t>
      </w:r>
      <w:r w:rsidRPr="00025C8D">
        <w:rPr>
          <w:rFonts w:ascii="Times New Roman" w:hAnsi="Times New Roman" w:cs="Times New Roman"/>
          <w:sz w:val="24"/>
          <w:szCs w:val="24"/>
        </w:rPr>
        <w:t xml:space="preserve"> days of the date of this notice. A re-inspection of the premises will occur on </w:t>
      </w:r>
      <w:r w:rsidR="00025C8D">
        <w:rPr>
          <w:rFonts w:ascii="Times New Roman" w:hAnsi="Times New Roman" w:cs="Times New Roman"/>
          <w:sz w:val="24"/>
          <w:szCs w:val="24"/>
        </w:rPr>
        <w:t>2/12/2013</w:t>
      </w:r>
      <w:r w:rsidRPr="00025C8D">
        <w:rPr>
          <w:rFonts w:ascii="Times New Roman" w:hAnsi="Times New Roman" w:cs="Times New Roman"/>
          <w:sz w:val="24"/>
          <w:szCs w:val="24"/>
        </w:rPr>
        <w:t xml:space="preserve"> at which time compliance will be required. Failure to comply will result in this office referring the matter to the City of Portland Corporation Counsel for legal action and possible civil penalties, as provided for in Section 1-15 of the Code. </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 xml:space="preserve">This constitutes an appealable decision pursuant to Section 6-127 of the Code. </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Please feel free to contact me if you wish to discuss the matter or have any questions.</w:t>
      </w:r>
    </w:p>
    <w:p w:rsidR="00235E8E"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Please be advised that the Portland City Council has amended the Building regulations to include a $75.00 re-inspection fee. This violation will automatically cause a re-inspection at no charge. If there are any subsequent inspections, however, the $75.00 fee will be assessed for each inspection.</w:t>
      </w:r>
    </w:p>
    <w:p w:rsidR="00DF7970" w:rsidRPr="00025C8D" w:rsidRDefault="00235E8E" w:rsidP="00235E8E">
      <w:pPr>
        <w:rPr>
          <w:rFonts w:ascii="Times New Roman" w:hAnsi="Times New Roman" w:cs="Times New Roman"/>
          <w:sz w:val="24"/>
          <w:szCs w:val="24"/>
        </w:rPr>
      </w:pPr>
      <w:r w:rsidRPr="00025C8D">
        <w:rPr>
          <w:rFonts w:ascii="Times New Roman" w:hAnsi="Times New Roman" w:cs="Times New Roman"/>
          <w:sz w:val="24"/>
          <w:szCs w:val="24"/>
        </w:rPr>
        <w:t>Sincerely,</w:t>
      </w:r>
      <w:bookmarkStart w:id="0" w:name="_GoBack"/>
      <w:bookmarkEnd w:id="0"/>
    </w:p>
    <w:p w:rsidR="00025C8D" w:rsidRPr="00025C8D" w:rsidRDefault="00235E8E" w:rsidP="00025C8D">
      <w:pPr>
        <w:spacing w:after="0"/>
        <w:rPr>
          <w:rFonts w:ascii="Times New Roman" w:hAnsi="Times New Roman" w:cs="Times New Roman"/>
          <w:sz w:val="24"/>
          <w:szCs w:val="24"/>
        </w:rPr>
      </w:pPr>
      <w:r w:rsidRPr="00025C8D">
        <w:rPr>
          <w:rFonts w:ascii="Times New Roman" w:hAnsi="Times New Roman" w:cs="Times New Roman"/>
          <w:sz w:val="24"/>
          <w:szCs w:val="24"/>
        </w:rPr>
        <w:t>Chuck Fagone</w:t>
      </w:r>
    </w:p>
    <w:p w:rsidR="00235E8E" w:rsidRPr="00025C8D" w:rsidRDefault="00025C8D" w:rsidP="00025C8D">
      <w:pPr>
        <w:spacing w:after="0"/>
        <w:rPr>
          <w:rFonts w:ascii="Times New Roman" w:hAnsi="Times New Roman" w:cs="Times New Roman"/>
          <w:sz w:val="24"/>
          <w:szCs w:val="24"/>
        </w:rPr>
      </w:pPr>
      <w:r w:rsidRPr="00025C8D">
        <w:rPr>
          <w:rFonts w:ascii="Times New Roman" w:hAnsi="Times New Roman" w:cs="Times New Roman"/>
          <w:sz w:val="24"/>
          <w:szCs w:val="24"/>
        </w:rPr>
        <w:t>Code Enforcement Officer</w:t>
      </w:r>
    </w:p>
    <w:p w:rsidR="00565DAF" w:rsidRPr="00025C8D" w:rsidRDefault="00025C8D" w:rsidP="00235E8E">
      <w:pPr>
        <w:rPr>
          <w:rFonts w:ascii="Times New Roman" w:hAnsi="Times New Roman" w:cs="Times New Roman"/>
          <w:sz w:val="24"/>
          <w:szCs w:val="24"/>
        </w:rPr>
      </w:pPr>
      <w:r w:rsidRPr="00025C8D">
        <w:rPr>
          <w:rFonts w:ascii="Times New Roman" w:hAnsi="Times New Roman" w:cs="Times New Roman"/>
          <w:sz w:val="24"/>
          <w:szCs w:val="24"/>
        </w:rPr>
        <w:t>(207)874-8789</w:t>
      </w:r>
    </w:p>
    <w:sectPr w:rsidR="00565DAF" w:rsidRPr="00025C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E2" w:rsidRDefault="00EC54E2">
      <w:pPr>
        <w:spacing w:after="0" w:line="240" w:lineRule="auto"/>
      </w:pPr>
      <w:r>
        <w:separator/>
      </w:r>
    </w:p>
  </w:endnote>
  <w:endnote w:type="continuationSeparator" w:id="0">
    <w:p w:rsidR="00EC54E2" w:rsidRDefault="00EC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E2" w:rsidRDefault="00EC54E2">
      <w:pPr>
        <w:spacing w:after="0" w:line="240" w:lineRule="auto"/>
      </w:pPr>
      <w:r>
        <w:separator/>
      </w:r>
    </w:p>
  </w:footnote>
  <w:footnote w:type="continuationSeparator" w:id="0">
    <w:p w:rsidR="00EC54E2" w:rsidRDefault="00EC5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77" w:rsidRDefault="00EC54E2">
    <w:pPr>
      <w:pStyle w:val="Header"/>
    </w:pPr>
  </w:p>
  <w:p w:rsidR="00B57877" w:rsidRDefault="00EC5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8E"/>
    <w:rsid w:val="00025C8D"/>
    <w:rsid w:val="00235E8E"/>
    <w:rsid w:val="00565DAF"/>
    <w:rsid w:val="0066325D"/>
    <w:rsid w:val="00DF7970"/>
    <w:rsid w:val="00EC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E8E"/>
    <w:pPr>
      <w:keepNext/>
      <w:tabs>
        <w:tab w:val="left" w:pos="5760"/>
      </w:tabs>
      <w:spacing w:after="0" w:line="240" w:lineRule="auto"/>
      <w:ind w:firstLine="720"/>
      <w:outlineLvl w:val="0"/>
    </w:pPr>
    <w:rPr>
      <w:rFonts w:ascii="Garamond" w:eastAsia="Times New Roman" w:hAnsi="Garamond"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E8E"/>
    <w:rPr>
      <w:rFonts w:ascii="Garamond" w:eastAsia="Times New Roman" w:hAnsi="Garamond" w:cs="Times New Roman"/>
      <w:b/>
      <w:sz w:val="18"/>
      <w:szCs w:val="18"/>
    </w:rPr>
  </w:style>
  <w:style w:type="paragraph" w:styleId="Header">
    <w:name w:val="header"/>
    <w:basedOn w:val="Normal"/>
    <w:link w:val="HeaderChar"/>
    <w:uiPriority w:val="99"/>
    <w:unhideWhenUsed/>
    <w:rsid w:val="0023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E8E"/>
    <w:pPr>
      <w:keepNext/>
      <w:tabs>
        <w:tab w:val="left" w:pos="5760"/>
      </w:tabs>
      <w:spacing w:after="0" w:line="240" w:lineRule="auto"/>
      <w:ind w:firstLine="720"/>
      <w:outlineLvl w:val="0"/>
    </w:pPr>
    <w:rPr>
      <w:rFonts w:ascii="Garamond" w:eastAsia="Times New Roman" w:hAnsi="Garamond"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E8E"/>
    <w:rPr>
      <w:rFonts w:ascii="Garamond" w:eastAsia="Times New Roman" w:hAnsi="Garamond" w:cs="Times New Roman"/>
      <w:b/>
      <w:sz w:val="18"/>
      <w:szCs w:val="18"/>
    </w:rPr>
  </w:style>
  <w:style w:type="paragraph" w:styleId="Header">
    <w:name w:val="header"/>
    <w:basedOn w:val="Normal"/>
    <w:link w:val="HeaderChar"/>
    <w:uiPriority w:val="99"/>
    <w:unhideWhenUsed/>
    <w:rsid w:val="0023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Fagone</dc:creator>
  <cp:lastModifiedBy>Paul Fagone</cp:lastModifiedBy>
  <cp:revision>4</cp:revision>
  <cp:lastPrinted>2013-01-29T13:55:00Z</cp:lastPrinted>
  <dcterms:created xsi:type="dcterms:W3CDTF">2013-01-29T13:32:00Z</dcterms:created>
  <dcterms:modified xsi:type="dcterms:W3CDTF">2013-01-29T13:56:00Z</dcterms:modified>
</cp:coreProperties>
</file>