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6" w:rsidRDefault="00152DC9">
      <w:r>
        <w:t>MCNIFF Basement Window Replacement List</w:t>
      </w:r>
      <w:r w:rsidR="00C1227E">
        <w:t>, April</w:t>
      </w:r>
      <w:r>
        <w:t xml:space="preserve"> 2015</w:t>
      </w:r>
    </w:p>
    <w:p w:rsidR="00AF30E6" w:rsidRDefault="00AF30E6"/>
    <w:tbl>
      <w:tblPr>
        <w:tblStyle w:val="TableGrid"/>
        <w:tblW w:w="0" w:type="auto"/>
        <w:tblLook w:val="00BF"/>
      </w:tblPr>
      <w:tblGrid>
        <w:gridCol w:w="859"/>
        <w:gridCol w:w="2828"/>
        <w:gridCol w:w="1596"/>
        <w:gridCol w:w="1832"/>
        <w:gridCol w:w="2173"/>
      </w:tblGrid>
      <w:tr w:rsidR="00C1227E" w:rsidRPr="00AF30E6">
        <w:tc>
          <w:tcPr>
            <w:tcW w:w="918" w:type="dxa"/>
          </w:tcPr>
          <w:p w:rsidR="00C1227E" w:rsidRPr="00AF30E6" w:rsidRDefault="00C1227E" w:rsidP="00AF30E6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3420" w:type="dxa"/>
          </w:tcPr>
          <w:p w:rsidR="00C1227E" w:rsidRPr="00AF30E6" w:rsidRDefault="00C1227E" w:rsidP="00AF30E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00" w:type="dxa"/>
          </w:tcPr>
          <w:p w:rsidR="00C1227E" w:rsidRDefault="00C1227E" w:rsidP="00AF30E6">
            <w:pPr>
              <w:jc w:val="center"/>
              <w:rPr>
                <w:b/>
              </w:rPr>
            </w:pPr>
            <w:r>
              <w:rPr>
                <w:b/>
              </w:rPr>
              <w:t>Marvin Quote Item</w:t>
            </w:r>
          </w:p>
          <w:p w:rsidR="00C1227E" w:rsidRPr="00C1227E" w:rsidRDefault="00C1227E" w:rsidP="00AF30E6">
            <w:pPr>
              <w:jc w:val="center"/>
            </w:pPr>
            <w:r w:rsidRPr="00C1227E">
              <w:t xml:space="preserve"> (15 Jan 2015)</w:t>
            </w:r>
          </w:p>
        </w:tc>
        <w:tc>
          <w:tcPr>
            <w:tcW w:w="2070" w:type="dxa"/>
          </w:tcPr>
          <w:p w:rsidR="00C1227E" w:rsidRPr="00AF30E6" w:rsidRDefault="00C1227E" w:rsidP="00AF30E6">
            <w:pPr>
              <w:jc w:val="center"/>
              <w:rPr>
                <w:b/>
              </w:rPr>
            </w:pPr>
            <w:r>
              <w:rPr>
                <w:b/>
              </w:rPr>
              <w:t>Rough Opening</w:t>
            </w:r>
          </w:p>
        </w:tc>
        <w:tc>
          <w:tcPr>
            <w:tcW w:w="2340" w:type="dxa"/>
          </w:tcPr>
          <w:p w:rsidR="00C1227E" w:rsidRDefault="00C1227E" w:rsidP="00C1227E">
            <w:pPr>
              <w:jc w:val="center"/>
              <w:rPr>
                <w:b/>
              </w:rPr>
            </w:pPr>
            <w:r>
              <w:rPr>
                <w:b/>
              </w:rPr>
              <w:t>Picture of Existing Unit to be Replaced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A</w:t>
            </w:r>
          </w:p>
        </w:tc>
        <w:tc>
          <w:tcPr>
            <w:tcW w:w="3420" w:type="dxa"/>
          </w:tcPr>
          <w:p w:rsidR="00C1227E" w:rsidRDefault="00C1227E">
            <w:r>
              <w:t xml:space="preserve">Marvin Clad Magnum </w:t>
            </w:r>
            <w:proofErr w:type="spellStart"/>
            <w:r>
              <w:t>Inswing</w:t>
            </w:r>
            <w:proofErr w:type="spellEnd"/>
            <w:r>
              <w:t xml:space="preserve"> Tilt-Turn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C1227E" w:rsidRDefault="00C1227E">
            <w:r>
              <w:t>37” x 31 ¾”</w:t>
            </w:r>
          </w:p>
        </w:tc>
        <w:tc>
          <w:tcPr>
            <w:tcW w:w="2340" w:type="dxa"/>
          </w:tcPr>
          <w:p w:rsidR="00C1227E" w:rsidRDefault="00C1227E">
            <w:r>
              <w:t>DSCN1650.jpg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B</w:t>
            </w:r>
          </w:p>
        </w:tc>
        <w:tc>
          <w:tcPr>
            <w:tcW w:w="3420" w:type="dxa"/>
          </w:tcPr>
          <w:p w:rsidR="00C1227E" w:rsidRDefault="00C1227E" w:rsidP="00152DC9">
            <w:r>
              <w:t xml:space="preserve">Marvin Clad Magnum </w:t>
            </w:r>
            <w:proofErr w:type="spellStart"/>
            <w:r>
              <w:t>Inswing</w:t>
            </w:r>
            <w:proofErr w:type="spellEnd"/>
            <w:r>
              <w:t xml:space="preserve"> Tilt-Turn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C1227E" w:rsidRDefault="00C1227E">
            <w:r w:rsidRPr="00B15BA6">
              <w:t>37” x 31 ¾”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1651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C</w:t>
            </w:r>
          </w:p>
        </w:tc>
        <w:tc>
          <w:tcPr>
            <w:tcW w:w="3420" w:type="dxa"/>
          </w:tcPr>
          <w:p w:rsidR="00C1227E" w:rsidRDefault="00C1227E">
            <w:r w:rsidRPr="00CA3236">
              <w:t xml:space="preserve">Marvin Integrity </w:t>
            </w:r>
            <w:r>
              <w:t xml:space="preserve">Wood/ </w:t>
            </w:r>
            <w:proofErr w:type="spellStart"/>
            <w:r>
              <w:t>Ultrex</w:t>
            </w:r>
            <w:proofErr w:type="spellEnd"/>
            <w:r>
              <w:t xml:space="preserve"> </w:t>
            </w:r>
            <w:r w:rsidRPr="00CA3236">
              <w:t>Awning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C1227E" w:rsidRDefault="00C1227E">
            <w:r w:rsidRPr="00B15BA6">
              <w:t>37” x 31 ¾”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1652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D</w:t>
            </w:r>
          </w:p>
        </w:tc>
        <w:tc>
          <w:tcPr>
            <w:tcW w:w="3420" w:type="dxa"/>
          </w:tcPr>
          <w:p w:rsidR="00C1227E" w:rsidRDefault="00C1227E">
            <w:r w:rsidRPr="00671904">
              <w:t xml:space="preserve">Marvin Integrity Wood/ </w:t>
            </w:r>
            <w:proofErr w:type="spellStart"/>
            <w:r w:rsidRPr="00671904">
              <w:t>Ultrex</w:t>
            </w:r>
            <w:proofErr w:type="spellEnd"/>
            <w:r w:rsidRPr="00671904">
              <w:t xml:space="preserve"> Awning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C1227E" w:rsidRDefault="00C1227E" w:rsidP="00152DC9">
            <w:r w:rsidRPr="00B15BA6">
              <w:t>37” x 31 ¾”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1653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E</w:t>
            </w:r>
          </w:p>
        </w:tc>
        <w:tc>
          <w:tcPr>
            <w:tcW w:w="3420" w:type="dxa"/>
          </w:tcPr>
          <w:p w:rsidR="00C1227E" w:rsidRDefault="00C1227E">
            <w:r w:rsidRPr="00671904">
              <w:t xml:space="preserve">Marvin Integrity Wood/ </w:t>
            </w:r>
            <w:proofErr w:type="spellStart"/>
            <w:r w:rsidRPr="00671904">
              <w:t>Ultrex</w:t>
            </w:r>
            <w:proofErr w:type="spellEnd"/>
            <w:r w:rsidRPr="00671904">
              <w:t xml:space="preserve"> Awning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C1227E" w:rsidRDefault="00C1227E">
            <w:r w:rsidRPr="008D0CD9">
              <w:t>37” x 20 ½”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1654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F</w:t>
            </w:r>
          </w:p>
        </w:tc>
        <w:tc>
          <w:tcPr>
            <w:tcW w:w="3420" w:type="dxa"/>
          </w:tcPr>
          <w:p w:rsidR="00C1227E" w:rsidRDefault="00C1227E">
            <w:r w:rsidRPr="003B6150">
              <w:t xml:space="preserve">Marvin Integrity Wood/ </w:t>
            </w:r>
            <w:proofErr w:type="spellStart"/>
            <w:r w:rsidRPr="003B6150">
              <w:t>Ultrex</w:t>
            </w:r>
            <w:proofErr w:type="spellEnd"/>
            <w:r w:rsidRPr="003B6150">
              <w:t xml:space="preserve"> Awning</w:t>
            </w:r>
            <w:r>
              <w:t xml:space="preserve"> - Fixed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C1227E" w:rsidRDefault="00C1227E">
            <w:r w:rsidRPr="008D0CD9">
              <w:t>37” x 20 ½”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1649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G</w:t>
            </w:r>
          </w:p>
        </w:tc>
        <w:tc>
          <w:tcPr>
            <w:tcW w:w="3420" w:type="dxa"/>
          </w:tcPr>
          <w:p w:rsidR="00C1227E" w:rsidRDefault="00C1227E">
            <w:r w:rsidRPr="003B6150">
              <w:t xml:space="preserve">Marvin Integrity Wood/ </w:t>
            </w:r>
            <w:proofErr w:type="spellStart"/>
            <w:r w:rsidRPr="003B6150">
              <w:t>Ultrex</w:t>
            </w:r>
            <w:proofErr w:type="spellEnd"/>
            <w:r w:rsidRPr="003B6150">
              <w:t xml:space="preserve"> Awning</w:t>
            </w:r>
            <w:r>
              <w:t xml:space="preserve"> - Fixed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C1227E" w:rsidRDefault="00C1227E">
            <w:r w:rsidRPr="008D0CD9">
              <w:t>37” x 20 ½”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1648</w:t>
            </w:r>
            <w:r w:rsidRPr="000936DB">
              <w:t>.jpg</w:t>
            </w:r>
          </w:p>
        </w:tc>
      </w:tr>
      <w:tr w:rsidR="00C1227E">
        <w:tc>
          <w:tcPr>
            <w:tcW w:w="918" w:type="dxa"/>
          </w:tcPr>
          <w:p w:rsidR="00C1227E" w:rsidRDefault="00C1227E">
            <w:r>
              <w:t>H</w:t>
            </w:r>
          </w:p>
        </w:tc>
        <w:tc>
          <w:tcPr>
            <w:tcW w:w="3420" w:type="dxa"/>
          </w:tcPr>
          <w:p w:rsidR="00C1227E" w:rsidRDefault="00C1227E">
            <w:r w:rsidRPr="003B6150">
              <w:t xml:space="preserve">Marvin Integrity Wood/ </w:t>
            </w:r>
            <w:proofErr w:type="spellStart"/>
            <w:r w:rsidRPr="003B6150">
              <w:t>Ultrex</w:t>
            </w:r>
            <w:proofErr w:type="spellEnd"/>
            <w:r w:rsidRPr="003B6150">
              <w:t xml:space="preserve"> Awning</w:t>
            </w:r>
          </w:p>
        </w:tc>
        <w:tc>
          <w:tcPr>
            <w:tcW w:w="1800" w:type="dxa"/>
          </w:tcPr>
          <w:p w:rsidR="00C1227E" w:rsidRDefault="00C1227E" w:rsidP="00036D7D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C1227E" w:rsidRDefault="00C1227E">
            <w:r w:rsidRPr="008D0CD9">
              <w:t>37” x 20 ½”</w:t>
            </w:r>
          </w:p>
        </w:tc>
        <w:tc>
          <w:tcPr>
            <w:tcW w:w="2340" w:type="dxa"/>
          </w:tcPr>
          <w:p w:rsidR="00C1227E" w:rsidRDefault="00C1227E">
            <w:r w:rsidRPr="000936DB">
              <w:t>DSCN</w:t>
            </w:r>
            <w:r>
              <w:t>1647</w:t>
            </w:r>
            <w:r w:rsidRPr="000936DB">
              <w:t>.jpg</w:t>
            </w:r>
          </w:p>
        </w:tc>
      </w:tr>
    </w:tbl>
    <w:p w:rsidR="00302CEC" w:rsidRDefault="00302CEC"/>
    <w:p w:rsidR="00427686" w:rsidRDefault="00427686">
      <w:r>
        <w:t>ADDITONAL PICTURES</w:t>
      </w:r>
    </w:p>
    <w:tbl>
      <w:tblPr>
        <w:tblStyle w:val="TableGrid"/>
        <w:tblW w:w="0" w:type="auto"/>
        <w:tblLook w:val="00BF"/>
      </w:tblPr>
      <w:tblGrid>
        <w:gridCol w:w="904"/>
        <w:gridCol w:w="3557"/>
        <w:gridCol w:w="1794"/>
        <w:gridCol w:w="3033"/>
      </w:tblGrid>
      <w:tr w:rsidR="00427686" w:rsidRPr="00AF30E6">
        <w:tc>
          <w:tcPr>
            <w:tcW w:w="918" w:type="dxa"/>
          </w:tcPr>
          <w:p w:rsidR="00427686" w:rsidRPr="00AF30E6" w:rsidRDefault="00427686" w:rsidP="00AF30E6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3690" w:type="dxa"/>
          </w:tcPr>
          <w:p w:rsidR="00427686" w:rsidRPr="00AF30E6" w:rsidRDefault="00427686" w:rsidP="00AF30E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00" w:type="dxa"/>
          </w:tcPr>
          <w:p w:rsidR="00427686" w:rsidRDefault="00427686" w:rsidP="00427686">
            <w:pPr>
              <w:jc w:val="center"/>
              <w:rPr>
                <w:b/>
              </w:rPr>
            </w:pPr>
            <w:r>
              <w:rPr>
                <w:b/>
              </w:rPr>
              <w:t xml:space="preserve">Picture </w:t>
            </w:r>
          </w:p>
        </w:tc>
        <w:tc>
          <w:tcPr>
            <w:tcW w:w="3150" w:type="dxa"/>
          </w:tcPr>
          <w:p w:rsidR="00427686" w:rsidRPr="00AF30E6" w:rsidRDefault="00427686" w:rsidP="00AF30E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27686">
        <w:tc>
          <w:tcPr>
            <w:tcW w:w="918" w:type="dxa"/>
          </w:tcPr>
          <w:p w:rsidR="00427686" w:rsidRDefault="00427686"/>
        </w:tc>
        <w:tc>
          <w:tcPr>
            <w:tcW w:w="3690" w:type="dxa"/>
          </w:tcPr>
          <w:p w:rsidR="00427686" w:rsidRDefault="00427686">
            <w:r>
              <w:t>View from Spring Street to SW side of house</w:t>
            </w:r>
          </w:p>
        </w:tc>
        <w:tc>
          <w:tcPr>
            <w:tcW w:w="1800" w:type="dxa"/>
          </w:tcPr>
          <w:p w:rsidR="00427686" w:rsidRDefault="00B137A1">
            <w:r>
              <w:t>DSCN166</w:t>
            </w:r>
            <w:r w:rsidR="00427686">
              <w:t>0.jpg</w:t>
            </w:r>
          </w:p>
        </w:tc>
        <w:tc>
          <w:tcPr>
            <w:tcW w:w="3150" w:type="dxa"/>
          </w:tcPr>
          <w:p w:rsidR="00427686" w:rsidRDefault="00427686">
            <w:r>
              <w:t>View from West</w:t>
            </w:r>
          </w:p>
        </w:tc>
      </w:tr>
      <w:tr w:rsidR="00427686">
        <w:tc>
          <w:tcPr>
            <w:tcW w:w="918" w:type="dxa"/>
          </w:tcPr>
          <w:p w:rsidR="00427686" w:rsidRDefault="00427686"/>
        </w:tc>
        <w:tc>
          <w:tcPr>
            <w:tcW w:w="3690" w:type="dxa"/>
          </w:tcPr>
          <w:p w:rsidR="00427686" w:rsidRDefault="00427686" w:rsidP="00427686">
            <w:r>
              <w:t>View from Spring street near Apartment building, North side</w:t>
            </w:r>
          </w:p>
        </w:tc>
        <w:tc>
          <w:tcPr>
            <w:tcW w:w="1800" w:type="dxa"/>
          </w:tcPr>
          <w:p w:rsidR="00427686" w:rsidRDefault="00427686">
            <w:r w:rsidRPr="000936DB">
              <w:t>DSCN</w:t>
            </w:r>
            <w:r w:rsidR="00B137A1">
              <w:t>166</w:t>
            </w:r>
            <w:r>
              <w:t>1</w:t>
            </w:r>
            <w:r w:rsidRPr="000936DB">
              <w:t>.jpg</w:t>
            </w:r>
          </w:p>
        </w:tc>
        <w:tc>
          <w:tcPr>
            <w:tcW w:w="3150" w:type="dxa"/>
          </w:tcPr>
          <w:p w:rsidR="00427686" w:rsidRDefault="00427686">
            <w:r>
              <w:t>View from North</w:t>
            </w:r>
          </w:p>
        </w:tc>
      </w:tr>
      <w:tr w:rsidR="00427686">
        <w:tc>
          <w:tcPr>
            <w:tcW w:w="918" w:type="dxa"/>
          </w:tcPr>
          <w:p w:rsidR="00427686" w:rsidRDefault="00B137A1">
            <w:r>
              <w:t>D</w:t>
            </w:r>
          </w:p>
        </w:tc>
        <w:tc>
          <w:tcPr>
            <w:tcW w:w="3690" w:type="dxa"/>
          </w:tcPr>
          <w:p w:rsidR="00427686" w:rsidRDefault="00427686" w:rsidP="00427686">
            <w:r>
              <w:t xml:space="preserve">View of similar Marvin awning </w:t>
            </w:r>
            <w:r w:rsidR="00B137A1">
              <w:t>with Unit D nearby</w:t>
            </w:r>
          </w:p>
        </w:tc>
        <w:tc>
          <w:tcPr>
            <w:tcW w:w="1800" w:type="dxa"/>
          </w:tcPr>
          <w:p w:rsidR="00427686" w:rsidRDefault="00427686">
            <w:r w:rsidRPr="000936DB">
              <w:t>DSCN</w:t>
            </w:r>
            <w:r w:rsidR="00B137A1">
              <w:t>166</w:t>
            </w:r>
            <w:r>
              <w:t>2</w:t>
            </w:r>
            <w:r w:rsidRPr="000936DB">
              <w:t>.jpg</w:t>
            </w:r>
          </w:p>
        </w:tc>
        <w:tc>
          <w:tcPr>
            <w:tcW w:w="3150" w:type="dxa"/>
          </w:tcPr>
          <w:p w:rsidR="00427686" w:rsidRDefault="00427686">
            <w:r>
              <w:t>This is on porch addition</w:t>
            </w:r>
            <w:r w:rsidR="00B137A1">
              <w:t xml:space="preserve"> on SW side of house</w:t>
            </w:r>
          </w:p>
        </w:tc>
      </w:tr>
    </w:tbl>
    <w:p w:rsidR="00AF30E6" w:rsidRDefault="00AF30E6"/>
    <w:sectPr w:rsidR="00AF30E6" w:rsidSect="009E3ABD">
      <w:footerReference w:type="default" r:id="rId5"/>
      <w:pgSz w:w="12240" w:h="15840"/>
      <w:pgMar w:top="1440" w:right="1584" w:bottom="1440" w:left="1584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9D" w:rsidRDefault="0075519D">
    <w:pPr>
      <w:pStyle w:val="Footer"/>
    </w:pPr>
    <w:fldSimple w:instr=" FILENAME ">
      <w:r>
        <w:rPr>
          <w:noProof/>
        </w:rPr>
        <w:t>McNIFF_Window _Reference_April2015.docx</w:t>
      </w:r>
    </w:fldSimple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9225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D0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518F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9294B"/>
    <w:multiLevelType w:val="hybridMultilevel"/>
    <w:tmpl w:val="9C38B932"/>
    <w:lvl w:ilvl="0" w:tplc="89E6410A">
      <w:start w:val="1"/>
      <w:numFmt w:val="bullet"/>
      <w:pStyle w:val="IndentBOX"/>
      <w:lvlText w:val=""/>
      <w:lvlJc w:val="left"/>
      <w:pPr>
        <w:tabs>
          <w:tab w:val="num" w:pos="323"/>
        </w:tabs>
        <w:ind w:left="323" w:firstLine="37"/>
      </w:pPr>
      <w:rPr>
        <w:rFonts w:ascii="Wingdings" w:hAnsi="Wingdings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entury Gothic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entury Gothic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entury Gothic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13157E"/>
    <w:multiLevelType w:val="multilevel"/>
    <w:tmpl w:val="88EA16E0"/>
    <w:lvl w:ilvl="0">
      <w:start w:val="1"/>
      <w:numFmt w:val="decimal"/>
      <w:pStyle w:val="HD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A452867"/>
    <w:multiLevelType w:val="singleLevel"/>
    <w:tmpl w:val="56A8BC52"/>
    <w:lvl w:ilvl="0">
      <w:start w:val="1"/>
      <w:numFmt w:val="bullet"/>
      <w:pStyle w:val="ListBullet2"/>
      <w:lvlText w:val=""/>
      <w:lvlJc w:val="left"/>
      <w:pPr>
        <w:tabs>
          <w:tab w:val="num" w:pos="717"/>
        </w:tabs>
        <w:ind w:left="360" w:hanging="3"/>
      </w:pPr>
      <w:rPr>
        <w:rFonts w:ascii="Symbol" w:hAnsi="Symbol" w:hint="default"/>
      </w:rPr>
    </w:lvl>
  </w:abstractNum>
  <w:abstractNum w:abstractNumId="6">
    <w:nsid w:val="40AB2D78"/>
    <w:multiLevelType w:val="multilevel"/>
    <w:tmpl w:val="E2CC51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6D1252"/>
    <w:multiLevelType w:val="multilevel"/>
    <w:tmpl w:val="37BE0710"/>
    <w:styleLink w:val="1Lister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w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0266FC6"/>
    <w:multiLevelType w:val="multilevel"/>
    <w:tmpl w:val="4878A19A"/>
    <w:lvl w:ilvl="0">
      <w:start w:val="1"/>
      <w:numFmt w:val="upperLetter"/>
      <w:pStyle w:val="ANNEXtitle"/>
      <w:lvlText w:val="Annex 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pStyle w:val="ANNEX-heading1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-216" w:firstLine="216"/>
      </w:pPr>
      <w:rPr>
        <w:rFonts w:hint="default"/>
      </w:rPr>
    </w:lvl>
    <w:lvl w:ilvl="3">
      <w:start w:val="1"/>
      <w:numFmt w:val="decimal"/>
      <w:pStyle w:val="ANNEX-heading3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NNEX-heading4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F30E6"/>
    <w:rsid w:val="00036D7D"/>
    <w:rsid w:val="00152DC9"/>
    <w:rsid w:val="00166472"/>
    <w:rsid w:val="0024347F"/>
    <w:rsid w:val="002C0516"/>
    <w:rsid w:val="00302CEC"/>
    <w:rsid w:val="00427686"/>
    <w:rsid w:val="00466F3D"/>
    <w:rsid w:val="004F5E34"/>
    <w:rsid w:val="006410C5"/>
    <w:rsid w:val="0075519D"/>
    <w:rsid w:val="00797CCD"/>
    <w:rsid w:val="007B1C27"/>
    <w:rsid w:val="008B6BA8"/>
    <w:rsid w:val="008D2F62"/>
    <w:rsid w:val="00993A2A"/>
    <w:rsid w:val="009E3ABD"/>
    <w:rsid w:val="00AF30E6"/>
    <w:rsid w:val="00B137A1"/>
    <w:rsid w:val="00C1227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90"/>
    <w:rPr>
      <w:sz w:val="24"/>
      <w:szCs w:val="24"/>
    </w:rPr>
  </w:style>
  <w:style w:type="paragraph" w:styleId="Heading1">
    <w:name w:val="heading 1"/>
    <w:basedOn w:val="Normal"/>
    <w:next w:val="Normal"/>
    <w:qFormat/>
    <w:rsid w:val="00B7214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214B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B7214B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B7214B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B7214B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dentBOX">
    <w:name w:val="IndentBOX"/>
    <w:basedOn w:val="Normal"/>
    <w:rsid w:val="00BE17F1"/>
    <w:pPr>
      <w:numPr>
        <w:numId w:val="1"/>
      </w:numPr>
    </w:pPr>
    <w:rPr>
      <w:rFonts w:ascii="Century Gothic" w:eastAsia="PMingLiU" w:hAnsi="Century Gothic"/>
      <w:lang w:val="en-GB" w:eastAsia="zh-TW"/>
    </w:rPr>
  </w:style>
  <w:style w:type="paragraph" w:styleId="BalloonText">
    <w:name w:val="Balloon Text"/>
    <w:basedOn w:val="Normal"/>
    <w:semiHidden/>
    <w:rsid w:val="00AF71D5"/>
    <w:rPr>
      <w:rFonts w:ascii="Lucida Grande" w:hAnsi="Lucida Grande"/>
      <w:sz w:val="18"/>
      <w:szCs w:val="18"/>
    </w:rPr>
  </w:style>
  <w:style w:type="paragraph" w:customStyle="1" w:styleId="ANNEXtitle">
    <w:name w:val="ANNEX_title"/>
    <w:basedOn w:val="Normal"/>
    <w:next w:val="Normal"/>
    <w:rsid w:val="00145898"/>
    <w:pPr>
      <w:pageBreakBefore/>
      <w:numPr>
        <w:numId w:val="14"/>
      </w:numPr>
      <w:spacing w:after="200"/>
      <w:jc w:val="center"/>
      <w:outlineLvl w:val="0"/>
    </w:pPr>
    <w:rPr>
      <w:rFonts w:ascii="Arial" w:eastAsia="Times New Roman" w:hAnsi="Arial" w:cs="Arial"/>
      <w:b/>
      <w:bCs/>
      <w:spacing w:val="8"/>
      <w:sz w:val="28"/>
      <w:lang w:val="en-GB" w:eastAsia="zh-CN"/>
    </w:rPr>
  </w:style>
  <w:style w:type="paragraph" w:customStyle="1" w:styleId="ANNEX-heading1">
    <w:name w:val="ANNEX-heading1"/>
    <w:basedOn w:val="Heading1"/>
    <w:next w:val="Normal"/>
    <w:rsid w:val="00145898"/>
    <w:pPr>
      <w:numPr>
        <w:ilvl w:val="1"/>
        <w:numId w:val="14"/>
      </w:numPr>
      <w:suppressAutoHyphens/>
      <w:snapToGrid w:val="0"/>
      <w:spacing w:before="200" w:after="200"/>
      <w:outlineLvl w:val="1"/>
    </w:pPr>
    <w:rPr>
      <w:rFonts w:cs="Arial"/>
      <w:bCs/>
      <w:spacing w:val="8"/>
      <w:kern w:val="0"/>
      <w:sz w:val="22"/>
      <w:szCs w:val="22"/>
      <w:lang w:val="en-GB" w:eastAsia="zh-CN"/>
    </w:rPr>
  </w:style>
  <w:style w:type="character" w:customStyle="1" w:styleId="ANNEX-heading1Char">
    <w:name w:val="ANNEX-heading1 Char"/>
    <w:basedOn w:val="DefaultParagraphFont"/>
    <w:rsid w:val="00B7214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customStyle="1" w:styleId="ANNEX-heading2">
    <w:name w:val="ANNEX-heading2"/>
    <w:basedOn w:val="Heading2"/>
    <w:next w:val="Normal"/>
    <w:rsid w:val="00145898"/>
    <w:pPr>
      <w:numPr>
        <w:ilvl w:val="2"/>
        <w:numId w:val="14"/>
      </w:numPr>
      <w:suppressAutoHyphens/>
      <w:snapToGrid w:val="0"/>
      <w:spacing w:before="100" w:after="100"/>
      <w:outlineLvl w:val="2"/>
    </w:pPr>
    <w:rPr>
      <w:rFonts w:cs="Arial"/>
      <w:bCs/>
      <w:i w:val="0"/>
      <w:spacing w:val="8"/>
      <w:sz w:val="20"/>
      <w:szCs w:val="20"/>
      <w:lang w:val="en-GB" w:eastAsia="zh-CN"/>
    </w:rPr>
  </w:style>
  <w:style w:type="character" w:customStyle="1" w:styleId="ANNEX-heading2Char">
    <w:name w:val="ANNEX-heading2 Char"/>
    <w:basedOn w:val="DefaultParagraphFont"/>
    <w:rsid w:val="00B7214B"/>
    <w:rPr>
      <w:rFonts w:ascii="Arial" w:hAnsi="Arial" w:cs="Arial"/>
      <w:b/>
      <w:bCs/>
      <w:spacing w:val="8"/>
      <w:sz w:val="22"/>
      <w:szCs w:val="22"/>
      <w:lang w:val="en-GB" w:eastAsia="zh-CN" w:bidi="ar-SA"/>
    </w:rPr>
  </w:style>
  <w:style w:type="paragraph" w:customStyle="1" w:styleId="ANNEX-heading3">
    <w:name w:val="ANNEX-heading3"/>
    <w:basedOn w:val="Heading3"/>
    <w:next w:val="Normal"/>
    <w:rsid w:val="00145898"/>
    <w:pPr>
      <w:numPr>
        <w:ilvl w:val="3"/>
        <w:numId w:val="14"/>
      </w:numPr>
      <w:suppressAutoHyphens/>
      <w:snapToGrid w:val="0"/>
      <w:spacing w:before="100" w:after="100"/>
      <w:outlineLvl w:val="3"/>
    </w:pPr>
    <w:rPr>
      <w:rFonts w:cs="Arial"/>
      <w:bCs/>
      <w:spacing w:val="8"/>
      <w:sz w:val="20"/>
      <w:szCs w:val="20"/>
      <w:lang w:val="en-GB" w:eastAsia="zh-CN"/>
    </w:rPr>
  </w:style>
  <w:style w:type="paragraph" w:customStyle="1" w:styleId="ANNEX-heading4">
    <w:name w:val="ANNEX-heading4"/>
    <w:basedOn w:val="Heading4"/>
    <w:next w:val="Normal"/>
    <w:rsid w:val="00145898"/>
    <w:pPr>
      <w:numPr>
        <w:ilvl w:val="4"/>
        <w:numId w:val="14"/>
      </w:numPr>
      <w:suppressAutoHyphens/>
      <w:snapToGrid w:val="0"/>
      <w:spacing w:before="100" w:after="100"/>
      <w:outlineLvl w:val="4"/>
    </w:pPr>
    <w:rPr>
      <w:rFonts w:ascii="Arial" w:hAnsi="Arial" w:cs="Arial"/>
      <w:bCs/>
      <w:spacing w:val="8"/>
      <w:sz w:val="20"/>
      <w:szCs w:val="20"/>
      <w:lang w:val="en-GB" w:eastAsia="zh-CN"/>
    </w:rPr>
  </w:style>
  <w:style w:type="paragraph" w:customStyle="1" w:styleId="ANNEX-heading5">
    <w:name w:val="ANNEX-heading5"/>
    <w:basedOn w:val="Heading5"/>
    <w:next w:val="Normal"/>
    <w:rsid w:val="00145898"/>
    <w:pPr>
      <w:keepNext/>
      <w:suppressAutoHyphens/>
      <w:snapToGrid w:val="0"/>
      <w:spacing w:before="100" w:after="100"/>
      <w:outlineLvl w:val="5"/>
    </w:pPr>
    <w:rPr>
      <w:rFonts w:ascii="Arial" w:hAnsi="Arial" w:cs="Arial"/>
      <w:bCs/>
      <w:i w:val="0"/>
      <w:spacing w:val="8"/>
      <w:sz w:val="20"/>
      <w:szCs w:val="20"/>
      <w:lang w:val="en-GB" w:eastAsia="zh-CN"/>
    </w:rPr>
  </w:style>
  <w:style w:type="paragraph" w:styleId="ListBullet">
    <w:name w:val="List Bullet"/>
    <w:basedOn w:val="Normal"/>
    <w:rsid w:val="00B7214B"/>
    <w:pPr>
      <w:numPr>
        <w:numId w:val="9"/>
      </w:numPr>
      <w:snapToGrid w:val="0"/>
      <w:spacing w:after="100"/>
      <w:jc w:val="both"/>
    </w:pPr>
    <w:rPr>
      <w:rFonts w:ascii="Arial" w:hAnsi="Arial" w:cs="Arial"/>
      <w:spacing w:val="8"/>
      <w:sz w:val="20"/>
      <w:szCs w:val="20"/>
      <w:lang w:val="en-GB" w:eastAsia="zh-CN"/>
    </w:rPr>
  </w:style>
  <w:style w:type="paragraph" w:styleId="ListBullet2">
    <w:name w:val="List Bullet 2"/>
    <w:basedOn w:val="ListBullet"/>
    <w:rsid w:val="00B7214B"/>
    <w:pPr>
      <w:numPr>
        <w:numId w:val="13"/>
      </w:numPr>
      <w:tabs>
        <w:tab w:val="left" w:pos="680"/>
      </w:tabs>
    </w:pPr>
  </w:style>
  <w:style w:type="paragraph" w:styleId="ListBullet3">
    <w:name w:val="List Bullet 3"/>
    <w:basedOn w:val="ListBullet2"/>
    <w:rsid w:val="00B7214B"/>
    <w:pPr>
      <w:numPr>
        <w:numId w:val="0"/>
      </w:numPr>
    </w:pPr>
  </w:style>
  <w:style w:type="paragraph" w:customStyle="1" w:styleId="HD1">
    <w:name w:val="HD_1"/>
    <w:basedOn w:val="Normal"/>
    <w:qFormat/>
    <w:rsid w:val="009C7E00"/>
    <w:pPr>
      <w:spacing w:before="240"/>
    </w:pPr>
    <w:rPr>
      <w:rFonts w:ascii="Times New Roman" w:eastAsia="Times" w:hAnsi="Times New Roman" w:cs="Times New Roman"/>
      <w:b/>
      <w:caps/>
    </w:rPr>
  </w:style>
  <w:style w:type="paragraph" w:customStyle="1" w:styleId="HD2">
    <w:name w:val="HD_2"/>
    <w:basedOn w:val="HD1"/>
    <w:qFormat/>
    <w:rsid w:val="009C7E00"/>
    <w:pPr>
      <w:numPr>
        <w:numId w:val="16"/>
      </w:numPr>
      <w:spacing w:after="60"/>
    </w:pPr>
  </w:style>
  <w:style w:type="numbering" w:customStyle="1" w:styleId="1Lister">
    <w:name w:val="1_Lister"/>
    <w:basedOn w:val="NoList"/>
    <w:rsid w:val="00D91BFF"/>
    <w:pPr>
      <w:numPr>
        <w:numId w:val="17"/>
      </w:numPr>
    </w:pPr>
  </w:style>
  <w:style w:type="table" w:styleId="TableGrid">
    <w:name w:val="Table Grid"/>
    <w:basedOn w:val="TableNormal"/>
    <w:uiPriority w:val="59"/>
    <w:rsid w:val="00AF3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3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4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3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385</Characters>
  <Application>Microsoft Macintosh Word</Application>
  <DocSecurity>0</DocSecurity>
  <Lines>3</Lines>
  <Paragraphs>1</Paragraphs>
  <ScaleCrop>false</ScaleCrop>
  <Company>McNiff Light Industry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McNiff</dc:creator>
  <cp:keywords/>
  <cp:lastModifiedBy>Brian McNiff</cp:lastModifiedBy>
  <cp:revision>11</cp:revision>
  <cp:lastPrinted>2015-04-11T21:23:00Z</cp:lastPrinted>
  <dcterms:created xsi:type="dcterms:W3CDTF">2015-04-11T18:01:00Z</dcterms:created>
  <dcterms:modified xsi:type="dcterms:W3CDTF">2015-04-11T21:27:00Z</dcterms:modified>
</cp:coreProperties>
</file>