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47" w:rsidRPr="00F0008B" w:rsidRDefault="004F6A47" w:rsidP="004F6A47">
      <w:pPr>
        <w:pStyle w:val="Heading1"/>
        <w:spacing w:after="180"/>
        <w:ind w:left="0"/>
        <w:rPr>
          <w:rFonts w:ascii="Arial Narrow" w:hAnsi="Arial Narrow" w:cs="Arial"/>
          <w:b w:val="0"/>
          <w:spacing w:val="0"/>
          <w:sz w:val="30"/>
          <w:szCs w:val="30"/>
        </w:rPr>
      </w:pPr>
      <w:bookmarkStart w:id="0" w:name="_GoBack"/>
      <w:bookmarkEnd w:id="0"/>
      <w:r w:rsidRPr="00F0008B">
        <w:rPr>
          <w:rFonts w:ascii="Arial Narrow" w:hAnsi="Arial Narrow"/>
          <w:spacing w:val="0"/>
          <w:sz w:val="36"/>
          <w:szCs w:val="36"/>
        </w:rPr>
        <w:t>MEMORANDUM</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TO:</w:t>
      </w:r>
      <w:r w:rsidRPr="00415155">
        <w:rPr>
          <w:rFonts w:ascii="Arial Narrow" w:hAnsi="Arial Narrow" w:cs="Arial"/>
          <w:b/>
          <w:sz w:val="22"/>
          <w:szCs w:val="22"/>
        </w:rPr>
        <w:tab/>
      </w:r>
      <w:r w:rsidR="007476EB">
        <w:rPr>
          <w:rFonts w:ascii="Arial Narrow" w:hAnsi="Arial Narrow" w:cs="Arial"/>
          <w:sz w:val="22"/>
          <w:szCs w:val="22"/>
        </w:rPr>
        <w:t>Rick Knowland</w:t>
      </w:r>
      <w:r w:rsidR="002C4A25">
        <w:rPr>
          <w:rFonts w:ascii="Arial Narrow" w:hAnsi="Arial Narrow" w:cs="Arial"/>
          <w:sz w:val="22"/>
          <w:szCs w:val="22"/>
        </w:rPr>
        <w:t>,</w:t>
      </w:r>
      <w:r w:rsidR="001B1778">
        <w:rPr>
          <w:rFonts w:ascii="Arial Narrow" w:hAnsi="Arial Narrow" w:cs="Arial"/>
          <w:sz w:val="22"/>
          <w:szCs w:val="22"/>
        </w:rPr>
        <w:t xml:space="preserve"> Planner</w:t>
      </w:r>
    </w:p>
    <w:p w:rsidR="00AF17B1" w:rsidRDefault="004F6A47" w:rsidP="004F6A47">
      <w:pPr>
        <w:ind w:left="1080" w:hanging="1080"/>
        <w:outlineLvl w:val="0"/>
        <w:rPr>
          <w:rFonts w:ascii="Arial Narrow" w:hAnsi="Arial Narrow" w:cs="Arial"/>
          <w:sz w:val="22"/>
          <w:szCs w:val="22"/>
        </w:rPr>
      </w:pPr>
      <w:r w:rsidRPr="00415155">
        <w:rPr>
          <w:rFonts w:ascii="Arial Narrow" w:hAnsi="Arial Narrow" w:cs="Arial"/>
          <w:b/>
          <w:sz w:val="22"/>
          <w:szCs w:val="22"/>
        </w:rPr>
        <w:t>FROM:</w:t>
      </w:r>
      <w:r w:rsidRPr="00415155">
        <w:rPr>
          <w:rFonts w:ascii="Arial Narrow" w:hAnsi="Arial Narrow" w:cs="Arial"/>
          <w:b/>
          <w:sz w:val="22"/>
          <w:szCs w:val="22"/>
        </w:rPr>
        <w:tab/>
      </w:r>
      <w:r w:rsidR="00F4190A">
        <w:rPr>
          <w:rFonts w:ascii="Arial Narrow" w:hAnsi="Arial Narrow" w:cs="Arial"/>
          <w:sz w:val="22"/>
          <w:szCs w:val="22"/>
        </w:rPr>
        <w:t>David Senus</w:t>
      </w:r>
      <w:r w:rsidR="009E351E">
        <w:rPr>
          <w:rFonts w:ascii="Arial Narrow" w:hAnsi="Arial Narrow" w:cs="Arial"/>
          <w:sz w:val="22"/>
          <w:szCs w:val="22"/>
        </w:rPr>
        <w:t>, P.E.</w:t>
      </w:r>
      <w:r w:rsidR="00BB277D">
        <w:rPr>
          <w:rFonts w:ascii="Arial Narrow" w:hAnsi="Arial Narrow" w:cs="Arial"/>
          <w:sz w:val="22"/>
          <w:szCs w:val="22"/>
        </w:rPr>
        <w:t xml:space="preserve"> </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DATE:</w:t>
      </w:r>
      <w:r w:rsidRPr="00415155">
        <w:rPr>
          <w:rFonts w:ascii="Arial Narrow" w:hAnsi="Arial Narrow" w:cs="Arial"/>
          <w:b/>
          <w:sz w:val="22"/>
          <w:szCs w:val="22"/>
        </w:rPr>
        <w:tab/>
      </w:r>
      <w:r w:rsidR="00AF17B1">
        <w:rPr>
          <w:rFonts w:ascii="Arial Narrow" w:hAnsi="Arial Narrow" w:cs="Arial"/>
          <w:sz w:val="22"/>
          <w:szCs w:val="22"/>
        </w:rPr>
        <w:t>June 17, 2014</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RE:</w:t>
      </w:r>
      <w:r w:rsidRPr="00415155">
        <w:rPr>
          <w:rFonts w:ascii="Arial Narrow" w:hAnsi="Arial Narrow" w:cs="Arial"/>
          <w:b/>
          <w:sz w:val="22"/>
          <w:szCs w:val="22"/>
        </w:rPr>
        <w:tab/>
      </w:r>
      <w:r w:rsidR="008D22D4">
        <w:rPr>
          <w:rFonts w:ascii="Arial Narrow" w:hAnsi="Arial Narrow" w:cs="Arial"/>
          <w:sz w:val="22"/>
          <w:szCs w:val="22"/>
        </w:rPr>
        <w:t>IMT Expansion</w:t>
      </w:r>
      <w:r w:rsidR="00C77C47" w:rsidRPr="00231EB0">
        <w:rPr>
          <w:rFonts w:ascii="Arial Narrow" w:hAnsi="Arial Narrow" w:cs="Arial"/>
          <w:sz w:val="22"/>
          <w:szCs w:val="22"/>
        </w:rPr>
        <w:t>,</w:t>
      </w:r>
      <w:r w:rsidR="00C77C47">
        <w:rPr>
          <w:rFonts w:ascii="Arial Narrow" w:hAnsi="Arial Narrow" w:cs="Arial"/>
          <w:sz w:val="22"/>
          <w:szCs w:val="22"/>
        </w:rPr>
        <w:t xml:space="preserve"> Level </w:t>
      </w:r>
      <w:r w:rsidR="00881066" w:rsidRPr="00500114">
        <w:rPr>
          <w:rFonts w:ascii="Arial Narrow" w:hAnsi="Arial Narrow" w:cs="Arial"/>
          <w:sz w:val="22"/>
          <w:szCs w:val="22"/>
        </w:rPr>
        <w:t>I</w:t>
      </w:r>
      <w:r w:rsidR="00C77C47" w:rsidRPr="00500114">
        <w:rPr>
          <w:rFonts w:ascii="Arial Narrow" w:hAnsi="Arial Narrow" w:cs="Arial"/>
          <w:sz w:val="22"/>
          <w:szCs w:val="22"/>
        </w:rPr>
        <w:t xml:space="preserve">II </w:t>
      </w:r>
      <w:r w:rsidR="00C77C47">
        <w:rPr>
          <w:rFonts w:ascii="Arial Narrow" w:hAnsi="Arial Narrow" w:cs="Arial"/>
          <w:sz w:val="22"/>
          <w:szCs w:val="22"/>
        </w:rPr>
        <w:t>Site Plan Application</w:t>
      </w:r>
    </w:p>
    <w:p w:rsidR="004F6A47" w:rsidRDefault="004F6A47" w:rsidP="00EB2004">
      <w:pPr>
        <w:tabs>
          <w:tab w:val="right" w:pos="8640"/>
        </w:tabs>
      </w:pPr>
      <w:r>
        <w:rPr>
          <w:u w:val="single"/>
        </w:rPr>
        <w:tab/>
      </w:r>
    </w:p>
    <w:p w:rsidR="00C77C47" w:rsidRPr="008D22D4" w:rsidRDefault="00C77C47" w:rsidP="00910A10">
      <w:pPr>
        <w:spacing w:before="120"/>
        <w:jc w:val="both"/>
        <w:rPr>
          <w:rFonts w:ascii="Arial Narrow" w:hAnsi="Arial Narrow" w:cs="Arial"/>
          <w:sz w:val="22"/>
          <w:szCs w:val="22"/>
          <w:highlight w:val="yellow"/>
        </w:rPr>
      </w:pPr>
      <w:r w:rsidRPr="008D22D4">
        <w:rPr>
          <w:rFonts w:ascii="Arial Narrow" w:hAnsi="Arial Narrow" w:cs="Arial"/>
          <w:sz w:val="22"/>
          <w:szCs w:val="22"/>
        </w:rPr>
        <w:t xml:space="preserve">Woodard &amp; Curran has </w:t>
      </w:r>
      <w:r w:rsidR="00BF31CC" w:rsidRPr="008D22D4">
        <w:rPr>
          <w:rFonts w:ascii="Arial Narrow" w:hAnsi="Arial Narrow" w:cs="Arial"/>
          <w:sz w:val="22"/>
          <w:szCs w:val="22"/>
        </w:rPr>
        <w:t>reviewed</w:t>
      </w:r>
      <w:r w:rsidRPr="008D22D4">
        <w:rPr>
          <w:rFonts w:ascii="Arial Narrow" w:hAnsi="Arial Narrow" w:cs="Arial"/>
          <w:sz w:val="22"/>
          <w:szCs w:val="22"/>
        </w:rPr>
        <w:t xml:space="preserve"> the</w:t>
      </w:r>
      <w:r w:rsidR="00AF17B1">
        <w:rPr>
          <w:rFonts w:ascii="Arial Narrow" w:hAnsi="Arial Narrow" w:cs="Arial"/>
          <w:sz w:val="22"/>
          <w:szCs w:val="22"/>
        </w:rPr>
        <w:t xml:space="preserve"> June 6, 2014 final submittal for the</w:t>
      </w:r>
      <w:r w:rsidRPr="008D22D4">
        <w:rPr>
          <w:rFonts w:ascii="Arial Narrow" w:hAnsi="Arial Narrow" w:cs="Arial"/>
          <w:sz w:val="22"/>
          <w:szCs w:val="22"/>
        </w:rPr>
        <w:t xml:space="preserve"> Level I</w:t>
      </w:r>
      <w:r w:rsidR="00881066" w:rsidRPr="008D22D4">
        <w:rPr>
          <w:rFonts w:ascii="Arial Narrow" w:hAnsi="Arial Narrow" w:cs="Arial"/>
          <w:sz w:val="22"/>
          <w:szCs w:val="22"/>
        </w:rPr>
        <w:t>I</w:t>
      </w:r>
      <w:r w:rsidRPr="008D22D4">
        <w:rPr>
          <w:rFonts w:ascii="Arial Narrow" w:hAnsi="Arial Narrow" w:cs="Arial"/>
          <w:sz w:val="22"/>
          <w:szCs w:val="22"/>
        </w:rPr>
        <w:t>I Site Plan Application for</w:t>
      </w:r>
      <w:r w:rsidR="00422A40" w:rsidRPr="008D22D4">
        <w:rPr>
          <w:rFonts w:ascii="Arial Narrow" w:hAnsi="Arial Narrow" w:cs="Arial"/>
          <w:sz w:val="22"/>
          <w:szCs w:val="22"/>
        </w:rPr>
        <w:t xml:space="preserve"> the</w:t>
      </w:r>
      <w:r w:rsidRPr="008D22D4">
        <w:rPr>
          <w:rFonts w:ascii="Arial Narrow" w:hAnsi="Arial Narrow" w:cs="Arial"/>
          <w:sz w:val="22"/>
          <w:szCs w:val="22"/>
        </w:rPr>
        <w:t xml:space="preserve"> </w:t>
      </w:r>
      <w:r w:rsidR="00DF3B56" w:rsidRPr="008D22D4">
        <w:rPr>
          <w:rFonts w:ascii="Arial Narrow" w:hAnsi="Arial Narrow" w:cs="Arial"/>
          <w:sz w:val="22"/>
          <w:szCs w:val="22"/>
        </w:rPr>
        <w:t xml:space="preserve">proposed </w:t>
      </w:r>
      <w:r w:rsidR="008D22D4" w:rsidRPr="008D22D4">
        <w:rPr>
          <w:rFonts w:ascii="Arial Narrow" w:hAnsi="Arial Narrow" w:cs="Arial"/>
          <w:sz w:val="22"/>
          <w:szCs w:val="22"/>
        </w:rPr>
        <w:t>International Marine Terminal</w:t>
      </w:r>
      <w:r w:rsidR="00460885" w:rsidRPr="008D22D4">
        <w:rPr>
          <w:rFonts w:ascii="Arial Narrow" w:hAnsi="Arial Narrow" w:cs="Arial"/>
          <w:sz w:val="22"/>
          <w:szCs w:val="22"/>
        </w:rPr>
        <w:t xml:space="preserve"> </w:t>
      </w:r>
      <w:r w:rsidR="000C4F11">
        <w:rPr>
          <w:rFonts w:ascii="Arial Narrow" w:hAnsi="Arial Narrow" w:cs="Arial"/>
          <w:sz w:val="22"/>
          <w:szCs w:val="22"/>
        </w:rPr>
        <w:t>(IMT)</w:t>
      </w:r>
      <w:r w:rsidR="00117B4B">
        <w:rPr>
          <w:rFonts w:ascii="Arial Narrow" w:hAnsi="Arial Narrow" w:cs="Arial"/>
          <w:sz w:val="22"/>
          <w:szCs w:val="22"/>
        </w:rPr>
        <w:t xml:space="preserve"> expansion </w:t>
      </w:r>
      <w:r w:rsidR="00231EB0" w:rsidRPr="000C4F11">
        <w:rPr>
          <w:rFonts w:ascii="Arial Narrow" w:hAnsi="Arial Narrow" w:cs="Arial"/>
          <w:sz w:val="22"/>
          <w:szCs w:val="22"/>
        </w:rPr>
        <w:t xml:space="preserve">at </w:t>
      </w:r>
      <w:r w:rsidR="008D22D4" w:rsidRPr="000C4F11">
        <w:rPr>
          <w:rFonts w:ascii="Arial Narrow" w:hAnsi="Arial Narrow" w:cs="Arial"/>
          <w:sz w:val="22"/>
          <w:szCs w:val="22"/>
        </w:rPr>
        <w:t>460 Commercial</w:t>
      </w:r>
      <w:r w:rsidR="00231EB0" w:rsidRPr="000C4F11">
        <w:rPr>
          <w:rFonts w:ascii="Arial Narrow" w:hAnsi="Arial Narrow" w:cs="Arial"/>
          <w:sz w:val="22"/>
          <w:szCs w:val="22"/>
        </w:rPr>
        <w:t xml:space="preserve"> Street</w:t>
      </w:r>
      <w:r w:rsidRPr="000C4F11">
        <w:rPr>
          <w:rFonts w:ascii="Arial Narrow" w:hAnsi="Arial Narrow" w:cs="Arial"/>
          <w:sz w:val="22"/>
          <w:szCs w:val="22"/>
        </w:rPr>
        <w:t xml:space="preserve"> in </w:t>
      </w:r>
      <w:smartTag w:uri="urn:schemas-microsoft-com:office:smarttags" w:element="place">
        <w:smartTag w:uri="urn:schemas-microsoft-com:office:smarttags" w:element="City">
          <w:r w:rsidRPr="000C4F11">
            <w:rPr>
              <w:rFonts w:ascii="Arial Narrow" w:hAnsi="Arial Narrow" w:cs="Arial"/>
              <w:sz w:val="22"/>
              <w:szCs w:val="22"/>
            </w:rPr>
            <w:t>Portland</w:t>
          </w:r>
        </w:smartTag>
        <w:r w:rsidRPr="000C4F11">
          <w:rPr>
            <w:rFonts w:ascii="Arial Narrow" w:hAnsi="Arial Narrow" w:cs="Arial"/>
            <w:sz w:val="22"/>
            <w:szCs w:val="22"/>
          </w:rPr>
          <w:t xml:space="preserve">, </w:t>
        </w:r>
        <w:smartTag w:uri="urn:schemas-microsoft-com:office:smarttags" w:element="State">
          <w:r w:rsidRPr="000C4F11">
            <w:rPr>
              <w:rFonts w:ascii="Arial Narrow" w:hAnsi="Arial Narrow" w:cs="Arial"/>
              <w:sz w:val="22"/>
              <w:szCs w:val="22"/>
            </w:rPr>
            <w:t>Maine</w:t>
          </w:r>
        </w:smartTag>
      </w:smartTag>
      <w:r w:rsidRPr="000C4F11">
        <w:rPr>
          <w:rFonts w:ascii="Arial Narrow" w:hAnsi="Arial Narrow" w:cs="Arial"/>
          <w:sz w:val="22"/>
          <w:szCs w:val="22"/>
        </w:rPr>
        <w:t xml:space="preserve">. </w:t>
      </w:r>
      <w:r w:rsidR="00A73879" w:rsidRPr="000C4F11">
        <w:rPr>
          <w:rFonts w:ascii="Arial Narrow" w:hAnsi="Arial Narrow" w:cs="Arial"/>
          <w:sz w:val="22"/>
          <w:szCs w:val="22"/>
        </w:rPr>
        <w:t xml:space="preserve">The project </w:t>
      </w:r>
      <w:r w:rsidR="00860EAA" w:rsidRPr="000C4F11">
        <w:rPr>
          <w:rFonts w:ascii="Arial Narrow" w:hAnsi="Arial Narrow" w:cs="Arial"/>
          <w:sz w:val="22"/>
          <w:szCs w:val="22"/>
        </w:rPr>
        <w:t xml:space="preserve">consists of </w:t>
      </w:r>
      <w:r w:rsidR="000C4F11" w:rsidRPr="000C4F11">
        <w:rPr>
          <w:rFonts w:ascii="Arial Narrow" w:hAnsi="Arial Narrow" w:cs="Arial"/>
          <w:sz w:val="22"/>
          <w:szCs w:val="22"/>
        </w:rPr>
        <w:t>expanding the existing IMT facility</w:t>
      </w:r>
      <w:r w:rsidR="00A32889">
        <w:rPr>
          <w:rFonts w:ascii="Arial Narrow" w:hAnsi="Arial Narrow" w:cs="Arial"/>
          <w:sz w:val="22"/>
          <w:szCs w:val="22"/>
        </w:rPr>
        <w:t xml:space="preserve"> and will result in approximately eight acres of</w:t>
      </w:r>
      <w:r w:rsidR="00117B4B">
        <w:rPr>
          <w:rFonts w:ascii="Arial Narrow" w:hAnsi="Arial Narrow" w:cs="Arial"/>
          <w:sz w:val="22"/>
          <w:szCs w:val="22"/>
        </w:rPr>
        <w:t xml:space="preserve"> new</w:t>
      </w:r>
      <w:r w:rsidR="00A32889">
        <w:rPr>
          <w:rFonts w:ascii="Arial Narrow" w:hAnsi="Arial Narrow" w:cs="Arial"/>
          <w:sz w:val="22"/>
          <w:szCs w:val="22"/>
        </w:rPr>
        <w:t xml:space="preserve"> impervious area</w:t>
      </w:r>
      <w:r w:rsidR="009236A2" w:rsidRPr="000C4F11">
        <w:rPr>
          <w:rFonts w:ascii="Arial Narrow" w:hAnsi="Arial Narrow" w:cs="Arial"/>
          <w:sz w:val="22"/>
          <w:szCs w:val="22"/>
        </w:rPr>
        <w:t>.</w:t>
      </w:r>
    </w:p>
    <w:p w:rsidR="00C77C47" w:rsidRPr="008D22D4" w:rsidRDefault="00C77C47" w:rsidP="00910A10">
      <w:pPr>
        <w:tabs>
          <w:tab w:val="left" w:pos="1260"/>
        </w:tabs>
        <w:spacing w:before="120"/>
        <w:jc w:val="both"/>
        <w:rPr>
          <w:rFonts w:ascii="Arial Narrow" w:hAnsi="Arial Narrow" w:cs="Arial"/>
          <w:sz w:val="22"/>
          <w:szCs w:val="22"/>
        </w:rPr>
      </w:pPr>
      <w:r w:rsidRPr="008D22D4">
        <w:rPr>
          <w:rFonts w:ascii="Arial Narrow" w:hAnsi="Arial Narrow" w:cs="Arial"/>
          <w:b/>
          <w:sz w:val="22"/>
          <w:szCs w:val="22"/>
          <w:u w:val="single"/>
        </w:rPr>
        <w:t xml:space="preserve">Documents </w:t>
      </w:r>
      <w:r w:rsidR="000E24EC" w:rsidRPr="008D22D4">
        <w:rPr>
          <w:rFonts w:ascii="Arial Narrow" w:hAnsi="Arial Narrow" w:cs="Arial"/>
          <w:b/>
          <w:sz w:val="22"/>
          <w:szCs w:val="22"/>
          <w:u w:val="single"/>
        </w:rPr>
        <w:t>Reviewed by W&amp;C</w:t>
      </w:r>
    </w:p>
    <w:p w:rsidR="00C77C47" w:rsidRPr="005331F0" w:rsidRDefault="00AF17B1" w:rsidP="00986057">
      <w:pPr>
        <w:numPr>
          <w:ilvl w:val="0"/>
          <w:numId w:val="14"/>
        </w:numPr>
        <w:tabs>
          <w:tab w:val="left" w:pos="1260"/>
        </w:tabs>
        <w:jc w:val="both"/>
        <w:rPr>
          <w:rFonts w:ascii="Arial Narrow" w:hAnsi="Arial Narrow" w:cs="Arial"/>
          <w:sz w:val="22"/>
          <w:szCs w:val="22"/>
        </w:rPr>
      </w:pPr>
      <w:r>
        <w:rPr>
          <w:rFonts w:ascii="Arial Narrow" w:hAnsi="Arial Narrow" w:cs="Arial"/>
          <w:sz w:val="22"/>
          <w:szCs w:val="22"/>
        </w:rPr>
        <w:t>Response to Comments Letter</w:t>
      </w:r>
      <w:r w:rsidR="00FF1CF6">
        <w:rPr>
          <w:rFonts w:ascii="Arial Narrow" w:hAnsi="Arial Narrow" w:cs="Arial"/>
          <w:sz w:val="22"/>
          <w:szCs w:val="22"/>
        </w:rPr>
        <w:t>s</w:t>
      </w:r>
      <w:r>
        <w:rPr>
          <w:rFonts w:ascii="Arial Narrow" w:hAnsi="Arial Narrow" w:cs="Arial"/>
          <w:sz w:val="22"/>
          <w:szCs w:val="22"/>
        </w:rPr>
        <w:t xml:space="preserve"> dated June 6, 2014</w:t>
      </w:r>
      <w:r w:rsidR="00C77C47" w:rsidRPr="005331F0">
        <w:rPr>
          <w:rFonts w:ascii="Arial Narrow" w:hAnsi="Arial Narrow" w:cs="Arial"/>
          <w:sz w:val="22"/>
          <w:szCs w:val="22"/>
        </w:rPr>
        <w:t xml:space="preserve"> </w:t>
      </w:r>
      <w:bookmarkStart w:id="1" w:name="OLE_LINK1"/>
      <w:bookmarkStart w:id="2" w:name="OLE_LINK2"/>
      <w:r w:rsidR="00445D1F" w:rsidRPr="005331F0">
        <w:rPr>
          <w:rFonts w:ascii="Arial Narrow" w:hAnsi="Arial Narrow" w:cs="Arial"/>
          <w:sz w:val="22"/>
          <w:szCs w:val="22"/>
        </w:rPr>
        <w:t>prepared by</w:t>
      </w:r>
      <w:r w:rsidR="00EE37EF" w:rsidRPr="005331F0">
        <w:rPr>
          <w:rFonts w:ascii="Arial Narrow" w:hAnsi="Arial Narrow" w:cs="Arial"/>
          <w:sz w:val="22"/>
          <w:szCs w:val="22"/>
        </w:rPr>
        <w:t xml:space="preserve"> </w:t>
      </w:r>
      <w:r w:rsidR="008D22D4" w:rsidRPr="005331F0">
        <w:rPr>
          <w:rFonts w:ascii="Arial Narrow" w:hAnsi="Arial Narrow" w:cs="Arial"/>
          <w:sz w:val="22"/>
          <w:szCs w:val="22"/>
        </w:rPr>
        <w:t>Carroll Associates</w:t>
      </w:r>
      <w:r w:rsidR="00460885" w:rsidRPr="005331F0">
        <w:rPr>
          <w:rFonts w:ascii="Arial Narrow" w:hAnsi="Arial Narrow" w:cs="Arial"/>
          <w:sz w:val="22"/>
          <w:szCs w:val="22"/>
        </w:rPr>
        <w:t xml:space="preserve"> </w:t>
      </w:r>
      <w:r w:rsidR="00476894">
        <w:rPr>
          <w:rFonts w:ascii="Arial Narrow" w:hAnsi="Arial Narrow" w:cs="Arial"/>
          <w:sz w:val="22"/>
          <w:szCs w:val="22"/>
        </w:rPr>
        <w:t xml:space="preserve">and HNTB Corporation </w:t>
      </w:r>
      <w:r w:rsidR="00460885" w:rsidRPr="005331F0">
        <w:rPr>
          <w:rFonts w:ascii="Arial Narrow" w:hAnsi="Arial Narrow" w:cs="Arial"/>
          <w:sz w:val="22"/>
          <w:szCs w:val="22"/>
        </w:rPr>
        <w:t xml:space="preserve">on behalf of </w:t>
      </w:r>
      <w:r w:rsidR="008D22D4" w:rsidRPr="005331F0">
        <w:rPr>
          <w:rFonts w:ascii="Arial Narrow" w:hAnsi="Arial Narrow" w:cs="Arial"/>
          <w:sz w:val="22"/>
          <w:szCs w:val="22"/>
        </w:rPr>
        <w:t>MaineDOT</w:t>
      </w:r>
      <w:r w:rsidR="006938CA" w:rsidRPr="005331F0">
        <w:rPr>
          <w:rFonts w:ascii="Arial Narrow" w:hAnsi="Arial Narrow" w:cs="Arial"/>
          <w:sz w:val="22"/>
          <w:szCs w:val="22"/>
        </w:rPr>
        <w:t>.</w:t>
      </w:r>
    </w:p>
    <w:p w:rsidR="00460885" w:rsidRPr="005331F0" w:rsidRDefault="007B2574" w:rsidP="00460885">
      <w:pPr>
        <w:numPr>
          <w:ilvl w:val="0"/>
          <w:numId w:val="14"/>
        </w:numPr>
        <w:tabs>
          <w:tab w:val="left" w:pos="1260"/>
        </w:tabs>
        <w:jc w:val="both"/>
        <w:rPr>
          <w:rFonts w:ascii="Arial Narrow" w:hAnsi="Arial Narrow" w:cs="Arial"/>
          <w:sz w:val="22"/>
          <w:szCs w:val="22"/>
        </w:rPr>
      </w:pPr>
      <w:r w:rsidRPr="005331F0">
        <w:rPr>
          <w:rFonts w:ascii="Arial Narrow" w:hAnsi="Arial Narrow" w:cs="Arial"/>
          <w:sz w:val="22"/>
          <w:szCs w:val="22"/>
        </w:rPr>
        <w:t>Engineering Plans</w:t>
      </w:r>
      <w:r w:rsidR="00FF1CF6">
        <w:rPr>
          <w:rFonts w:ascii="Arial Narrow" w:hAnsi="Arial Narrow" w:cs="Arial"/>
          <w:sz w:val="22"/>
          <w:szCs w:val="22"/>
        </w:rPr>
        <w:t>,</w:t>
      </w:r>
      <w:r w:rsidR="00AF17B1">
        <w:rPr>
          <w:rFonts w:ascii="Arial Narrow" w:hAnsi="Arial Narrow" w:cs="Arial"/>
          <w:sz w:val="22"/>
          <w:szCs w:val="22"/>
        </w:rPr>
        <w:t xml:space="preserve"> as noted on </w:t>
      </w:r>
      <w:r w:rsidR="00FF1CF6">
        <w:rPr>
          <w:rFonts w:ascii="Arial Narrow" w:hAnsi="Arial Narrow" w:cs="Arial"/>
          <w:sz w:val="22"/>
          <w:szCs w:val="22"/>
        </w:rPr>
        <w:t xml:space="preserve">Sheet </w:t>
      </w:r>
      <w:r w:rsidR="00AF17B1">
        <w:rPr>
          <w:rFonts w:ascii="Arial Narrow" w:hAnsi="Arial Narrow" w:cs="Arial"/>
          <w:sz w:val="22"/>
          <w:szCs w:val="22"/>
        </w:rPr>
        <w:t xml:space="preserve">Index </w:t>
      </w:r>
      <w:r w:rsidR="00FF1CF6">
        <w:rPr>
          <w:rFonts w:ascii="Arial Narrow" w:hAnsi="Arial Narrow" w:cs="Arial"/>
          <w:sz w:val="22"/>
          <w:szCs w:val="22"/>
        </w:rPr>
        <w:t xml:space="preserve">contained on </w:t>
      </w:r>
      <w:r w:rsidR="00AF17B1">
        <w:rPr>
          <w:rFonts w:ascii="Arial Narrow" w:hAnsi="Arial Narrow" w:cs="Arial"/>
          <w:sz w:val="22"/>
          <w:szCs w:val="22"/>
        </w:rPr>
        <w:t>G-1 (Title Sheet)</w:t>
      </w:r>
      <w:r w:rsidRPr="005331F0">
        <w:rPr>
          <w:rFonts w:ascii="Arial Narrow" w:hAnsi="Arial Narrow" w:cs="Arial"/>
          <w:sz w:val="22"/>
          <w:szCs w:val="22"/>
        </w:rPr>
        <w:t>,</w:t>
      </w:r>
      <w:r w:rsidR="00BF31CC" w:rsidRPr="005331F0">
        <w:rPr>
          <w:rFonts w:ascii="Arial Narrow" w:hAnsi="Arial Narrow" w:cs="Arial"/>
          <w:sz w:val="22"/>
          <w:szCs w:val="22"/>
        </w:rPr>
        <w:t xml:space="preserve"> </w:t>
      </w:r>
      <w:bookmarkEnd w:id="1"/>
      <w:bookmarkEnd w:id="2"/>
      <w:r w:rsidR="000E24EC" w:rsidRPr="005331F0">
        <w:rPr>
          <w:rFonts w:ascii="Arial Narrow" w:hAnsi="Arial Narrow" w:cs="Arial"/>
          <w:sz w:val="22"/>
          <w:szCs w:val="22"/>
        </w:rPr>
        <w:t>dated</w:t>
      </w:r>
      <w:r w:rsidR="006B005E" w:rsidRPr="005331F0">
        <w:rPr>
          <w:rFonts w:ascii="Arial Narrow" w:hAnsi="Arial Narrow" w:cs="Arial"/>
          <w:sz w:val="22"/>
          <w:szCs w:val="22"/>
        </w:rPr>
        <w:t xml:space="preserve"> </w:t>
      </w:r>
      <w:r w:rsidR="00AF17B1">
        <w:rPr>
          <w:rFonts w:ascii="Arial Narrow" w:hAnsi="Arial Narrow" w:cs="Arial"/>
          <w:sz w:val="22"/>
          <w:szCs w:val="22"/>
        </w:rPr>
        <w:t>June 5, 2014</w:t>
      </w:r>
      <w:r w:rsidR="00D33B6B" w:rsidRPr="005331F0">
        <w:rPr>
          <w:rFonts w:ascii="Arial Narrow" w:hAnsi="Arial Narrow" w:cs="Arial"/>
          <w:sz w:val="22"/>
          <w:szCs w:val="22"/>
        </w:rPr>
        <w:t xml:space="preserve">, prepared by </w:t>
      </w:r>
      <w:r w:rsidR="00AF17B1">
        <w:rPr>
          <w:rFonts w:ascii="Arial Narrow" w:hAnsi="Arial Narrow" w:cs="Arial"/>
          <w:sz w:val="22"/>
          <w:szCs w:val="22"/>
        </w:rPr>
        <w:t>HNTB Corporation on behalf of</w:t>
      </w:r>
      <w:r w:rsidR="005331F0" w:rsidRPr="005331F0">
        <w:rPr>
          <w:rFonts w:ascii="Arial Narrow" w:hAnsi="Arial Narrow" w:cs="Arial"/>
          <w:sz w:val="22"/>
          <w:szCs w:val="22"/>
        </w:rPr>
        <w:t xml:space="preserve"> MaineDOT</w:t>
      </w:r>
      <w:r w:rsidR="00460885" w:rsidRPr="005331F0">
        <w:rPr>
          <w:rFonts w:ascii="Arial Narrow" w:hAnsi="Arial Narrow" w:cs="Arial"/>
          <w:sz w:val="22"/>
          <w:szCs w:val="22"/>
        </w:rPr>
        <w:t>.</w:t>
      </w:r>
    </w:p>
    <w:p w:rsidR="00C77C47" w:rsidRDefault="00C77C47" w:rsidP="00910A10">
      <w:pPr>
        <w:tabs>
          <w:tab w:val="left" w:pos="1260"/>
        </w:tabs>
        <w:spacing w:before="120"/>
        <w:jc w:val="both"/>
        <w:rPr>
          <w:rFonts w:ascii="Arial Narrow" w:hAnsi="Arial Narrow" w:cs="Arial"/>
          <w:b/>
          <w:sz w:val="22"/>
          <w:szCs w:val="22"/>
          <w:u w:val="single"/>
        </w:rPr>
      </w:pPr>
      <w:r w:rsidRPr="008D22D4">
        <w:rPr>
          <w:rFonts w:ascii="Arial Narrow" w:hAnsi="Arial Narrow" w:cs="Arial"/>
          <w:b/>
          <w:sz w:val="22"/>
          <w:szCs w:val="22"/>
          <w:u w:val="single"/>
        </w:rPr>
        <w:t>Comments</w:t>
      </w:r>
    </w:p>
    <w:p w:rsidR="00AF17B1" w:rsidRDefault="00AF17B1" w:rsidP="001D62EE">
      <w:pPr>
        <w:tabs>
          <w:tab w:val="left" w:pos="1260"/>
        </w:tabs>
        <w:spacing w:before="120"/>
        <w:jc w:val="both"/>
        <w:rPr>
          <w:rFonts w:ascii="Arial Narrow" w:hAnsi="Arial Narrow" w:cs="Arial"/>
          <w:sz w:val="22"/>
          <w:szCs w:val="22"/>
        </w:rPr>
      </w:pPr>
      <w:r w:rsidRPr="001D62EE">
        <w:rPr>
          <w:rFonts w:ascii="Arial Narrow" w:hAnsi="Arial Narrow" w:cs="Arial"/>
          <w:sz w:val="22"/>
          <w:szCs w:val="22"/>
        </w:rPr>
        <w:t xml:space="preserve">Woodard &amp; Curran </w:t>
      </w:r>
      <w:r w:rsidR="00FF1CF6">
        <w:rPr>
          <w:rFonts w:ascii="Arial Narrow" w:hAnsi="Arial Narrow" w:cs="Arial"/>
          <w:sz w:val="22"/>
          <w:szCs w:val="22"/>
        </w:rPr>
        <w:t>had previously developed a list of</w:t>
      </w:r>
      <w:r w:rsidRPr="001D62EE">
        <w:rPr>
          <w:rFonts w:ascii="Arial Narrow" w:hAnsi="Arial Narrow" w:cs="Arial"/>
          <w:sz w:val="22"/>
          <w:szCs w:val="22"/>
        </w:rPr>
        <w:t xml:space="preserve"> open items </w:t>
      </w:r>
      <w:r w:rsidR="003230B7">
        <w:rPr>
          <w:rFonts w:ascii="Arial Narrow" w:hAnsi="Arial Narrow" w:cs="Arial"/>
          <w:sz w:val="22"/>
          <w:szCs w:val="22"/>
        </w:rPr>
        <w:t xml:space="preserve">requested </w:t>
      </w:r>
      <w:r w:rsidRPr="001D62EE">
        <w:rPr>
          <w:rFonts w:ascii="Arial Narrow" w:hAnsi="Arial Narrow" w:cs="Arial"/>
          <w:sz w:val="22"/>
          <w:szCs w:val="22"/>
        </w:rPr>
        <w:t xml:space="preserve">to complete our review of the </w:t>
      </w:r>
      <w:r w:rsidR="00FF1CF6">
        <w:rPr>
          <w:rFonts w:ascii="Arial Narrow" w:hAnsi="Arial Narrow" w:cs="Arial"/>
          <w:sz w:val="22"/>
          <w:szCs w:val="22"/>
        </w:rPr>
        <w:t>Applicant’s submittal</w:t>
      </w:r>
      <w:r w:rsidRPr="001D62EE">
        <w:rPr>
          <w:rFonts w:ascii="Arial Narrow" w:hAnsi="Arial Narrow" w:cs="Arial"/>
          <w:sz w:val="22"/>
          <w:szCs w:val="22"/>
        </w:rPr>
        <w:t xml:space="preserve">, as contained in an email dated Thursday, May 8, 2014 from David Senus (Woodard &amp; Curran) to Rick Knowland (City) with subject line </w:t>
      </w:r>
      <w:r w:rsidRPr="001D62EE">
        <w:rPr>
          <w:rFonts w:ascii="Arial Narrow" w:hAnsi="Arial Narrow" w:cs="Arial"/>
          <w:i/>
          <w:sz w:val="22"/>
          <w:szCs w:val="22"/>
        </w:rPr>
        <w:t>“IMT Comments, Review of May 6, 2014 Response to Comments Letter from HNTB”</w:t>
      </w:r>
      <w:r w:rsidRPr="001D62EE">
        <w:rPr>
          <w:rFonts w:ascii="Arial Narrow" w:hAnsi="Arial Narrow" w:cs="Arial"/>
          <w:sz w:val="22"/>
          <w:szCs w:val="22"/>
        </w:rPr>
        <w:t>.  This list of comments was incorporated into the May 9, 2014 Memo to the Board for the May 13</w:t>
      </w:r>
      <w:r w:rsidRPr="001D62EE">
        <w:rPr>
          <w:rFonts w:ascii="Arial Narrow" w:hAnsi="Arial Narrow" w:cs="Arial"/>
          <w:sz w:val="22"/>
          <w:szCs w:val="22"/>
          <w:vertAlign w:val="superscript"/>
        </w:rPr>
        <w:t>th</w:t>
      </w:r>
      <w:r w:rsidRPr="001D62EE">
        <w:rPr>
          <w:rFonts w:ascii="Arial Narrow" w:hAnsi="Arial Narrow" w:cs="Arial"/>
          <w:sz w:val="22"/>
          <w:szCs w:val="22"/>
        </w:rPr>
        <w:t xml:space="preserve"> workshop.  A specific response to these comments has</w:t>
      </w:r>
      <w:r w:rsidR="001D62EE" w:rsidRPr="001D62EE">
        <w:rPr>
          <w:rFonts w:ascii="Arial Narrow" w:hAnsi="Arial Narrow" w:cs="Arial"/>
          <w:sz w:val="22"/>
          <w:szCs w:val="22"/>
        </w:rPr>
        <w:t xml:space="preserve"> not been received at this time; however, the Applicant’s most recent submittal did address </w:t>
      </w:r>
      <w:r w:rsidR="001D62EE">
        <w:rPr>
          <w:rFonts w:ascii="Arial Narrow" w:hAnsi="Arial Narrow" w:cs="Arial"/>
          <w:sz w:val="22"/>
          <w:szCs w:val="22"/>
        </w:rPr>
        <w:t>a couple of the open comments. Comments that remain open and that need to be addressed by the Applicant are as follows:</w:t>
      </w:r>
    </w:p>
    <w:p w:rsidR="001D62EE" w:rsidRPr="001D62EE" w:rsidRDefault="001D62EE" w:rsidP="001D62EE">
      <w:pPr>
        <w:pStyle w:val="ListParagraph"/>
        <w:numPr>
          <w:ilvl w:val="0"/>
          <w:numId w:val="23"/>
        </w:numPr>
        <w:tabs>
          <w:tab w:val="left" w:pos="1260"/>
        </w:tabs>
        <w:spacing w:before="120"/>
        <w:jc w:val="both"/>
        <w:rPr>
          <w:rFonts w:ascii="Arial Narrow" w:hAnsi="Arial Narrow" w:cs="Arial"/>
          <w:sz w:val="22"/>
          <w:szCs w:val="22"/>
        </w:rPr>
      </w:pPr>
      <w:r>
        <w:rPr>
          <w:rFonts w:ascii="Arial Narrow" w:hAnsi="Arial Narrow" w:cs="Arial"/>
          <w:sz w:val="22"/>
          <w:szCs w:val="22"/>
        </w:rPr>
        <w:t>Provide an updated s</w:t>
      </w:r>
      <w:r w:rsidRPr="001D62EE">
        <w:rPr>
          <w:rFonts w:ascii="Arial Narrow" w:hAnsi="Arial Narrow" w:cs="Arial"/>
          <w:sz w:val="22"/>
          <w:szCs w:val="22"/>
        </w:rPr>
        <w:t xml:space="preserve">tormwater treatment area plan that </w:t>
      </w:r>
      <w:r>
        <w:rPr>
          <w:rFonts w:ascii="Arial Narrow" w:hAnsi="Arial Narrow" w:cs="Arial"/>
          <w:sz w:val="22"/>
          <w:szCs w:val="22"/>
        </w:rPr>
        <w:t xml:space="preserve">better identifies </w:t>
      </w:r>
      <w:r w:rsidRPr="001D62EE">
        <w:rPr>
          <w:rFonts w:ascii="Arial Narrow" w:hAnsi="Arial Narrow" w:cs="Arial"/>
          <w:sz w:val="22"/>
          <w:szCs w:val="22"/>
        </w:rPr>
        <w:t>treated vs. untreated areas of the site</w:t>
      </w:r>
      <w:r>
        <w:rPr>
          <w:rFonts w:ascii="Arial Narrow" w:hAnsi="Arial Narrow" w:cs="Arial"/>
          <w:sz w:val="22"/>
          <w:szCs w:val="22"/>
        </w:rPr>
        <w:t xml:space="preserve"> in plan view (via hatching or some other means).</w:t>
      </w:r>
    </w:p>
    <w:p w:rsidR="001D62EE" w:rsidRPr="001D62EE" w:rsidRDefault="001D62EE" w:rsidP="001D62EE">
      <w:pPr>
        <w:pStyle w:val="ListParagraph"/>
        <w:numPr>
          <w:ilvl w:val="0"/>
          <w:numId w:val="23"/>
        </w:numPr>
        <w:tabs>
          <w:tab w:val="left" w:pos="1260"/>
        </w:tabs>
        <w:spacing w:before="120"/>
        <w:jc w:val="both"/>
        <w:rPr>
          <w:rFonts w:ascii="Arial Narrow" w:hAnsi="Arial Narrow" w:cs="Arial"/>
          <w:sz w:val="22"/>
          <w:szCs w:val="22"/>
        </w:rPr>
      </w:pPr>
      <w:r>
        <w:rPr>
          <w:rFonts w:ascii="Arial Narrow" w:hAnsi="Arial Narrow" w:cs="Arial"/>
          <w:sz w:val="22"/>
          <w:szCs w:val="22"/>
        </w:rPr>
        <w:t>Provide an u</w:t>
      </w:r>
      <w:r w:rsidRPr="001D62EE">
        <w:rPr>
          <w:rFonts w:ascii="Arial Narrow" w:hAnsi="Arial Narrow" w:cs="Arial"/>
          <w:sz w:val="22"/>
          <w:szCs w:val="22"/>
        </w:rPr>
        <w:t>pdated Stormwater Management Plan and Calculations</w:t>
      </w:r>
      <w:r>
        <w:rPr>
          <w:rFonts w:ascii="Arial Narrow" w:hAnsi="Arial Narrow" w:cs="Arial"/>
          <w:sz w:val="22"/>
          <w:szCs w:val="22"/>
        </w:rPr>
        <w:t xml:space="preserve"> </w:t>
      </w:r>
      <w:r w:rsidR="00FF1CF6">
        <w:rPr>
          <w:rFonts w:ascii="Arial Narrow" w:hAnsi="Arial Narrow" w:cs="Arial"/>
          <w:sz w:val="22"/>
          <w:szCs w:val="22"/>
        </w:rPr>
        <w:t>that</w:t>
      </w:r>
      <w:r>
        <w:rPr>
          <w:rFonts w:ascii="Arial Narrow" w:hAnsi="Arial Narrow" w:cs="Arial"/>
          <w:sz w:val="22"/>
          <w:szCs w:val="22"/>
        </w:rPr>
        <w:t xml:space="preserve"> reflect </w:t>
      </w:r>
      <w:r w:rsidR="00FF1CF6">
        <w:rPr>
          <w:rFonts w:ascii="Arial Narrow" w:hAnsi="Arial Narrow" w:cs="Arial"/>
          <w:sz w:val="22"/>
          <w:szCs w:val="22"/>
        </w:rPr>
        <w:t xml:space="preserve">the </w:t>
      </w:r>
      <w:r>
        <w:rPr>
          <w:rFonts w:ascii="Arial Narrow" w:hAnsi="Arial Narrow" w:cs="Arial"/>
          <w:sz w:val="22"/>
          <w:szCs w:val="22"/>
        </w:rPr>
        <w:t>final design approach.</w:t>
      </w:r>
    </w:p>
    <w:p w:rsidR="001D62EE" w:rsidRPr="001D62EE" w:rsidRDefault="001D62EE" w:rsidP="001D62EE">
      <w:pPr>
        <w:pStyle w:val="ListParagraph"/>
        <w:numPr>
          <w:ilvl w:val="0"/>
          <w:numId w:val="23"/>
        </w:numPr>
        <w:tabs>
          <w:tab w:val="left" w:pos="1260"/>
        </w:tabs>
        <w:spacing w:before="120"/>
        <w:jc w:val="both"/>
        <w:rPr>
          <w:rFonts w:ascii="Arial Narrow" w:hAnsi="Arial Narrow" w:cs="Arial"/>
          <w:sz w:val="22"/>
          <w:szCs w:val="22"/>
        </w:rPr>
      </w:pPr>
      <w:r w:rsidRPr="001D62EE">
        <w:rPr>
          <w:rFonts w:ascii="Arial Narrow" w:hAnsi="Arial Narrow" w:cs="Arial"/>
          <w:sz w:val="22"/>
          <w:szCs w:val="22"/>
        </w:rPr>
        <w:t xml:space="preserve">Provide an updated Stormwater Inspection &amp; Maintenance Plan (or Stormwater Pollution Prevention Plan) that addresses </w:t>
      </w:r>
      <w:r>
        <w:rPr>
          <w:rFonts w:ascii="Arial Narrow" w:hAnsi="Arial Narrow" w:cs="Arial"/>
          <w:sz w:val="22"/>
          <w:szCs w:val="22"/>
        </w:rPr>
        <w:t xml:space="preserve">the </w:t>
      </w:r>
      <w:r w:rsidRPr="001D62EE">
        <w:rPr>
          <w:rFonts w:ascii="Arial Narrow" w:hAnsi="Arial Narrow" w:cs="Arial"/>
          <w:sz w:val="22"/>
          <w:szCs w:val="22"/>
        </w:rPr>
        <w:t>previous review comment</w:t>
      </w:r>
      <w:r>
        <w:rPr>
          <w:rFonts w:ascii="Arial Narrow" w:hAnsi="Arial Narrow" w:cs="Arial"/>
          <w:sz w:val="22"/>
          <w:szCs w:val="22"/>
        </w:rPr>
        <w:t>:</w:t>
      </w:r>
      <w:r w:rsidRPr="001D62EE">
        <w:rPr>
          <w:rFonts w:ascii="Arial Narrow" w:hAnsi="Arial Narrow" w:cs="Arial"/>
          <w:sz w:val="22"/>
          <w:szCs w:val="22"/>
        </w:rPr>
        <w:t xml:space="preserve"> “</w:t>
      </w:r>
      <w:r w:rsidRPr="001D62EE">
        <w:rPr>
          <w:rFonts w:ascii="Arial Narrow" w:hAnsi="Arial Narrow" w:cs="Arial"/>
          <w:i/>
          <w:sz w:val="22"/>
          <w:szCs w:val="22"/>
        </w:rPr>
        <w:t xml:space="preserve">The Stormwater Management Plan will need to include a stormwater inspection and maintenance plan for the proposed stormwater measures, such as the porous crushed stone yard surface and the porous concrete, developed in accordance with and in reference to MaineDEP Chapter 500 guidelines and </w:t>
      </w:r>
      <w:r w:rsidRPr="001D62EE">
        <w:rPr>
          <w:rFonts w:ascii="Arial Narrow" w:hAnsi="Arial Narrow" w:cs="Arial"/>
          <w:i/>
          <w:sz w:val="22"/>
          <w:szCs w:val="22"/>
          <w:u w:val="single"/>
        </w:rPr>
        <w:t>Chapter 32 of the City of Portland Code of Ordinances</w:t>
      </w:r>
      <w:r>
        <w:rPr>
          <w:rFonts w:ascii="Arial Narrow" w:hAnsi="Arial Narrow" w:cs="Arial"/>
          <w:sz w:val="22"/>
          <w:szCs w:val="22"/>
        </w:rPr>
        <w:t>”</w:t>
      </w:r>
      <w:r w:rsidR="0049406C">
        <w:rPr>
          <w:rFonts w:ascii="Arial Narrow" w:hAnsi="Arial Narrow" w:cs="Arial"/>
          <w:sz w:val="22"/>
          <w:szCs w:val="22"/>
        </w:rPr>
        <w:t>.  Specific guidance will need to be included for both the inspection and maintenance of the porous concrete panels and the crushed stone yard surface.</w:t>
      </w:r>
    </w:p>
    <w:p w:rsidR="001D62EE" w:rsidRPr="001D62EE" w:rsidRDefault="001D62EE" w:rsidP="001D62EE">
      <w:pPr>
        <w:pStyle w:val="ListParagraph"/>
        <w:tabs>
          <w:tab w:val="left" w:pos="1260"/>
        </w:tabs>
        <w:spacing w:before="120"/>
        <w:jc w:val="both"/>
        <w:rPr>
          <w:rFonts w:ascii="Arial Narrow" w:hAnsi="Arial Narrow" w:cs="Arial"/>
          <w:sz w:val="22"/>
          <w:szCs w:val="22"/>
        </w:rPr>
      </w:pPr>
    </w:p>
    <w:sectPr w:rsidR="001D62EE" w:rsidRPr="001D62EE" w:rsidSect="00750E94">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D8" w:rsidRDefault="007E34D8">
      <w:pPr>
        <w:spacing w:line="20" w:lineRule="exact"/>
      </w:pPr>
    </w:p>
  </w:endnote>
  <w:endnote w:type="continuationSeparator" w:id="0">
    <w:p w:rsidR="007E34D8" w:rsidRDefault="007E34D8">
      <w:r>
        <w:t xml:space="preserve"> </w:t>
      </w:r>
    </w:p>
  </w:endnote>
  <w:endnote w:type="continuationNotice" w:id="1">
    <w:p w:rsidR="007E34D8" w:rsidRDefault="007E34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8D22D4">
      <w:rPr>
        <w:rFonts w:ascii="Arial" w:hAnsi="Arial" w:cs="Arial"/>
        <w:szCs w:val="16"/>
      </w:rPr>
      <w:t>227552.18</w:t>
    </w:r>
    <w:r w:rsidRPr="00933CC6">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AF17B1">
      <w:rPr>
        <w:rStyle w:val="PageNumber"/>
        <w:rFonts w:ascii="Arial" w:hAnsi="Arial" w:cs="Arial"/>
        <w:noProof/>
        <w:szCs w:val="16"/>
      </w:rPr>
      <w:t>2</w:t>
    </w:r>
    <w:r w:rsidRPr="00933CC6">
      <w:rPr>
        <w:rStyle w:val="PageNumber"/>
        <w:rFonts w:ascii="Arial" w:hAnsi="Arial" w:cs="Arial"/>
        <w:szCs w:val="16"/>
      </w:rPr>
      <w:fldChar w:fldCharType="end"/>
    </w:r>
    <w:r>
      <w:rPr>
        <w:rStyle w:val="PageNumber"/>
        <w:rFonts w:ascii="Arial" w:hAnsi="Arial" w:cs="Arial"/>
        <w:szCs w:val="16"/>
      </w:rPr>
      <w:tab/>
    </w:r>
    <w:r w:rsidR="00AF17B1">
      <w:rPr>
        <w:rStyle w:val="PageNumber"/>
        <w:rFonts w:ascii="Arial" w:hAnsi="Arial" w:cs="Arial"/>
        <w:szCs w:val="16"/>
      </w:rPr>
      <w:t>June 17, 2014</w:t>
    </w:r>
    <w:r>
      <w:rPr>
        <w:rStyle w:val="PageNumber"/>
        <w:rFonts w:ascii="Arial" w:hAnsi="Arial" w:cs="Arial"/>
        <w:szCs w:val="16"/>
      </w:rPr>
      <w:tab/>
    </w:r>
  </w:p>
  <w:p w:rsidR="007E34D8" w:rsidRPr="00D94AE2" w:rsidRDefault="008D22D4" w:rsidP="00D94AE2">
    <w:pPr>
      <w:pStyle w:val="Footer"/>
      <w:tabs>
        <w:tab w:val="clear" w:pos="4320"/>
        <w:tab w:val="clear" w:pos="8640"/>
        <w:tab w:val="center" w:pos="4680"/>
        <w:tab w:val="right" w:pos="9360"/>
      </w:tabs>
      <w:rPr>
        <w:rFonts w:ascii="Arial" w:hAnsi="Arial" w:cs="Arial"/>
        <w:szCs w:val="16"/>
      </w:rPr>
    </w:pPr>
    <w:r>
      <w:rPr>
        <w:rFonts w:ascii="Arial" w:hAnsi="Arial" w:cs="Arial"/>
        <w:szCs w:val="16"/>
      </w:rPr>
      <w:t>IMT Expansion Peer Review Memo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8D22D4">
      <w:rPr>
        <w:rFonts w:ascii="Arial" w:hAnsi="Arial" w:cs="Arial"/>
        <w:szCs w:val="16"/>
      </w:rPr>
      <w:t>227552.18</w:t>
    </w:r>
    <w:r w:rsidRPr="00933CC6">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F03B01">
      <w:rPr>
        <w:rStyle w:val="PageNumber"/>
        <w:rFonts w:ascii="Arial" w:hAnsi="Arial" w:cs="Arial"/>
        <w:noProof/>
        <w:szCs w:val="16"/>
      </w:rPr>
      <w:t>1</w:t>
    </w:r>
    <w:r w:rsidRPr="00933CC6">
      <w:rPr>
        <w:rStyle w:val="PageNumber"/>
        <w:rFonts w:ascii="Arial" w:hAnsi="Arial" w:cs="Arial"/>
        <w:szCs w:val="16"/>
      </w:rPr>
      <w:fldChar w:fldCharType="end"/>
    </w:r>
    <w:r>
      <w:rPr>
        <w:rStyle w:val="PageNumber"/>
        <w:rFonts w:ascii="Arial" w:hAnsi="Arial" w:cs="Arial"/>
        <w:szCs w:val="16"/>
      </w:rPr>
      <w:tab/>
    </w:r>
    <w:r w:rsidR="00AF17B1">
      <w:rPr>
        <w:rStyle w:val="PageNumber"/>
        <w:rFonts w:ascii="Arial" w:hAnsi="Arial" w:cs="Arial"/>
        <w:szCs w:val="16"/>
      </w:rPr>
      <w:t>June 17, 2014</w:t>
    </w:r>
  </w:p>
  <w:p w:rsidR="007E34D8" w:rsidRPr="00D94AE2" w:rsidRDefault="008D22D4" w:rsidP="008D22D4">
    <w:pPr>
      <w:pStyle w:val="Footer"/>
      <w:tabs>
        <w:tab w:val="clear" w:pos="4320"/>
        <w:tab w:val="clear" w:pos="8640"/>
        <w:tab w:val="center" w:pos="4680"/>
        <w:tab w:val="right" w:pos="9360"/>
      </w:tabs>
      <w:rPr>
        <w:rFonts w:ascii="Arial" w:hAnsi="Arial" w:cs="Arial"/>
        <w:szCs w:val="16"/>
      </w:rPr>
    </w:pPr>
    <w:r>
      <w:rPr>
        <w:rFonts w:ascii="Arial" w:hAnsi="Arial" w:cs="Arial"/>
        <w:szCs w:val="16"/>
      </w:rPr>
      <w:t>IMT Expansion Peer Review Memo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D8" w:rsidRDefault="007E34D8">
      <w:r>
        <w:separator/>
      </w:r>
    </w:p>
  </w:footnote>
  <w:footnote w:type="continuationSeparator" w:id="0">
    <w:p w:rsidR="007E34D8" w:rsidRDefault="007E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pPr>
      <w:pStyle w:val="Header"/>
    </w:pPr>
    <w:r>
      <w:rPr>
        <w:noProof/>
      </w:rPr>
      <w:drawing>
        <wp:anchor distT="0" distB="0" distL="114300" distR="114300" simplePos="0" relativeHeight="251658240" behindDoc="0" locked="0" layoutInCell="1" allowOverlap="1" wp14:anchorId="19061417" wp14:editId="193D7273">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3078"/>
      <w:gridCol w:w="2610"/>
      <w:gridCol w:w="3420"/>
    </w:tblGrid>
    <w:tr w:rsidR="007E34D8" w:rsidRPr="00052666" w:rsidTr="00052666">
      <w:trPr>
        <w:trHeight w:val="1440"/>
      </w:trPr>
      <w:tc>
        <w:tcPr>
          <w:tcW w:w="3078" w:type="dxa"/>
          <w:shd w:val="clear" w:color="auto" w:fill="auto"/>
        </w:tcPr>
        <w:p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7E34D8" w:rsidRDefault="007E34D8">
    <w:pPr>
      <w:pStyle w:val="Header"/>
    </w:pPr>
    <w:r>
      <w:rPr>
        <w:noProof/>
      </w:rPr>
      <w:drawing>
        <wp:anchor distT="0" distB="0" distL="114300" distR="114300" simplePos="0" relativeHeight="251657216" behindDoc="0" locked="0" layoutInCell="1" allowOverlap="1" wp14:anchorId="655C732D" wp14:editId="26BB778A">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5B3C"/>
    <w:lvl w:ilvl="0">
      <w:start w:val="1"/>
      <w:numFmt w:val="decimal"/>
      <w:lvlText w:val="%1."/>
      <w:lvlJc w:val="left"/>
      <w:pPr>
        <w:tabs>
          <w:tab w:val="num" w:pos="1800"/>
        </w:tabs>
        <w:ind w:left="1800" w:hanging="360"/>
      </w:pPr>
    </w:lvl>
  </w:abstractNum>
  <w:abstractNum w:abstractNumId="1">
    <w:nsid w:val="FFFFFF7D"/>
    <w:multiLevelType w:val="singleLevel"/>
    <w:tmpl w:val="2FCE80B2"/>
    <w:lvl w:ilvl="0">
      <w:start w:val="1"/>
      <w:numFmt w:val="decimal"/>
      <w:lvlText w:val="%1."/>
      <w:lvlJc w:val="left"/>
      <w:pPr>
        <w:tabs>
          <w:tab w:val="num" w:pos="1440"/>
        </w:tabs>
        <w:ind w:left="1440" w:hanging="360"/>
      </w:pPr>
    </w:lvl>
  </w:abstractNum>
  <w:abstractNum w:abstractNumId="2">
    <w:nsid w:val="FFFFFF7E"/>
    <w:multiLevelType w:val="singleLevel"/>
    <w:tmpl w:val="2C866A12"/>
    <w:lvl w:ilvl="0">
      <w:start w:val="1"/>
      <w:numFmt w:val="decimal"/>
      <w:lvlText w:val="%1."/>
      <w:lvlJc w:val="left"/>
      <w:pPr>
        <w:tabs>
          <w:tab w:val="num" w:pos="1080"/>
        </w:tabs>
        <w:ind w:left="1080" w:hanging="360"/>
      </w:pPr>
    </w:lvl>
  </w:abstractNum>
  <w:abstractNum w:abstractNumId="3">
    <w:nsid w:val="FFFFFF7F"/>
    <w:multiLevelType w:val="singleLevel"/>
    <w:tmpl w:val="70A03CFE"/>
    <w:lvl w:ilvl="0">
      <w:start w:val="1"/>
      <w:numFmt w:val="decimal"/>
      <w:lvlText w:val="%1."/>
      <w:lvlJc w:val="left"/>
      <w:pPr>
        <w:tabs>
          <w:tab w:val="num" w:pos="720"/>
        </w:tabs>
        <w:ind w:left="720" w:hanging="360"/>
      </w:pPr>
    </w:lvl>
  </w:abstractNum>
  <w:abstractNum w:abstractNumId="4">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D2E2FC"/>
    <w:lvl w:ilvl="0">
      <w:start w:val="1"/>
      <w:numFmt w:val="decimal"/>
      <w:lvlText w:val="%1."/>
      <w:lvlJc w:val="left"/>
      <w:pPr>
        <w:tabs>
          <w:tab w:val="num" w:pos="360"/>
        </w:tabs>
        <w:ind w:left="360" w:hanging="360"/>
      </w:pPr>
    </w:lvl>
  </w:abstractNum>
  <w:abstractNum w:abstractNumId="9">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86D5EA4"/>
    <w:multiLevelType w:val="hybridMultilevel"/>
    <w:tmpl w:val="15AEF91A"/>
    <w:lvl w:ilvl="0" w:tplc="1AB4C3B0">
      <w:start w:val="1"/>
      <w:numFmt w:val="decimal"/>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EF16C60"/>
    <w:multiLevelType w:val="hybridMultilevel"/>
    <w:tmpl w:val="F6C805EC"/>
    <w:lvl w:ilvl="0" w:tplc="1AB4C3B0">
      <w:start w:val="1"/>
      <w:numFmt w:val="decimal"/>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4370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8"/>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3"/>
  </w:num>
  <w:num w:numId="18">
    <w:abstractNumId w:val="17"/>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80897"/>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07D17"/>
    <w:rsid w:val="00011DDC"/>
    <w:rsid w:val="00013E45"/>
    <w:rsid w:val="00014C91"/>
    <w:rsid w:val="00015565"/>
    <w:rsid w:val="00015C56"/>
    <w:rsid w:val="00031C4B"/>
    <w:rsid w:val="0003354A"/>
    <w:rsid w:val="00035B80"/>
    <w:rsid w:val="00037C9D"/>
    <w:rsid w:val="00040FB1"/>
    <w:rsid w:val="000427D1"/>
    <w:rsid w:val="0005075E"/>
    <w:rsid w:val="00052666"/>
    <w:rsid w:val="0005655C"/>
    <w:rsid w:val="000636A5"/>
    <w:rsid w:val="000643D3"/>
    <w:rsid w:val="00071C34"/>
    <w:rsid w:val="00073608"/>
    <w:rsid w:val="00077F6A"/>
    <w:rsid w:val="00082B8B"/>
    <w:rsid w:val="00090090"/>
    <w:rsid w:val="00091E40"/>
    <w:rsid w:val="00096629"/>
    <w:rsid w:val="00097D03"/>
    <w:rsid w:val="000A3C81"/>
    <w:rsid w:val="000A62D7"/>
    <w:rsid w:val="000B3E20"/>
    <w:rsid w:val="000C2576"/>
    <w:rsid w:val="000C4F11"/>
    <w:rsid w:val="000D11E3"/>
    <w:rsid w:val="000D172E"/>
    <w:rsid w:val="000E107B"/>
    <w:rsid w:val="000E24EC"/>
    <w:rsid w:val="000E4E41"/>
    <w:rsid w:val="000E623F"/>
    <w:rsid w:val="000E6E61"/>
    <w:rsid w:val="000F115F"/>
    <w:rsid w:val="000F4578"/>
    <w:rsid w:val="000F5ADF"/>
    <w:rsid w:val="001010ED"/>
    <w:rsid w:val="00103988"/>
    <w:rsid w:val="00107039"/>
    <w:rsid w:val="00116C71"/>
    <w:rsid w:val="00117B4B"/>
    <w:rsid w:val="00117D18"/>
    <w:rsid w:val="00117DFD"/>
    <w:rsid w:val="00120683"/>
    <w:rsid w:val="001220C9"/>
    <w:rsid w:val="00122742"/>
    <w:rsid w:val="00122C40"/>
    <w:rsid w:val="001267C9"/>
    <w:rsid w:val="00137549"/>
    <w:rsid w:val="00141E97"/>
    <w:rsid w:val="00147AD8"/>
    <w:rsid w:val="00147EB9"/>
    <w:rsid w:val="00162E44"/>
    <w:rsid w:val="001657C6"/>
    <w:rsid w:val="00165CB7"/>
    <w:rsid w:val="001741E0"/>
    <w:rsid w:val="00180254"/>
    <w:rsid w:val="00182180"/>
    <w:rsid w:val="00191C92"/>
    <w:rsid w:val="0019246B"/>
    <w:rsid w:val="001927B1"/>
    <w:rsid w:val="00197B1C"/>
    <w:rsid w:val="001B1778"/>
    <w:rsid w:val="001B6DA0"/>
    <w:rsid w:val="001C7581"/>
    <w:rsid w:val="001D001B"/>
    <w:rsid w:val="001D23AE"/>
    <w:rsid w:val="001D62EE"/>
    <w:rsid w:val="001E11B3"/>
    <w:rsid w:val="00200719"/>
    <w:rsid w:val="00200AEE"/>
    <w:rsid w:val="00200E8F"/>
    <w:rsid w:val="0020130B"/>
    <w:rsid w:val="002021ED"/>
    <w:rsid w:val="00204840"/>
    <w:rsid w:val="002066EF"/>
    <w:rsid w:val="00206D3A"/>
    <w:rsid w:val="00216272"/>
    <w:rsid w:val="0022679B"/>
    <w:rsid w:val="00231EB0"/>
    <w:rsid w:val="00234CF7"/>
    <w:rsid w:val="00235F53"/>
    <w:rsid w:val="002507BD"/>
    <w:rsid w:val="00256C8A"/>
    <w:rsid w:val="0027269F"/>
    <w:rsid w:val="00275F21"/>
    <w:rsid w:val="00280868"/>
    <w:rsid w:val="00282033"/>
    <w:rsid w:val="002823F1"/>
    <w:rsid w:val="002877B4"/>
    <w:rsid w:val="00295725"/>
    <w:rsid w:val="002A15C3"/>
    <w:rsid w:val="002A16E2"/>
    <w:rsid w:val="002A7397"/>
    <w:rsid w:val="002B4AF2"/>
    <w:rsid w:val="002B5920"/>
    <w:rsid w:val="002C4A25"/>
    <w:rsid w:val="002D2C57"/>
    <w:rsid w:val="002D5D3C"/>
    <w:rsid w:val="002E5C03"/>
    <w:rsid w:val="002F1DC4"/>
    <w:rsid w:val="002F22FB"/>
    <w:rsid w:val="002F2996"/>
    <w:rsid w:val="002F4F73"/>
    <w:rsid w:val="002F51B7"/>
    <w:rsid w:val="002F5D86"/>
    <w:rsid w:val="002F6B82"/>
    <w:rsid w:val="003025C4"/>
    <w:rsid w:val="00304590"/>
    <w:rsid w:val="00304DAA"/>
    <w:rsid w:val="00306FDA"/>
    <w:rsid w:val="003115E7"/>
    <w:rsid w:val="00316E50"/>
    <w:rsid w:val="00317750"/>
    <w:rsid w:val="003201BD"/>
    <w:rsid w:val="00320D16"/>
    <w:rsid w:val="003217C0"/>
    <w:rsid w:val="003230B7"/>
    <w:rsid w:val="00324CBA"/>
    <w:rsid w:val="003348FF"/>
    <w:rsid w:val="00335603"/>
    <w:rsid w:val="00342111"/>
    <w:rsid w:val="0034673E"/>
    <w:rsid w:val="00350DA4"/>
    <w:rsid w:val="00351248"/>
    <w:rsid w:val="0035129F"/>
    <w:rsid w:val="00353868"/>
    <w:rsid w:val="0035442C"/>
    <w:rsid w:val="003546BF"/>
    <w:rsid w:val="00355EAC"/>
    <w:rsid w:val="00360321"/>
    <w:rsid w:val="00362019"/>
    <w:rsid w:val="00372F1E"/>
    <w:rsid w:val="00373645"/>
    <w:rsid w:val="00385D86"/>
    <w:rsid w:val="003A73DC"/>
    <w:rsid w:val="003B7558"/>
    <w:rsid w:val="003D36E5"/>
    <w:rsid w:val="003E439B"/>
    <w:rsid w:val="003F4E98"/>
    <w:rsid w:val="003F50B8"/>
    <w:rsid w:val="00404387"/>
    <w:rsid w:val="0040482A"/>
    <w:rsid w:val="00405985"/>
    <w:rsid w:val="004063C2"/>
    <w:rsid w:val="00407BBD"/>
    <w:rsid w:val="00411B8D"/>
    <w:rsid w:val="00413BC3"/>
    <w:rsid w:val="00415155"/>
    <w:rsid w:val="00417D5E"/>
    <w:rsid w:val="0042073A"/>
    <w:rsid w:val="00422A40"/>
    <w:rsid w:val="004352B0"/>
    <w:rsid w:val="0044026A"/>
    <w:rsid w:val="00441626"/>
    <w:rsid w:val="00445D1F"/>
    <w:rsid w:val="00446E04"/>
    <w:rsid w:val="00447D5D"/>
    <w:rsid w:val="0045047E"/>
    <w:rsid w:val="00460885"/>
    <w:rsid w:val="00462E5E"/>
    <w:rsid w:val="0047155B"/>
    <w:rsid w:val="00474881"/>
    <w:rsid w:val="00475A3D"/>
    <w:rsid w:val="00476894"/>
    <w:rsid w:val="0049406C"/>
    <w:rsid w:val="004A2571"/>
    <w:rsid w:val="004A334C"/>
    <w:rsid w:val="004B2C3D"/>
    <w:rsid w:val="004C110D"/>
    <w:rsid w:val="004C6F8D"/>
    <w:rsid w:val="004D58FC"/>
    <w:rsid w:val="004D762E"/>
    <w:rsid w:val="004E39C5"/>
    <w:rsid w:val="004E7BD4"/>
    <w:rsid w:val="004F34EF"/>
    <w:rsid w:val="004F6A47"/>
    <w:rsid w:val="00500114"/>
    <w:rsid w:val="0050055E"/>
    <w:rsid w:val="0050127B"/>
    <w:rsid w:val="0050277F"/>
    <w:rsid w:val="00507AAC"/>
    <w:rsid w:val="00512417"/>
    <w:rsid w:val="00516BBC"/>
    <w:rsid w:val="005208D1"/>
    <w:rsid w:val="00525B67"/>
    <w:rsid w:val="00526FCD"/>
    <w:rsid w:val="00527FF6"/>
    <w:rsid w:val="00533053"/>
    <w:rsid w:val="005331F0"/>
    <w:rsid w:val="00542286"/>
    <w:rsid w:val="00552034"/>
    <w:rsid w:val="00557EC7"/>
    <w:rsid w:val="005653FA"/>
    <w:rsid w:val="00572F6F"/>
    <w:rsid w:val="00574FA5"/>
    <w:rsid w:val="00575342"/>
    <w:rsid w:val="00575A8F"/>
    <w:rsid w:val="00577938"/>
    <w:rsid w:val="00583E66"/>
    <w:rsid w:val="005848EB"/>
    <w:rsid w:val="00586705"/>
    <w:rsid w:val="00593DC4"/>
    <w:rsid w:val="005A04F5"/>
    <w:rsid w:val="005A31AB"/>
    <w:rsid w:val="005A4E1C"/>
    <w:rsid w:val="005A5D02"/>
    <w:rsid w:val="005B1B0B"/>
    <w:rsid w:val="005B4E1D"/>
    <w:rsid w:val="005B5FA0"/>
    <w:rsid w:val="005C24FA"/>
    <w:rsid w:val="005C2B05"/>
    <w:rsid w:val="005C5434"/>
    <w:rsid w:val="005C6C1D"/>
    <w:rsid w:val="005D2328"/>
    <w:rsid w:val="005E74D5"/>
    <w:rsid w:val="005F14DD"/>
    <w:rsid w:val="005F1B1B"/>
    <w:rsid w:val="005F22EB"/>
    <w:rsid w:val="005F24B4"/>
    <w:rsid w:val="005F5F0E"/>
    <w:rsid w:val="00603930"/>
    <w:rsid w:val="0060665C"/>
    <w:rsid w:val="00607DF4"/>
    <w:rsid w:val="00612FA2"/>
    <w:rsid w:val="006139C3"/>
    <w:rsid w:val="00633CCE"/>
    <w:rsid w:val="006356F3"/>
    <w:rsid w:val="0064178C"/>
    <w:rsid w:val="00641B99"/>
    <w:rsid w:val="006461CE"/>
    <w:rsid w:val="00650CB9"/>
    <w:rsid w:val="00667291"/>
    <w:rsid w:val="00672789"/>
    <w:rsid w:val="006730A9"/>
    <w:rsid w:val="006761E4"/>
    <w:rsid w:val="006908C1"/>
    <w:rsid w:val="0069131A"/>
    <w:rsid w:val="006938CA"/>
    <w:rsid w:val="00697346"/>
    <w:rsid w:val="006A54F8"/>
    <w:rsid w:val="006B005E"/>
    <w:rsid w:val="006B190A"/>
    <w:rsid w:val="006B42DC"/>
    <w:rsid w:val="006D2552"/>
    <w:rsid w:val="006F23DF"/>
    <w:rsid w:val="007028B3"/>
    <w:rsid w:val="007048F5"/>
    <w:rsid w:val="00714151"/>
    <w:rsid w:val="0071789F"/>
    <w:rsid w:val="007201AC"/>
    <w:rsid w:val="007217A2"/>
    <w:rsid w:val="0072289D"/>
    <w:rsid w:val="007261C0"/>
    <w:rsid w:val="00727723"/>
    <w:rsid w:val="00730C79"/>
    <w:rsid w:val="00730E3E"/>
    <w:rsid w:val="007322C0"/>
    <w:rsid w:val="00733206"/>
    <w:rsid w:val="0074225F"/>
    <w:rsid w:val="00742CEE"/>
    <w:rsid w:val="007438D8"/>
    <w:rsid w:val="007439FA"/>
    <w:rsid w:val="00746287"/>
    <w:rsid w:val="00746ECE"/>
    <w:rsid w:val="007476EB"/>
    <w:rsid w:val="00750E94"/>
    <w:rsid w:val="00757D58"/>
    <w:rsid w:val="007703E8"/>
    <w:rsid w:val="00776439"/>
    <w:rsid w:val="00777749"/>
    <w:rsid w:val="00786AEB"/>
    <w:rsid w:val="00793025"/>
    <w:rsid w:val="00795805"/>
    <w:rsid w:val="00796D07"/>
    <w:rsid w:val="00797512"/>
    <w:rsid w:val="007A4829"/>
    <w:rsid w:val="007A4DC0"/>
    <w:rsid w:val="007B0A2D"/>
    <w:rsid w:val="007B2574"/>
    <w:rsid w:val="007C4C2C"/>
    <w:rsid w:val="007C566C"/>
    <w:rsid w:val="007D556C"/>
    <w:rsid w:val="007D66C7"/>
    <w:rsid w:val="007E34D8"/>
    <w:rsid w:val="007F01F5"/>
    <w:rsid w:val="007F1231"/>
    <w:rsid w:val="007F377B"/>
    <w:rsid w:val="007F6812"/>
    <w:rsid w:val="007F74AA"/>
    <w:rsid w:val="00800C52"/>
    <w:rsid w:val="00804C5C"/>
    <w:rsid w:val="00813BF3"/>
    <w:rsid w:val="00815DA8"/>
    <w:rsid w:val="00816120"/>
    <w:rsid w:val="008252F7"/>
    <w:rsid w:val="00825B33"/>
    <w:rsid w:val="00833DC6"/>
    <w:rsid w:val="00834773"/>
    <w:rsid w:val="0084016B"/>
    <w:rsid w:val="0084044D"/>
    <w:rsid w:val="008408F8"/>
    <w:rsid w:val="008460BE"/>
    <w:rsid w:val="008464C6"/>
    <w:rsid w:val="00856765"/>
    <w:rsid w:val="00860A7B"/>
    <w:rsid w:val="00860EAA"/>
    <w:rsid w:val="008613AA"/>
    <w:rsid w:val="00876913"/>
    <w:rsid w:val="00880911"/>
    <w:rsid w:val="00881066"/>
    <w:rsid w:val="0089000F"/>
    <w:rsid w:val="00890C3B"/>
    <w:rsid w:val="008945B7"/>
    <w:rsid w:val="00896371"/>
    <w:rsid w:val="008B0E21"/>
    <w:rsid w:val="008B3DED"/>
    <w:rsid w:val="008B4C31"/>
    <w:rsid w:val="008B50D5"/>
    <w:rsid w:val="008B54B9"/>
    <w:rsid w:val="008C273C"/>
    <w:rsid w:val="008C732E"/>
    <w:rsid w:val="008D197A"/>
    <w:rsid w:val="008D22D4"/>
    <w:rsid w:val="008D3758"/>
    <w:rsid w:val="008D523D"/>
    <w:rsid w:val="008D7E7F"/>
    <w:rsid w:val="008F32EC"/>
    <w:rsid w:val="0090101A"/>
    <w:rsid w:val="009039DC"/>
    <w:rsid w:val="0090400C"/>
    <w:rsid w:val="00910A10"/>
    <w:rsid w:val="00913BFD"/>
    <w:rsid w:val="00915AF2"/>
    <w:rsid w:val="009174B1"/>
    <w:rsid w:val="00917A7E"/>
    <w:rsid w:val="00922900"/>
    <w:rsid w:val="009236A2"/>
    <w:rsid w:val="00933359"/>
    <w:rsid w:val="009335D7"/>
    <w:rsid w:val="00943542"/>
    <w:rsid w:val="0096243F"/>
    <w:rsid w:val="0096246D"/>
    <w:rsid w:val="00962BEF"/>
    <w:rsid w:val="0096638C"/>
    <w:rsid w:val="00966EA5"/>
    <w:rsid w:val="00970996"/>
    <w:rsid w:val="00971461"/>
    <w:rsid w:val="00977059"/>
    <w:rsid w:val="00980F47"/>
    <w:rsid w:val="00983D6C"/>
    <w:rsid w:val="00986057"/>
    <w:rsid w:val="00995D55"/>
    <w:rsid w:val="009A0614"/>
    <w:rsid w:val="009A1D7A"/>
    <w:rsid w:val="009A3BF3"/>
    <w:rsid w:val="009A5D19"/>
    <w:rsid w:val="009B5430"/>
    <w:rsid w:val="009B549E"/>
    <w:rsid w:val="009C0DA9"/>
    <w:rsid w:val="009C6AE7"/>
    <w:rsid w:val="009D3CB8"/>
    <w:rsid w:val="009D7A58"/>
    <w:rsid w:val="009E351E"/>
    <w:rsid w:val="009E3B8F"/>
    <w:rsid w:val="009E49A1"/>
    <w:rsid w:val="009F2048"/>
    <w:rsid w:val="009F5C18"/>
    <w:rsid w:val="00A061B9"/>
    <w:rsid w:val="00A11504"/>
    <w:rsid w:val="00A117E5"/>
    <w:rsid w:val="00A135DF"/>
    <w:rsid w:val="00A23B83"/>
    <w:rsid w:val="00A2692F"/>
    <w:rsid w:val="00A31EA4"/>
    <w:rsid w:val="00A32889"/>
    <w:rsid w:val="00A3797B"/>
    <w:rsid w:val="00A543D5"/>
    <w:rsid w:val="00A56187"/>
    <w:rsid w:val="00A60A79"/>
    <w:rsid w:val="00A7076A"/>
    <w:rsid w:val="00A723D4"/>
    <w:rsid w:val="00A73879"/>
    <w:rsid w:val="00A7501F"/>
    <w:rsid w:val="00A75C4A"/>
    <w:rsid w:val="00A77E4E"/>
    <w:rsid w:val="00A81D34"/>
    <w:rsid w:val="00A83AE6"/>
    <w:rsid w:val="00A91CD5"/>
    <w:rsid w:val="00AA23DD"/>
    <w:rsid w:val="00AA5A56"/>
    <w:rsid w:val="00AB1C5C"/>
    <w:rsid w:val="00AC1261"/>
    <w:rsid w:val="00AC2C29"/>
    <w:rsid w:val="00AD21AB"/>
    <w:rsid w:val="00AD2BC8"/>
    <w:rsid w:val="00AE25BD"/>
    <w:rsid w:val="00AE63D3"/>
    <w:rsid w:val="00AE7E34"/>
    <w:rsid w:val="00AF0177"/>
    <w:rsid w:val="00AF17B1"/>
    <w:rsid w:val="00B01068"/>
    <w:rsid w:val="00B01437"/>
    <w:rsid w:val="00B05519"/>
    <w:rsid w:val="00B11623"/>
    <w:rsid w:val="00B145C3"/>
    <w:rsid w:val="00B32C08"/>
    <w:rsid w:val="00B44329"/>
    <w:rsid w:val="00B52EB4"/>
    <w:rsid w:val="00B53BE1"/>
    <w:rsid w:val="00B54870"/>
    <w:rsid w:val="00B67936"/>
    <w:rsid w:val="00B7691D"/>
    <w:rsid w:val="00B80F05"/>
    <w:rsid w:val="00B91FA0"/>
    <w:rsid w:val="00B933C7"/>
    <w:rsid w:val="00B9715C"/>
    <w:rsid w:val="00BA3848"/>
    <w:rsid w:val="00BA3C99"/>
    <w:rsid w:val="00BB0D39"/>
    <w:rsid w:val="00BB277D"/>
    <w:rsid w:val="00BB2901"/>
    <w:rsid w:val="00BB3E58"/>
    <w:rsid w:val="00BB7D60"/>
    <w:rsid w:val="00BC04EC"/>
    <w:rsid w:val="00BC065B"/>
    <w:rsid w:val="00BD01F0"/>
    <w:rsid w:val="00BD02F0"/>
    <w:rsid w:val="00BD1005"/>
    <w:rsid w:val="00BD5784"/>
    <w:rsid w:val="00BD5A6B"/>
    <w:rsid w:val="00BD6FE6"/>
    <w:rsid w:val="00BE01AD"/>
    <w:rsid w:val="00BE2756"/>
    <w:rsid w:val="00BE3879"/>
    <w:rsid w:val="00BE38E0"/>
    <w:rsid w:val="00BE7A55"/>
    <w:rsid w:val="00BF1B93"/>
    <w:rsid w:val="00BF2DCD"/>
    <w:rsid w:val="00BF31CC"/>
    <w:rsid w:val="00C005E0"/>
    <w:rsid w:val="00C02D86"/>
    <w:rsid w:val="00C10923"/>
    <w:rsid w:val="00C131D8"/>
    <w:rsid w:val="00C13752"/>
    <w:rsid w:val="00C22FE3"/>
    <w:rsid w:val="00C23611"/>
    <w:rsid w:val="00C2771B"/>
    <w:rsid w:val="00C549A1"/>
    <w:rsid w:val="00C561DC"/>
    <w:rsid w:val="00C568E1"/>
    <w:rsid w:val="00C700C7"/>
    <w:rsid w:val="00C704E0"/>
    <w:rsid w:val="00C7585C"/>
    <w:rsid w:val="00C77C47"/>
    <w:rsid w:val="00C81A85"/>
    <w:rsid w:val="00C84757"/>
    <w:rsid w:val="00C978CF"/>
    <w:rsid w:val="00CB31AB"/>
    <w:rsid w:val="00CB528D"/>
    <w:rsid w:val="00CC693E"/>
    <w:rsid w:val="00CD4A6F"/>
    <w:rsid w:val="00CD7C21"/>
    <w:rsid w:val="00CD7DA1"/>
    <w:rsid w:val="00CE33F2"/>
    <w:rsid w:val="00D003E8"/>
    <w:rsid w:val="00D02A41"/>
    <w:rsid w:val="00D0476D"/>
    <w:rsid w:val="00D07160"/>
    <w:rsid w:val="00D1300D"/>
    <w:rsid w:val="00D14782"/>
    <w:rsid w:val="00D16D12"/>
    <w:rsid w:val="00D2721E"/>
    <w:rsid w:val="00D27ECF"/>
    <w:rsid w:val="00D33224"/>
    <w:rsid w:val="00D33B6B"/>
    <w:rsid w:val="00D50006"/>
    <w:rsid w:val="00D50210"/>
    <w:rsid w:val="00D50AF9"/>
    <w:rsid w:val="00D54CBE"/>
    <w:rsid w:val="00D623DF"/>
    <w:rsid w:val="00D73413"/>
    <w:rsid w:val="00D7563D"/>
    <w:rsid w:val="00D75ADC"/>
    <w:rsid w:val="00D94AE2"/>
    <w:rsid w:val="00D979D5"/>
    <w:rsid w:val="00DC5D8C"/>
    <w:rsid w:val="00DD2FD3"/>
    <w:rsid w:val="00DD5AC2"/>
    <w:rsid w:val="00DE3B97"/>
    <w:rsid w:val="00DE672E"/>
    <w:rsid w:val="00DE6A24"/>
    <w:rsid w:val="00DF3B56"/>
    <w:rsid w:val="00E03273"/>
    <w:rsid w:val="00E15811"/>
    <w:rsid w:val="00E160C6"/>
    <w:rsid w:val="00E21E4C"/>
    <w:rsid w:val="00E22D74"/>
    <w:rsid w:val="00E22D90"/>
    <w:rsid w:val="00E27FCF"/>
    <w:rsid w:val="00E309ED"/>
    <w:rsid w:val="00E358A6"/>
    <w:rsid w:val="00E46C34"/>
    <w:rsid w:val="00E4790D"/>
    <w:rsid w:val="00E66041"/>
    <w:rsid w:val="00E949ED"/>
    <w:rsid w:val="00EA51D6"/>
    <w:rsid w:val="00EA6935"/>
    <w:rsid w:val="00EB055C"/>
    <w:rsid w:val="00EB2004"/>
    <w:rsid w:val="00EB2D70"/>
    <w:rsid w:val="00EB4EB0"/>
    <w:rsid w:val="00EC299F"/>
    <w:rsid w:val="00EC30E6"/>
    <w:rsid w:val="00ED0A77"/>
    <w:rsid w:val="00ED1969"/>
    <w:rsid w:val="00ED2DFA"/>
    <w:rsid w:val="00ED39A7"/>
    <w:rsid w:val="00ED4801"/>
    <w:rsid w:val="00EE2790"/>
    <w:rsid w:val="00EE37EF"/>
    <w:rsid w:val="00EE3A93"/>
    <w:rsid w:val="00EE786A"/>
    <w:rsid w:val="00EF0D77"/>
    <w:rsid w:val="00EF29C1"/>
    <w:rsid w:val="00EF4F43"/>
    <w:rsid w:val="00F0008B"/>
    <w:rsid w:val="00F03B01"/>
    <w:rsid w:val="00F043BF"/>
    <w:rsid w:val="00F14149"/>
    <w:rsid w:val="00F20F10"/>
    <w:rsid w:val="00F2222E"/>
    <w:rsid w:val="00F30ED9"/>
    <w:rsid w:val="00F36409"/>
    <w:rsid w:val="00F4190A"/>
    <w:rsid w:val="00F45034"/>
    <w:rsid w:val="00F478AA"/>
    <w:rsid w:val="00F6409B"/>
    <w:rsid w:val="00F65991"/>
    <w:rsid w:val="00F7322F"/>
    <w:rsid w:val="00F757FC"/>
    <w:rsid w:val="00F77CFC"/>
    <w:rsid w:val="00F846D1"/>
    <w:rsid w:val="00F9180D"/>
    <w:rsid w:val="00F9553A"/>
    <w:rsid w:val="00FA1110"/>
    <w:rsid w:val="00FA2E7A"/>
    <w:rsid w:val="00FB137B"/>
    <w:rsid w:val="00FD34B0"/>
    <w:rsid w:val="00FD3953"/>
    <w:rsid w:val="00FE47A5"/>
    <w:rsid w:val="00FE56A6"/>
    <w:rsid w:val="00FE73DB"/>
    <w:rsid w:val="00FF0079"/>
    <w:rsid w:val="00FF1CF6"/>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D56D-49FB-46A1-848E-B434080D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TRANSMITTAL</vt:lpstr>
    </vt:vector>
  </TitlesOfParts>
  <Company>Microsoft</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Rick Knowland</cp:lastModifiedBy>
  <cp:revision>2</cp:revision>
  <cp:lastPrinted>2014-04-21T17:16:00Z</cp:lastPrinted>
  <dcterms:created xsi:type="dcterms:W3CDTF">2014-06-18T17:22:00Z</dcterms:created>
  <dcterms:modified xsi:type="dcterms:W3CDTF">2014-06-18T17:22:00Z</dcterms:modified>
</cp:coreProperties>
</file>