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b/>
          <w:bCs/>
          <w:noProof/>
          <w:color w:val="004990"/>
          <w:sz w:val="18"/>
          <w:szCs w:val="18"/>
        </w:rPr>
        <w:drawing>
          <wp:inline distT="0" distB="0" distL="0" distR="0" wp14:anchorId="2D509B27" wp14:editId="085D031C">
            <wp:extent cx="2628900" cy="2628900"/>
            <wp:effectExtent l="0" t="0" r="0" b="0"/>
            <wp:docPr id="1" name="prodPrimaryImg" descr="ThermaStar by Pella 10 Series Left-Operable Vinyl Double Pane Annealed New Construction Egress Sliding Window (Rough Opening: 48-in x 60-in; Actual: 47.5-in x 59.5-in)">
              <a:hlinkClick xmlns:a="http://schemas.openxmlformats.org/drawingml/2006/main" r:id="rId5" tgtFrame="&quot;_blank&quot;" tooltip="&quot;ThermaStar by Pella 10 Series Left-Operable Vinyl Double Pane Annealed New Construction Egress Sliding Window (Rough Opening: 48-in x 60-in; Actual: 47.5-in x 59.5-i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PrimaryImg" descr="ThermaStar by Pella 10 Series Left-Operable Vinyl Double Pane Annealed New Construction Egress Sliding Window (Rough Opening: 48-in x 60-in; Actual: 47.5-in x 59.5-in)">
                      <a:hlinkClick r:id="rId5" tgtFrame="&quot;_blank&quot;" tooltip="&quot;ThermaStar by Pella 10 Series Left-Operable Vinyl Double Pane Annealed New Construction Egress Sliding Window (Rough Opening: 48-in x 60-in; Actual: 47.5-in x 59.5-i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b/>
          <w:bCs/>
          <w:noProof/>
          <w:color w:val="004990"/>
          <w:sz w:val="18"/>
          <w:szCs w:val="18"/>
        </w:rPr>
        <w:drawing>
          <wp:inline distT="0" distB="0" distL="0" distR="0" wp14:anchorId="734CF7C6" wp14:editId="6ACA6661">
            <wp:extent cx="952500" cy="952500"/>
            <wp:effectExtent l="0" t="0" r="0" b="0"/>
            <wp:docPr id="2" name="Picture 2" descr="ThermaStar by Pella 10 Series Left-Operable Vinyl Double Pane Annealed New Construction Egress Sliding Window (Rough Opening: 48-in x 60-in; Actual: 47.5-in x 59.5-in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rmaStar by Pella 10 Series Left-Operable Vinyl Double Pane Annealed New Construction Egress Sliding Window (Rough Opening: 48-in x 60-in; Actual: 47.5-in x 59.5-in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vanish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71C69664" wp14:editId="6A845D9B">
            <wp:extent cx="952500" cy="952500"/>
            <wp:effectExtent l="0" t="0" r="0" b="0"/>
            <wp:docPr id="3" name="Picture 3" descr="ThermaStar by Pella 10 Series Left-Operable Vinyl Double Pane Annealed New Construction Egress Sliding Window (Rough Opening: 48-in x 60-in; Actual: 47.5-in x 59.5-in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rmaStar by Pella 10 Series Left-Operable Vinyl Double Pane Annealed New Construction Egress Sliding Window (Rough Opening: 48-in x 60-in; Actual: 47.5-in x 59.5-in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A" w:rsidRPr="0066566A" w:rsidRDefault="0066566A" w:rsidP="0066566A">
      <w:pPr>
        <w:spacing w:after="150" w:line="240" w:lineRule="auto"/>
        <w:ind w:left="450" w:right="450"/>
        <w:outlineLvl w:val="2"/>
        <w:rPr>
          <w:rFonts w:ascii="Helvetica" w:eastAsia="Times New Roman" w:hAnsi="Helvetica" w:cs="Helvetica"/>
          <w:b/>
          <w:bCs/>
          <w:vanish/>
          <w:color w:val="282828"/>
          <w:sz w:val="29"/>
          <w:szCs w:val="29"/>
          <w:lang w:val="en"/>
        </w:rPr>
      </w:pPr>
      <w:r w:rsidRPr="0066566A">
        <w:rPr>
          <w:rFonts w:ascii="Helvetica" w:eastAsia="Times New Roman" w:hAnsi="Helvetica" w:cs="Helvetica"/>
          <w:b/>
          <w:bCs/>
          <w:vanish/>
          <w:color w:val="282828"/>
          <w:sz w:val="29"/>
          <w:szCs w:val="29"/>
          <w:lang w:val="en"/>
        </w:rPr>
        <w:t>ThermaStar by Pella 10 Series Left-Operable Vinyl Double Pane Annealed New Construction Egress Sliding Window (Rough Opening: 48-in x 60-in; Actual: 47.5-in x 59.5-in)</w:t>
      </w:r>
    </w:p>
    <w:p w:rsidR="0066566A" w:rsidRPr="0066566A" w:rsidRDefault="0066566A" w:rsidP="0066566A">
      <w:pPr>
        <w:shd w:val="clear" w:color="auto" w:fill="ECEEF5"/>
        <w:spacing w:after="0" w:line="240" w:lineRule="auto"/>
        <w:rPr>
          <w:rFonts w:ascii="Helvetica" w:eastAsia="Times New Roman" w:hAnsi="Helvetica" w:cs="Helvetica"/>
          <w:color w:val="3B599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3B5998"/>
          <w:sz w:val="18"/>
          <w:szCs w:val="18"/>
          <w:lang w:val="en"/>
        </w:rPr>
        <w:t>Share</w:t>
      </w:r>
    </w:p>
    <w:p w:rsidR="0066566A" w:rsidRPr="0066566A" w:rsidRDefault="0066566A" w:rsidP="0066566A">
      <w:pPr>
        <w:spacing w:after="75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hyperlink r:id="rId9" w:anchor="noop" w:history="1">
        <w:proofErr w:type="gramStart"/>
        <w:r w:rsidRPr="0066566A">
          <w:rPr>
            <w:rFonts w:ascii="Helvetica" w:eastAsia="Times New Roman" w:hAnsi="Helvetica" w:cs="Helvetica"/>
            <w:b/>
            <w:bCs/>
            <w:color w:val="004990"/>
            <w:sz w:val="18"/>
            <w:szCs w:val="18"/>
            <w:lang w:val="en"/>
          </w:rPr>
          <w:t>email</w:t>
        </w:r>
        <w:proofErr w:type="gramEnd"/>
      </w:hyperlink>
    </w:p>
    <w:p w:rsidR="0066566A" w:rsidRPr="0066566A" w:rsidRDefault="0066566A" w:rsidP="0066566A">
      <w:pPr>
        <w:spacing w:after="0" w:line="240" w:lineRule="auto"/>
        <w:ind w:hanging="20352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>Only at Lowe's</w:t>
      </w:r>
    </w:p>
    <w:p w:rsidR="0066566A" w:rsidRPr="0066566A" w:rsidRDefault="0066566A" w:rsidP="0066566A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82828"/>
          <w:kern w:val="36"/>
          <w:sz w:val="27"/>
          <w:szCs w:val="27"/>
          <w:lang w:val="en"/>
        </w:rPr>
      </w:pPr>
      <w:proofErr w:type="spellStart"/>
      <w:r w:rsidRPr="0066566A">
        <w:rPr>
          <w:rFonts w:ascii="Helvetica" w:eastAsia="Times New Roman" w:hAnsi="Helvetica" w:cs="Helvetica"/>
          <w:b/>
          <w:bCs/>
          <w:color w:val="282828"/>
          <w:kern w:val="36"/>
          <w:sz w:val="27"/>
          <w:szCs w:val="27"/>
          <w:lang w:val="en"/>
        </w:rPr>
        <w:t>ThermaStar</w:t>
      </w:r>
      <w:proofErr w:type="spellEnd"/>
      <w:r w:rsidRPr="0066566A">
        <w:rPr>
          <w:rFonts w:ascii="Helvetica" w:eastAsia="Times New Roman" w:hAnsi="Helvetica" w:cs="Helvetica"/>
          <w:b/>
          <w:bCs/>
          <w:color w:val="282828"/>
          <w:kern w:val="36"/>
          <w:sz w:val="27"/>
          <w:szCs w:val="27"/>
          <w:lang w:val="en"/>
        </w:rPr>
        <w:t xml:space="preserve"> by Pella 10 Series Left-Operable Vinyl Double Pane Annealed New Construction Egress Sliding Window (Rough Opening: 48-in x 60-in; Actual: 47.5-in x 59.5-in)</w: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17"/>
          <w:szCs w:val="17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7"/>
          <w:szCs w:val="17"/>
          <w:lang w:val="en"/>
        </w:rPr>
        <w:t>Item #: 329312 |</w:t>
      </w:r>
      <w:proofErr w:type="gramStart"/>
      <w:r w:rsidRPr="0066566A">
        <w:rPr>
          <w:rFonts w:ascii="Helvetica" w:eastAsia="Times New Roman" w:hAnsi="Helvetica" w:cs="Helvetica"/>
          <w:color w:val="282828"/>
          <w:sz w:val="17"/>
          <w:szCs w:val="17"/>
          <w:lang w:val="en"/>
        </w:rPr>
        <w:t>  Model</w:t>
      </w:r>
      <w:proofErr w:type="gramEnd"/>
      <w:r w:rsidRPr="0066566A">
        <w:rPr>
          <w:rFonts w:ascii="Helvetica" w:eastAsia="Times New Roman" w:hAnsi="Helvetica" w:cs="Helvetica"/>
          <w:color w:val="282828"/>
          <w:sz w:val="17"/>
          <w:szCs w:val="17"/>
          <w:lang w:val="en"/>
        </w:rPr>
        <w:t xml:space="preserve"> #: 748171614571 </w: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1in;height:18pt" o:ole="">
            <v:imagedata r:id="rId10" o:title=""/>
          </v:shape>
          <w:control r:id="rId11" w:name="DefaultOcxName" w:shapeid="_x0000_i1137"/>
        </w:objec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  <w:bookmarkStart w:id="0" w:name="BV_TrackingTag_Rating_Summary_1_WriteRev"/>
      <w:r w:rsidRPr="0066566A">
        <w:rPr>
          <w:rFonts w:ascii="Helvetica" w:eastAsia="Times New Roman" w:hAnsi="Helvetica" w:cs="Helvetica"/>
          <w:b/>
          <w:bCs/>
          <w:noProof/>
          <w:color w:val="004990"/>
          <w:sz w:val="18"/>
          <w:szCs w:val="18"/>
        </w:rPr>
        <w:drawing>
          <wp:inline distT="0" distB="0" distL="0" distR="0" wp14:anchorId="7307F712" wp14:editId="139E5FBC">
            <wp:extent cx="857250" cy="171450"/>
            <wp:effectExtent l="0" t="0" r="0" b="0"/>
            <wp:docPr id="4" name="Picture 4" descr="Write a review">
              <a:hlinkClick xmlns:a="http://schemas.openxmlformats.org/drawingml/2006/main" r:id="rId12" tooltip="&quot;write a revi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rite a review">
                      <a:hlinkClick r:id="rId12" tooltip="&quot;write a revi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000000"/>
          <w:sz w:val="18"/>
          <w:szCs w:val="18"/>
          <w:lang w:val="en"/>
        </w:rPr>
        <w:t xml:space="preserve">Be the first to </w:t>
      </w:r>
      <w:hyperlink r:id="rId14" w:history="1">
        <w:r w:rsidRPr="0066566A">
          <w:rPr>
            <w:rFonts w:ascii="Helvetica" w:eastAsia="Times New Roman" w:hAnsi="Helvetica" w:cs="Helvetica"/>
            <w:b/>
            <w:bCs/>
            <w:color w:val="004990"/>
            <w:sz w:val="18"/>
            <w:szCs w:val="18"/>
            <w:lang w:val="en"/>
          </w:rPr>
          <w:t>write a review!</w:t>
        </w:r>
      </w:hyperlink>
      <w:bookmarkEnd w:id="0"/>
      <w:r w:rsidRPr="0066566A">
        <w:rPr>
          <w:rFonts w:ascii="Helvetica" w:eastAsia="Times New Roman" w:hAnsi="Helvetica" w:cs="Helvetica"/>
          <w:color w:val="000000"/>
          <w:sz w:val="18"/>
          <w:szCs w:val="18"/>
          <w:lang w:val="en"/>
        </w:rPr>
        <w:t xml:space="preserve"> </w: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  <w:t>Share this product:</w: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18"/>
          <w:szCs w:val="18"/>
          <w:lang w:val="en"/>
        </w:rPr>
      </w:pPr>
      <w:bookmarkStart w:id="1" w:name="BV_TrackingTag_Rating_Summary_1_SocialBo"/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3DCB5BE1" wp14:editId="3D90A380">
            <wp:extent cx="152400" cy="152400"/>
            <wp:effectExtent l="0" t="0" r="0" b="0"/>
            <wp:docPr id="5" name="Picture 5" descr="Faceboo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aceboo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70DD3A64" wp14:editId="721606CF">
            <wp:extent cx="152400" cy="152400"/>
            <wp:effectExtent l="0" t="0" r="0" b="0"/>
            <wp:docPr id="6" name="Picture 6" descr="Twitte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witte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52103666" wp14:editId="5303C2FE">
            <wp:extent cx="152400" cy="152400"/>
            <wp:effectExtent l="0" t="0" r="0" b="0"/>
            <wp:docPr id="7" name="Picture 7" descr="Dig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525C5F3E" wp14:editId="3CBEA69D">
            <wp:extent cx="152400" cy="152400"/>
            <wp:effectExtent l="0" t="0" r="0" b="0"/>
            <wp:docPr id="8" name="Picture 8" descr="Reddi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ddi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6A">
        <w:rPr>
          <w:rFonts w:ascii="Helvetica" w:eastAsia="Times New Roman" w:hAnsi="Helvetica" w:cs="Helvetica"/>
          <w:b/>
          <w:bCs/>
          <w:noProof/>
          <w:vanish/>
          <w:color w:val="004990"/>
          <w:sz w:val="18"/>
          <w:szCs w:val="18"/>
        </w:rPr>
        <w:drawing>
          <wp:inline distT="0" distB="0" distL="0" distR="0" wp14:anchorId="790AADBF" wp14:editId="29B87AFD">
            <wp:extent cx="152400" cy="152400"/>
            <wp:effectExtent l="0" t="0" r="0" b="0"/>
            <wp:docPr id="9" name="Picture 9" descr="StumbleUpon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umbleUpo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val="en"/>
        </w:rPr>
      </w:pPr>
      <w:r w:rsidRPr="0066566A">
        <w:rPr>
          <w:rFonts w:ascii="Helvetica" w:eastAsia="Times New Roman" w:hAnsi="Helvetica" w:cs="Helvetica"/>
          <w:b/>
          <w:bCs/>
          <w:color w:val="282828"/>
          <w:sz w:val="32"/>
          <w:szCs w:val="32"/>
          <w:lang w:val="en"/>
        </w:rPr>
        <w:t>$194.85</w:t>
      </w:r>
      <w:r w:rsidRPr="0066566A">
        <w:rPr>
          <w:rFonts w:ascii="Helvetica" w:eastAsia="Times New Roman" w:hAnsi="Helvetica" w:cs="Helvetica"/>
          <w:color w:val="282828"/>
          <w:sz w:val="21"/>
          <w:szCs w:val="21"/>
          <w:lang w:val="en"/>
        </w:rPr>
        <w:t xml:space="preserve"> </w:t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object w:dxaOrig="1440" w:dyaOrig="1440">
          <v:shape id="_x0000_i1136" type="#_x0000_t75" style="width:1in;height:18pt" o:ole="">
            <v:imagedata r:id="rId25" o:title=""/>
          </v:shape>
          <w:control r:id="rId26" w:name="DefaultOcxName1" w:shapeid="_x0000_i1136"/>
        </w:object>
      </w: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object w:dxaOrig="1440" w:dyaOrig="1440">
          <v:shape id="_x0000_i1135" type="#_x0000_t75" style="width:1in;height:18pt" o:ole="">
            <v:imagedata r:id="rId27" o:title=""/>
          </v:shape>
          <w:control r:id="rId28" w:name="DefaultOcxName2" w:shapeid="_x0000_i1135"/>
        </w:object>
      </w: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pict/>
      </w:r>
    </w:p>
    <w:p w:rsidR="0066566A" w:rsidRPr="0066566A" w:rsidRDefault="0066566A" w:rsidP="0066566A">
      <w:pPr>
        <w:spacing w:after="0" w:line="240" w:lineRule="auto"/>
        <w:rPr>
          <w:rFonts w:ascii="Helvetica" w:eastAsia="Times New Roman" w:hAnsi="Helvetica" w:cs="Helvetica"/>
          <w:vanish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vanish/>
          <w:color w:val="282828"/>
          <w:sz w:val="18"/>
          <w:szCs w:val="18"/>
          <w:lang w:val="en"/>
        </w:rPr>
        <w:object w:dxaOrig="1440" w:dyaOrig="1440">
          <v:shape id="_x0000_i1134" type="#_x0000_t75" style="width:1in;height:18pt" o:ole="">
            <v:imagedata r:id="rId29" o:title=""/>
          </v:shape>
          <w:control r:id="rId30" w:name="DefaultOcxName3" w:shapeid="_x0000_i1134"/>
        </w:object>
      </w:r>
      <w:r w:rsidRPr="0066566A">
        <w:rPr>
          <w:rFonts w:ascii="Helvetica" w:eastAsia="Times New Roman" w:hAnsi="Helvetica" w:cs="Helvetica"/>
          <w:vanish/>
          <w:color w:val="282828"/>
          <w:sz w:val="18"/>
          <w:szCs w:val="18"/>
          <w:lang w:val="en"/>
        </w:rPr>
        <w:object w:dxaOrig="1440" w:dyaOrig="1440">
          <v:shape id="_x0000_i1133" type="#_x0000_t75" style="width:1in;height:18pt" o:ole="">
            <v:imagedata r:id="rId31" o:title=""/>
          </v:shape>
          <w:control r:id="rId32" w:name="DefaultOcxName4" w:shapeid="_x0000_i1133"/>
        </w:object>
      </w:r>
    </w:p>
    <w:bookmarkStart w:id="2" w:name="PD_Description_Tab"/>
    <w:p w:rsidR="0066566A" w:rsidRPr="0066566A" w:rsidRDefault="0066566A" w:rsidP="0066566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begin"/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instrText xml:space="preserve"> HYPERLINK "http://www.lowes.com/pd_329312-1257-748171614571___?productId=3193165&amp;pl=1&amp;Ntt=therma+star+by+pella+10+series" \l "description-tab" </w:instrTex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separate"/>
      </w:r>
      <w:r w:rsidRPr="0066566A"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  <w:t>Description</w: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end"/>
      </w:r>
      <w:bookmarkEnd w:id="2"/>
    </w:p>
    <w:bookmarkStart w:id="3" w:name="PD_Specifications_Tab"/>
    <w:p w:rsidR="0066566A" w:rsidRPr="0066566A" w:rsidRDefault="0066566A" w:rsidP="0066566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begin"/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instrText xml:space="preserve"> HYPERLINK "http://www.lowes.com/pd_329312-1257-748171614571___?productId=3193165&amp;pl=1&amp;Ntt=therma+star+by+pella+10+series" \l "specifications-tab" </w:instrTex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separate"/>
      </w:r>
      <w:r w:rsidRPr="0066566A"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  <w:t>Specifications</w: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end"/>
      </w:r>
      <w:bookmarkEnd w:id="3"/>
    </w:p>
    <w:bookmarkStart w:id="4" w:name="detailpage_warrantiestab"/>
    <w:p w:rsidR="0066566A" w:rsidRPr="0066566A" w:rsidRDefault="0066566A" w:rsidP="0066566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vanish/>
          <w:color w:val="FFFFFF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vanish/>
          <w:color w:val="FFFFFF"/>
          <w:sz w:val="18"/>
          <w:szCs w:val="18"/>
          <w:lang w:val="en"/>
        </w:rPr>
        <w:fldChar w:fldCharType="begin"/>
      </w:r>
      <w:r w:rsidRPr="0066566A">
        <w:rPr>
          <w:rFonts w:ascii="Helvetica" w:eastAsia="Times New Roman" w:hAnsi="Helvetica" w:cs="Helvetica"/>
          <w:vanish/>
          <w:color w:val="FFFFFF"/>
          <w:sz w:val="18"/>
          <w:szCs w:val="18"/>
          <w:lang w:val="en"/>
        </w:rPr>
        <w:instrText xml:space="preserve"> HYPERLINK "http://www.lowes.com/pd_329312-1257-748171614571___?productId=3193165&amp;pl=1&amp;Ntt=therma+star+by+pella+10+series" \l "warranties_tab" </w:instrText>
      </w:r>
      <w:r w:rsidRPr="0066566A">
        <w:rPr>
          <w:rFonts w:ascii="Helvetica" w:eastAsia="Times New Roman" w:hAnsi="Helvetica" w:cs="Helvetica"/>
          <w:vanish/>
          <w:color w:val="FFFFFF"/>
          <w:sz w:val="18"/>
          <w:szCs w:val="18"/>
          <w:lang w:val="en"/>
        </w:rPr>
        <w:fldChar w:fldCharType="separate"/>
      </w:r>
      <w:r w:rsidRPr="0066566A">
        <w:rPr>
          <w:rFonts w:ascii="Helvetica" w:eastAsia="Times New Roman" w:hAnsi="Helvetica" w:cs="Helvetica"/>
          <w:b/>
          <w:bCs/>
          <w:vanish/>
          <w:color w:val="004990"/>
          <w:sz w:val="18"/>
          <w:szCs w:val="18"/>
          <w:lang w:val="en"/>
        </w:rPr>
        <w:t>Protection Plans</w:t>
      </w:r>
      <w:r w:rsidRPr="0066566A">
        <w:rPr>
          <w:rFonts w:ascii="Helvetica" w:eastAsia="Times New Roman" w:hAnsi="Helvetica" w:cs="Helvetica"/>
          <w:vanish/>
          <w:color w:val="FFFFFF"/>
          <w:sz w:val="18"/>
          <w:szCs w:val="18"/>
          <w:lang w:val="en"/>
        </w:rPr>
        <w:fldChar w:fldCharType="end"/>
      </w:r>
      <w:bookmarkEnd w:id="4"/>
    </w:p>
    <w:bookmarkStart w:id="5" w:name="detailpage_reviewstab"/>
    <w:p w:rsidR="0066566A" w:rsidRPr="0066566A" w:rsidRDefault="0066566A" w:rsidP="0066566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begin"/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instrText xml:space="preserve"> HYPERLINK "http://www.lowes.com/pd_329312-1257-748171614571___?productId=3193165&amp;pl=1&amp;Ntt=therma+star+by+pella+10+series" \l "reviews_tab" </w:instrTex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separate"/>
      </w:r>
      <w:r w:rsidRPr="0066566A"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  <w:t>Reviews</w: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end"/>
      </w:r>
      <w:bookmarkEnd w:id="5"/>
    </w:p>
    <w:bookmarkStart w:id="6" w:name="detailpage_q&amp;atab"/>
    <w:p w:rsidR="0066566A" w:rsidRPr="0066566A" w:rsidRDefault="0066566A" w:rsidP="0066566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FFFFFF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begin"/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instrText xml:space="preserve"> HYPERLINK "http://www.lowes.com/pd_329312-1257-748171614571___?productId=3193165&amp;pl=1&amp;Ntt=therma+star+by+pella+10+series" \l "prodAnswerTab" </w:instrTex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separate"/>
      </w:r>
      <w:r w:rsidRPr="0066566A">
        <w:rPr>
          <w:rFonts w:ascii="Helvetica" w:eastAsia="Times New Roman" w:hAnsi="Helvetica" w:cs="Helvetica"/>
          <w:b/>
          <w:bCs/>
          <w:color w:val="004990"/>
          <w:sz w:val="18"/>
          <w:szCs w:val="18"/>
          <w:lang w:val="en"/>
        </w:rPr>
        <w:t>Community Q&amp;A</w:t>
      </w:r>
      <w:r w:rsidRPr="0066566A">
        <w:rPr>
          <w:rFonts w:ascii="Helvetica" w:eastAsia="Times New Roman" w:hAnsi="Helvetica" w:cs="Helvetica"/>
          <w:color w:val="FFFFFF"/>
          <w:sz w:val="18"/>
          <w:szCs w:val="18"/>
          <w:lang w:val="en"/>
        </w:rPr>
        <w:fldChar w:fldCharType="end"/>
      </w:r>
      <w:bookmarkEnd w:id="6"/>
    </w:p>
    <w:p w:rsidR="0066566A" w:rsidRPr="0066566A" w:rsidRDefault="0066566A" w:rsidP="006656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vanish/>
          <w:color w:val="282828"/>
          <w:sz w:val="20"/>
          <w:szCs w:val="20"/>
          <w:lang w:val="en"/>
        </w:rPr>
      </w:pPr>
      <w:r w:rsidRPr="0066566A">
        <w:rPr>
          <w:rFonts w:ascii="Helvetica" w:eastAsia="Times New Roman" w:hAnsi="Helvetica" w:cs="Helvetica"/>
          <w:b/>
          <w:bCs/>
          <w:vanish/>
          <w:color w:val="282828"/>
          <w:sz w:val="20"/>
          <w:szCs w:val="20"/>
          <w:lang w:val="en"/>
        </w:rPr>
        <w:t>Description</w:t>
      </w:r>
    </w:p>
    <w:p w:rsidR="0066566A" w:rsidRPr="0066566A" w:rsidRDefault="0066566A" w:rsidP="0066566A">
      <w:pPr>
        <w:spacing w:line="240" w:lineRule="auto"/>
        <w:jc w:val="right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hyperlink r:id="rId33" w:history="1">
        <w:r w:rsidRPr="0066566A">
          <w:rPr>
            <w:rFonts w:ascii="Helvetica" w:eastAsia="Times New Roman" w:hAnsi="Helvetica" w:cs="Helvetica"/>
            <w:b/>
            <w:bCs/>
            <w:color w:val="004990"/>
            <w:sz w:val="18"/>
            <w:szCs w:val="18"/>
            <w:lang w:val="en"/>
          </w:rPr>
          <w:t>Got an update or addition to this product's details? Share it here.</w:t>
        </w:r>
      </w:hyperlink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 </w:t>
      </w:r>
    </w:p>
    <w:p w:rsidR="0066566A" w:rsidRPr="0066566A" w:rsidRDefault="0066566A" w:rsidP="0066566A">
      <w:pPr>
        <w:spacing w:before="216" w:after="216" w:line="240" w:lineRule="auto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>10 Series Left-Operable Vinyl Double Pane Annealed New Construction Egress Sliding Window (Rough Opening: 48-in x 60-in; Actual: 47.5-in x 59.5-in)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Advanced Low-E energy-saving glass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Argon gas is inserted between the 2 panes of glass for added energy efficiency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Maintenance-free vinyl frames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Sliding sash can be removed to clean exterior glass from inside your home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Interlocking sashes on windows helps seal out drafts and improve energy efficiency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Custom sizes and color-matched grilles are also available via special order </w:t>
      </w:r>
    </w:p>
    <w:p w:rsidR="0066566A" w:rsidRPr="0066566A" w:rsidRDefault="0066566A" w:rsidP="0066566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For more product details refer to the specifications tab </w:t>
      </w:r>
    </w:p>
    <w:p w:rsidR="0066566A" w:rsidRPr="0066566A" w:rsidRDefault="0066566A" w:rsidP="006656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vanish/>
          <w:color w:val="282828"/>
          <w:sz w:val="20"/>
          <w:szCs w:val="20"/>
          <w:lang w:val="en"/>
        </w:rPr>
      </w:pPr>
      <w:r w:rsidRPr="0066566A">
        <w:rPr>
          <w:rFonts w:ascii="Helvetica" w:eastAsia="Times New Roman" w:hAnsi="Helvetica" w:cs="Helvetica"/>
          <w:b/>
          <w:bCs/>
          <w:vanish/>
          <w:color w:val="282828"/>
          <w:sz w:val="20"/>
          <w:szCs w:val="20"/>
          <w:lang w:val="en"/>
        </w:rPr>
        <w:t>Specifications</w:t>
      </w:r>
    </w:p>
    <w:p w:rsidR="0066566A" w:rsidRPr="0066566A" w:rsidRDefault="0066566A" w:rsidP="0066566A">
      <w:pPr>
        <w:spacing w:line="240" w:lineRule="auto"/>
        <w:jc w:val="right"/>
        <w:rPr>
          <w:rFonts w:ascii="Helvetica" w:eastAsia="Times New Roman" w:hAnsi="Helvetica" w:cs="Helvetica"/>
          <w:color w:val="282828"/>
          <w:sz w:val="18"/>
          <w:szCs w:val="18"/>
          <w:lang w:val="en"/>
        </w:rPr>
      </w:pPr>
      <w:hyperlink r:id="rId34" w:history="1">
        <w:r w:rsidRPr="0066566A">
          <w:rPr>
            <w:rFonts w:ascii="Helvetica" w:eastAsia="Times New Roman" w:hAnsi="Helvetica" w:cs="Helvetica"/>
            <w:b/>
            <w:bCs/>
            <w:color w:val="004990"/>
            <w:sz w:val="18"/>
            <w:szCs w:val="18"/>
            <w:lang w:val="en"/>
          </w:rPr>
          <w:t>Got an update or addition to this product's details? Share it here.</w:t>
        </w:r>
      </w:hyperlink>
      <w:r w:rsidRPr="0066566A">
        <w:rPr>
          <w:rFonts w:ascii="Helvetica" w:eastAsia="Times New Roman" w:hAnsi="Helvetica" w:cs="Helvetica"/>
          <w:color w:val="282828"/>
          <w:sz w:val="18"/>
          <w:szCs w:val="18"/>
          <w:lang w:val="en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951"/>
        <w:gridCol w:w="550"/>
      </w:tblGrid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Actual Height (Inches)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59.5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Actual Width (Inches)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47.5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Rough Opening Width (Inches)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48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Rough Opening Height (Inches)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60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Jamb Depth (Inches)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1.63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Series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Interior Color/Finish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White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Exterior Color/Finish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White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Hardware Color/Finish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White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Paintable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Color/Finish Family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White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Frame Material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Vinyl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Includes Grid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Grid Type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Grid Width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Grid Profile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Grid Pattern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Glazing Type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Double pane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Argon Gas Insulated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Glass Strength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Annealed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Obscure Glass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Frame Profile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Flat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Screen Included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Half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Screen Type</w:t>
            </w:r>
          </w:p>
        </w:tc>
        <w:tc>
          <w:tcPr>
            <w:tcW w:w="600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Fiberglass mesh</w:t>
            </w:r>
          </w:p>
        </w:tc>
      </w:tr>
      <w:tr w:rsidR="0066566A" w:rsidRPr="0066566A" w:rsidTr="0066566A">
        <w:trPr>
          <w:gridAfter w:val="1"/>
          <w:wAfter w:w="550" w:type="dxa"/>
        </w:trPr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Screen Frame Type</w:t>
            </w:r>
          </w:p>
        </w:tc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Roll-form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Roller Type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Vinyl rollers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Sash Operation (Exterior View)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Left-operable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Sash Configuration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2-lite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Warranty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Limited lifetime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Lowe's Exclusive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Project Type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New construction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Meets Egress Requirement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Lock Type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Cam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Nail Fin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Integrated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J Channel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Mulling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Wood Jamb Extension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None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Number of Locks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Ventilation Latches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N/A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Impact Glass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Hurricane Approved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No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Sound Transmission Control (STC) Rated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Design Pressure (DP) Rating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30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U Value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0.3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Solar Heat Gain Coefficient (SHGC)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0.3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ENERGY STAR Qualified Northern Zone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ENERGY STAR Qualified North/Central Zone</w:t>
            </w:r>
          </w:p>
        </w:tc>
        <w:tc>
          <w:tcPr>
            <w:tcW w:w="0" w:type="auto"/>
            <w:gridSpan w:val="2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3975" w:type="dxa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ENERGY STAR Qualified South/Central Zone</w:t>
            </w:r>
          </w:p>
        </w:tc>
        <w:tc>
          <w:tcPr>
            <w:tcW w:w="600" w:type="dxa"/>
            <w:gridSpan w:val="2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Yes</w:t>
            </w:r>
          </w:p>
        </w:tc>
      </w:tr>
      <w:tr w:rsidR="0066566A" w:rsidRPr="0066566A" w:rsidTr="0066566A">
        <w:tc>
          <w:tcPr>
            <w:tcW w:w="0" w:type="auto"/>
            <w:shd w:val="clear" w:color="auto" w:fill="E3E4E5"/>
            <w:tcMar>
              <w:top w:w="45" w:type="dxa"/>
              <w:left w:w="90" w:type="dxa"/>
              <w:bottom w:w="45" w:type="dxa"/>
              <w:right w:w="30" w:type="dxa"/>
            </w:tcMar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6566A">
              <w:rPr>
                <w:rFonts w:ascii="Helvetica" w:eastAsia="Times New Roman" w:hAnsi="Helvetica" w:cs="Helvetica"/>
                <w:sz w:val="18"/>
                <w:szCs w:val="18"/>
              </w:rPr>
              <w:t>ENERGY STAR Qualified Southern Zone</w:t>
            </w:r>
          </w:p>
        </w:tc>
        <w:tc>
          <w:tcPr>
            <w:tcW w:w="0" w:type="auto"/>
            <w:gridSpan w:val="2"/>
            <w:shd w:val="clear" w:color="auto" w:fill="E3E4E5"/>
            <w:vAlign w:val="center"/>
            <w:hideMark/>
          </w:tcPr>
          <w:p w:rsidR="0066566A" w:rsidRPr="0066566A" w:rsidRDefault="0066566A" w:rsidP="0066566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0C12" w:rsidRDefault="00210C12">
      <w:bookmarkStart w:id="7" w:name="_GoBack"/>
      <w:bookmarkEnd w:id="7"/>
    </w:p>
    <w:sectPr w:rsidR="0021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54CD"/>
    <w:multiLevelType w:val="multilevel"/>
    <w:tmpl w:val="2AB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C67EF"/>
    <w:multiLevelType w:val="multilevel"/>
    <w:tmpl w:val="FE0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6A"/>
    <w:rsid w:val="00210C12"/>
    <w:rsid w:val="006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6661-14A8-4F9A-AEBF-F342F48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57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71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039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2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9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2094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22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AD4E7"/>
                                                        <w:left w:val="single" w:sz="6" w:space="4" w:color="CAD4E7"/>
                                                        <w:bottom w:val="single" w:sz="6" w:space="2" w:color="CAD4E7"/>
                                                        <w:right w:val="single" w:sz="6" w:space="4" w:color="CAD4E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6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2934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6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5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1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6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2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92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35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904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4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4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0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://reviews.lowes.com/0534/share.htm?site=Reddit&amp;url=http://www.lowes.com/pd_329312-1257-748171614571_?productId%3D3193165%26site%3DshopLocal&amp;title=__TITLE__&amp;robot=__ROBOT__&amp;image=http://images.lowes.com/product/converted/748171/748171614571lg.jpg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http://www.lowes.com/pd_329312-1257-748171614571___?productId=3193165&amp;pl=1&amp;Ntt=therma+star+by+pella+10+series#img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http://reviews.lowes.com/0534/share.htm?site=Twitter&amp;url=http://www.lowes.com/pd_329312-1257-748171614571_?productId%3D3193165%26site%3DshopLocal&amp;title=__TITLE__&amp;robot=__ROBOT__&amp;image=http://images.lowes.com/product/converted/748171/748171614571lg.jpg" TargetMode="External"/><Relationship Id="rId25" Type="http://schemas.openxmlformats.org/officeDocument/2006/relationships/image" Target="media/image10.wmf"/><Relationship Id="rId33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image" Target="media/image9.gif"/><Relationship Id="rId32" Type="http://schemas.openxmlformats.org/officeDocument/2006/relationships/control" Target="activeX/activeX5.xml"/><Relationship Id="rId5" Type="http://schemas.openxmlformats.org/officeDocument/2006/relationships/hyperlink" Target="http://images.lowes.com/product/converted/748171/748171614571lg.jpg" TargetMode="External"/><Relationship Id="rId15" Type="http://schemas.openxmlformats.org/officeDocument/2006/relationships/hyperlink" Target="http://reviews.lowes.com/0534/share.htm?site=Facebook&amp;url=http://www.lowes.com/pd_329312-1257-748171614571_?productId%3D3193165%26site%3DshopLocal&amp;title=__TITLE__&amp;robot=__ROBOT__&amp;image=http://images.lowes.com/product/converted/748171/748171614571lg.jpg" TargetMode="External"/><Relationship Id="rId23" Type="http://schemas.openxmlformats.org/officeDocument/2006/relationships/hyperlink" Target="http://reviews.lowes.com/0534/share.htm?site=StumbleUpon&amp;url=http://www.lowes.com/pd_329312-1257-748171614571_?productId%3D3193165%26site%3DshopLocal&amp;title=__TITLE__&amp;robot=__ROBOT__&amp;image=http://images.lowes.com/product/converted/748171/748171614571lg.jpg" TargetMode="External"/><Relationship Id="rId28" Type="http://schemas.openxmlformats.org/officeDocument/2006/relationships/control" Target="activeX/activeX3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reviews.lowes.com/0534/share.htm?site=Digg&amp;url=http://www.lowes.com/pd_329312-1257-748171614571_?productId%3D3193165%26site%3DshopLocal&amp;title=__TITLE__&amp;robot=__ROBOT__&amp;image=http://images.lowes.com/product/converted/748171/748171614571lg.jpg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http://www.lowes.com/pd_329312-1257-748171614571___?productId=3193165&amp;pl=1&amp;Ntt=therma+star+by+pella+10+series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1.wmf"/><Relationship Id="rId30" Type="http://schemas.openxmlformats.org/officeDocument/2006/relationships/control" Target="activeX/activeX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leo</dc:creator>
  <cp:keywords/>
  <dc:description/>
  <cp:lastModifiedBy>lorna leo</cp:lastModifiedBy>
  <cp:revision>1</cp:revision>
  <dcterms:created xsi:type="dcterms:W3CDTF">2015-07-02T01:08:00Z</dcterms:created>
  <dcterms:modified xsi:type="dcterms:W3CDTF">2015-07-02T01:10:00Z</dcterms:modified>
</cp:coreProperties>
</file>