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FE271" w14:textId="77777777" w:rsidR="00692045" w:rsidRPr="00266FD0" w:rsidRDefault="00692045" w:rsidP="00692045">
      <w:pPr>
        <w:shd w:val="clear" w:color="auto" w:fill="FFFFFF"/>
        <w:spacing w:after="0" w:line="240" w:lineRule="auto"/>
        <w:rPr>
          <w:rFonts w:eastAsia="Times New Roman" w:cstheme="minorHAnsi"/>
          <w:sz w:val="19"/>
          <w:szCs w:val="19"/>
        </w:rPr>
      </w:pPr>
      <w:r w:rsidRPr="00266FD0">
        <w:rPr>
          <w:rFonts w:eastAsia="Times New Roman" w:cstheme="minorHAnsi"/>
          <w:b/>
          <w:bCs/>
          <w:sz w:val="19"/>
          <w:szCs w:val="19"/>
        </w:rPr>
        <w:t> </w:t>
      </w:r>
    </w:p>
    <w:p w14:paraId="72EEFADD" w14:textId="157E7C2B" w:rsidR="00692045" w:rsidRPr="00266FD0" w:rsidRDefault="00692045" w:rsidP="00692045">
      <w:pPr>
        <w:pBdr>
          <w:bottom w:val="single" w:sz="4" w:space="1" w:color="auto"/>
        </w:pBdr>
        <w:shd w:val="clear" w:color="auto" w:fill="FFFFFF"/>
        <w:spacing w:after="0" w:line="240" w:lineRule="auto"/>
        <w:rPr>
          <w:rFonts w:eastAsia="Times New Roman" w:cstheme="minorHAnsi"/>
          <w:sz w:val="19"/>
          <w:szCs w:val="19"/>
        </w:rPr>
      </w:pPr>
      <w:r w:rsidRPr="00266FD0">
        <w:rPr>
          <w:rFonts w:eastAsia="Times New Roman" w:cstheme="minorHAnsi"/>
          <w:b/>
          <w:bCs/>
          <w:sz w:val="19"/>
          <w:szCs w:val="19"/>
        </w:rPr>
        <w:t xml:space="preserve">MMC TDM PLAN | City Review Comments </w:t>
      </w:r>
      <w:r w:rsidR="00E708E4">
        <w:rPr>
          <w:rFonts w:eastAsia="Times New Roman" w:cstheme="minorHAnsi"/>
          <w:b/>
          <w:bCs/>
          <w:sz w:val="19"/>
          <w:szCs w:val="19"/>
        </w:rPr>
        <w:t>8/17</w:t>
      </w:r>
      <w:r w:rsidR="00477FF5" w:rsidRPr="00266FD0">
        <w:rPr>
          <w:rFonts w:eastAsia="Times New Roman" w:cstheme="minorHAnsi"/>
          <w:b/>
          <w:bCs/>
          <w:sz w:val="19"/>
          <w:szCs w:val="19"/>
        </w:rPr>
        <w:t>/18</w:t>
      </w:r>
      <w:r w:rsidR="00040A81" w:rsidRPr="00266FD0">
        <w:rPr>
          <w:rFonts w:eastAsia="Times New Roman" w:cstheme="minorHAnsi"/>
          <w:b/>
          <w:bCs/>
          <w:sz w:val="19"/>
          <w:szCs w:val="19"/>
        </w:rPr>
        <w:t xml:space="preserve"> </w:t>
      </w:r>
    </w:p>
    <w:p w14:paraId="551AED1D" w14:textId="77777777" w:rsidR="00692045" w:rsidRPr="00266FD0" w:rsidRDefault="00692045" w:rsidP="00692045">
      <w:pPr>
        <w:shd w:val="clear" w:color="auto" w:fill="FFFFFF"/>
        <w:spacing w:after="0" w:line="240" w:lineRule="auto"/>
        <w:rPr>
          <w:rFonts w:eastAsia="Times New Roman" w:cstheme="minorHAnsi"/>
          <w:bCs/>
          <w:sz w:val="19"/>
          <w:szCs w:val="19"/>
        </w:rPr>
      </w:pPr>
    </w:p>
    <w:p w14:paraId="027F6FC3" w14:textId="77777777" w:rsidR="00477FF5" w:rsidRPr="00266FD0" w:rsidRDefault="00477FF5" w:rsidP="00692045">
      <w:pPr>
        <w:shd w:val="clear" w:color="auto" w:fill="FFFFFF"/>
        <w:spacing w:after="0" w:line="240" w:lineRule="auto"/>
        <w:rPr>
          <w:rFonts w:eastAsia="Times New Roman" w:cstheme="minorHAnsi"/>
          <w:b/>
          <w:bCs/>
          <w:sz w:val="19"/>
          <w:szCs w:val="19"/>
        </w:rPr>
      </w:pPr>
      <w:r w:rsidRPr="00266FD0">
        <w:rPr>
          <w:rFonts w:eastAsia="Times New Roman" w:cstheme="minorHAnsi"/>
          <w:b/>
          <w:bCs/>
          <w:sz w:val="19"/>
          <w:szCs w:val="19"/>
        </w:rPr>
        <w:t>Context</w:t>
      </w:r>
    </w:p>
    <w:p w14:paraId="0C9C6C47" w14:textId="170A21D2" w:rsidR="00477FF5" w:rsidRPr="00266FD0" w:rsidRDefault="00477FF5" w:rsidP="00692045">
      <w:pPr>
        <w:shd w:val="clear" w:color="auto" w:fill="FFFFFF"/>
        <w:spacing w:after="0" w:line="240" w:lineRule="auto"/>
        <w:rPr>
          <w:rFonts w:eastAsia="Times New Roman" w:cstheme="minorHAnsi"/>
          <w:bCs/>
          <w:i/>
          <w:sz w:val="19"/>
          <w:szCs w:val="19"/>
        </w:rPr>
      </w:pPr>
      <w:r w:rsidRPr="00266FD0">
        <w:rPr>
          <w:rFonts w:eastAsia="Times New Roman" w:cstheme="minorHAnsi"/>
          <w:bCs/>
          <w:i/>
          <w:sz w:val="19"/>
          <w:szCs w:val="19"/>
        </w:rPr>
        <w:t>Parking</w:t>
      </w:r>
    </w:p>
    <w:p w14:paraId="3DB249C0" w14:textId="443B9493" w:rsidR="00E708E4" w:rsidRDefault="00E708E4" w:rsidP="00E708E4">
      <w:pPr>
        <w:pStyle w:val="ListParagraph"/>
        <w:numPr>
          <w:ilvl w:val="0"/>
          <w:numId w:val="1"/>
        </w:numPr>
        <w:shd w:val="clear" w:color="auto" w:fill="FFFFFF"/>
        <w:spacing w:after="0" w:line="240" w:lineRule="auto"/>
        <w:ind w:left="720"/>
        <w:rPr>
          <w:rFonts w:eastAsia="Times New Roman" w:cstheme="minorHAnsi"/>
          <w:bCs/>
          <w:sz w:val="19"/>
          <w:szCs w:val="19"/>
        </w:rPr>
      </w:pPr>
      <w:r>
        <w:rPr>
          <w:rFonts w:eastAsia="Times New Roman" w:cstheme="minorHAnsi"/>
          <w:bCs/>
          <w:sz w:val="19"/>
          <w:szCs w:val="19"/>
        </w:rPr>
        <w:t>Page 8: The plan talks about a shortage of 142 parking spaces, but the delta between total demand and supply, based on the numbers on page 7, is more.  Please clarify.</w:t>
      </w:r>
    </w:p>
    <w:p w14:paraId="3CBFAB63" w14:textId="065F25B8" w:rsidR="00E708E4" w:rsidRPr="00E708E4" w:rsidRDefault="00E708E4" w:rsidP="00E708E4">
      <w:pPr>
        <w:pStyle w:val="ListParagraph"/>
        <w:numPr>
          <w:ilvl w:val="0"/>
          <w:numId w:val="1"/>
        </w:numPr>
        <w:shd w:val="clear" w:color="auto" w:fill="FFFFFF"/>
        <w:spacing w:after="0" w:line="240" w:lineRule="auto"/>
        <w:ind w:left="720"/>
        <w:rPr>
          <w:rFonts w:eastAsia="Times New Roman" w:cstheme="minorHAnsi"/>
          <w:bCs/>
          <w:sz w:val="19"/>
          <w:szCs w:val="19"/>
        </w:rPr>
      </w:pPr>
      <w:r>
        <w:rPr>
          <w:rFonts w:eastAsia="Times New Roman" w:cstheme="minorHAnsi"/>
          <w:bCs/>
          <w:sz w:val="19"/>
          <w:szCs w:val="19"/>
        </w:rPr>
        <w:t xml:space="preserve">Page 8: “MMC’s total parking deficit is estimated to be 800 parking spaces in 2017.”  Based on figures elsewhere, the existing deficit </w:t>
      </w:r>
      <w:r w:rsidR="00C23200">
        <w:rPr>
          <w:rFonts w:eastAsia="Times New Roman" w:cstheme="minorHAnsi"/>
          <w:bCs/>
          <w:sz w:val="19"/>
          <w:szCs w:val="19"/>
        </w:rPr>
        <w:t xml:space="preserve">is more like 245.  </w:t>
      </w:r>
      <w:r w:rsidR="001E4DAC">
        <w:rPr>
          <w:rFonts w:eastAsia="Times New Roman" w:cstheme="minorHAnsi"/>
          <w:bCs/>
          <w:sz w:val="19"/>
          <w:szCs w:val="19"/>
        </w:rPr>
        <w:t xml:space="preserve">Can this </w:t>
      </w:r>
      <w:r w:rsidR="00C23200">
        <w:rPr>
          <w:rFonts w:eastAsia="Times New Roman" w:cstheme="minorHAnsi"/>
          <w:bCs/>
          <w:sz w:val="19"/>
          <w:szCs w:val="19"/>
        </w:rPr>
        <w:t>discrepancy</w:t>
      </w:r>
      <w:r w:rsidR="001E4DAC">
        <w:rPr>
          <w:rFonts w:eastAsia="Times New Roman" w:cstheme="minorHAnsi"/>
          <w:bCs/>
          <w:sz w:val="19"/>
          <w:szCs w:val="19"/>
        </w:rPr>
        <w:t xml:space="preserve"> be explained</w:t>
      </w:r>
      <w:bookmarkStart w:id="0" w:name="_GoBack"/>
      <w:bookmarkEnd w:id="0"/>
      <w:r w:rsidR="00C23200">
        <w:rPr>
          <w:rFonts w:eastAsia="Times New Roman" w:cstheme="minorHAnsi"/>
          <w:bCs/>
          <w:sz w:val="19"/>
          <w:szCs w:val="19"/>
        </w:rPr>
        <w:t>?</w:t>
      </w:r>
    </w:p>
    <w:p w14:paraId="5F397396" w14:textId="0DA5EC80" w:rsidR="00266FD0" w:rsidRPr="00266FD0" w:rsidRDefault="00266FD0" w:rsidP="00266FD0">
      <w:pPr>
        <w:shd w:val="clear" w:color="auto" w:fill="FFFFFF"/>
        <w:spacing w:after="0" w:line="240" w:lineRule="auto"/>
        <w:ind w:left="360"/>
        <w:rPr>
          <w:rFonts w:eastAsia="Times New Roman" w:cstheme="minorHAnsi"/>
          <w:bCs/>
          <w:sz w:val="19"/>
          <w:szCs w:val="19"/>
          <w:highlight w:val="yellow"/>
        </w:rPr>
      </w:pPr>
      <w:r>
        <w:rPr>
          <w:rFonts w:eastAsia="Times New Roman" w:cstheme="minorHAnsi"/>
          <w:bCs/>
          <w:i/>
          <w:sz w:val="19"/>
          <w:szCs w:val="19"/>
        </w:rPr>
        <w:t>Bicycle and Pedestrian Infrastructure</w:t>
      </w:r>
    </w:p>
    <w:p w14:paraId="180F729F" w14:textId="512A147D" w:rsidR="00C004B2" w:rsidRPr="00266FD0" w:rsidRDefault="00FF3197" w:rsidP="00266FD0">
      <w:pPr>
        <w:pStyle w:val="ListParagraph"/>
        <w:numPr>
          <w:ilvl w:val="1"/>
          <w:numId w:val="12"/>
        </w:numPr>
        <w:shd w:val="clear" w:color="auto" w:fill="FFFFFF"/>
        <w:spacing w:after="0" w:line="240" w:lineRule="auto"/>
        <w:ind w:left="720"/>
        <w:rPr>
          <w:rFonts w:eastAsia="Times New Roman" w:cstheme="minorHAnsi"/>
          <w:bCs/>
          <w:sz w:val="19"/>
          <w:szCs w:val="19"/>
        </w:rPr>
      </w:pPr>
      <w:r>
        <w:rPr>
          <w:rFonts w:eastAsia="Times New Roman" w:cstheme="minorHAnsi"/>
          <w:bCs/>
          <w:sz w:val="19"/>
          <w:szCs w:val="19"/>
        </w:rPr>
        <w:t xml:space="preserve">Still waiting on bike parking inventory.  </w:t>
      </w:r>
      <w:r w:rsidR="00291EA4">
        <w:rPr>
          <w:rFonts w:eastAsia="Times New Roman" w:cstheme="minorHAnsi"/>
          <w:bCs/>
          <w:sz w:val="19"/>
          <w:szCs w:val="19"/>
        </w:rPr>
        <w:t>As noted previously, t</w:t>
      </w:r>
      <w:r w:rsidR="00C004B2" w:rsidRPr="00266FD0">
        <w:rPr>
          <w:rFonts w:eastAsia="Times New Roman" w:cstheme="minorHAnsi"/>
          <w:bCs/>
          <w:sz w:val="19"/>
          <w:szCs w:val="19"/>
        </w:rPr>
        <w:t>he type of bicycle parking provided</w:t>
      </w:r>
      <w:r w:rsidR="00291EA4">
        <w:rPr>
          <w:rFonts w:eastAsia="Times New Roman" w:cstheme="minorHAnsi"/>
          <w:bCs/>
          <w:sz w:val="19"/>
          <w:szCs w:val="19"/>
        </w:rPr>
        <w:t xml:space="preserve"> on the MMC campus</w:t>
      </w:r>
      <w:r w:rsidR="00C004B2" w:rsidRPr="00266FD0">
        <w:rPr>
          <w:rFonts w:eastAsia="Times New Roman" w:cstheme="minorHAnsi"/>
          <w:bCs/>
          <w:sz w:val="19"/>
          <w:szCs w:val="19"/>
        </w:rPr>
        <w:t xml:space="preserve">, based upon images supplied in the </w:t>
      </w:r>
      <w:r w:rsidR="00266FD0" w:rsidRPr="00266FD0">
        <w:rPr>
          <w:rFonts w:eastAsia="Times New Roman" w:cstheme="minorHAnsi"/>
          <w:bCs/>
          <w:sz w:val="19"/>
          <w:szCs w:val="19"/>
        </w:rPr>
        <w:t>TDM plan</w:t>
      </w:r>
      <w:r w:rsidR="00266FD0">
        <w:rPr>
          <w:rFonts w:eastAsia="Times New Roman" w:cstheme="minorHAnsi"/>
          <w:bCs/>
          <w:sz w:val="19"/>
          <w:szCs w:val="19"/>
        </w:rPr>
        <w:t>,</w:t>
      </w:r>
      <w:r w:rsidR="00C004B2" w:rsidRPr="00266FD0">
        <w:rPr>
          <w:rFonts w:eastAsia="Times New Roman" w:cstheme="minorHAnsi"/>
          <w:bCs/>
          <w:sz w:val="19"/>
          <w:szCs w:val="19"/>
        </w:rPr>
        <w:t xml:space="preserve"> is in some cases deficient per the </w:t>
      </w:r>
      <w:r w:rsidR="00C004B2" w:rsidRPr="00266FD0">
        <w:rPr>
          <w:rFonts w:eastAsia="Times New Roman" w:cstheme="minorHAnsi"/>
          <w:bCs/>
          <w:i/>
          <w:sz w:val="19"/>
          <w:szCs w:val="19"/>
        </w:rPr>
        <w:t>Technical Manual</w:t>
      </w:r>
      <w:r w:rsidR="00C004B2" w:rsidRPr="00266FD0">
        <w:rPr>
          <w:rFonts w:eastAsia="Times New Roman" w:cstheme="minorHAnsi"/>
          <w:bCs/>
          <w:sz w:val="19"/>
          <w:szCs w:val="19"/>
        </w:rPr>
        <w:t xml:space="preserve"> to securely park bicycles and encourage bicycle commuting. </w:t>
      </w:r>
      <w:r w:rsidR="00266FD0" w:rsidRPr="00266FD0">
        <w:rPr>
          <w:rFonts w:eastAsia="Times New Roman" w:cstheme="minorHAnsi"/>
          <w:bCs/>
          <w:sz w:val="19"/>
          <w:szCs w:val="19"/>
        </w:rPr>
        <w:t>(</w:t>
      </w:r>
      <w:r w:rsidR="00C004B2" w:rsidRPr="00266FD0">
        <w:rPr>
          <w:rFonts w:eastAsia="Times New Roman" w:cstheme="minorHAnsi"/>
          <w:bCs/>
          <w:sz w:val="19"/>
          <w:szCs w:val="19"/>
        </w:rPr>
        <w:t>Some of the bicycle racks secure the front wheel only and do not provide the required two points of contact between the bicycle frame and bicycle rack</w:t>
      </w:r>
      <w:r w:rsidR="00266FD0" w:rsidRPr="00266FD0">
        <w:rPr>
          <w:rFonts w:eastAsia="Times New Roman" w:cstheme="minorHAnsi"/>
          <w:bCs/>
          <w:sz w:val="19"/>
          <w:szCs w:val="19"/>
        </w:rPr>
        <w:t xml:space="preserve">.)  In the revised TDM plan, </w:t>
      </w:r>
      <w:r w:rsidR="00266FD0">
        <w:rPr>
          <w:rFonts w:eastAsia="Times New Roman" w:cstheme="minorHAnsi"/>
          <w:bCs/>
          <w:sz w:val="19"/>
          <w:szCs w:val="19"/>
        </w:rPr>
        <w:t>include an</w:t>
      </w:r>
      <w:r w:rsidR="00C004B2" w:rsidRPr="00266FD0">
        <w:rPr>
          <w:rFonts w:cstheme="minorHAnsi"/>
          <w:color w:val="222222"/>
          <w:sz w:val="19"/>
          <w:szCs w:val="19"/>
          <w:shd w:val="clear" w:color="auto" w:fill="FFFFFF"/>
        </w:rPr>
        <w:t xml:space="preserve"> inventory the type and number of bicycle parking spaces within the MMC </w:t>
      </w:r>
      <w:r w:rsidR="00266FD0">
        <w:rPr>
          <w:rFonts w:cstheme="minorHAnsi"/>
          <w:color w:val="222222"/>
          <w:sz w:val="19"/>
          <w:szCs w:val="19"/>
          <w:shd w:val="clear" w:color="auto" w:fill="FFFFFF"/>
        </w:rPr>
        <w:t>c</w:t>
      </w:r>
      <w:r w:rsidR="00C004B2" w:rsidRPr="00266FD0">
        <w:rPr>
          <w:rFonts w:cstheme="minorHAnsi"/>
          <w:color w:val="222222"/>
          <w:sz w:val="19"/>
          <w:szCs w:val="19"/>
          <w:shd w:val="clear" w:color="auto" w:fill="FFFFFF"/>
        </w:rPr>
        <w:t>ampus at each location to ensure that, at a minimum, 1) the total number of racks that meet the parking standards equals the number required and 2) also meets the standard that bicycle racks are adequately distributed within the MMC Campus at main building entrances, also as required by the Technical Manual.</w:t>
      </w:r>
    </w:p>
    <w:p w14:paraId="5B074AB6" w14:textId="77777777" w:rsidR="00477FF5" w:rsidRPr="00266FD0" w:rsidRDefault="00477FF5" w:rsidP="00692045">
      <w:pPr>
        <w:shd w:val="clear" w:color="auto" w:fill="FFFFFF"/>
        <w:spacing w:after="0" w:line="240" w:lineRule="auto"/>
        <w:rPr>
          <w:rFonts w:eastAsia="Times New Roman" w:cstheme="minorHAnsi"/>
          <w:bCs/>
          <w:sz w:val="19"/>
          <w:szCs w:val="19"/>
        </w:rPr>
      </w:pPr>
    </w:p>
    <w:p w14:paraId="6EB0A2FA" w14:textId="77777777" w:rsidR="00692045" w:rsidRPr="00266FD0" w:rsidRDefault="00692045" w:rsidP="00692045">
      <w:pPr>
        <w:shd w:val="clear" w:color="auto" w:fill="FFFFFF"/>
        <w:spacing w:after="0" w:line="240" w:lineRule="auto"/>
        <w:rPr>
          <w:rFonts w:eastAsia="Times New Roman" w:cstheme="minorHAnsi"/>
          <w:sz w:val="19"/>
          <w:szCs w:val="19"/>
        </w:rPr>
      </w:pPr>
      <w:r w:rsidRPr="00266FD0">
        <w:rPr>
          <w:rFonts w:eastAsia="Times New Roman" w:cstheme="minorHAnsi"/>
          <w:sz w:val="19"/>
          <w:szCs w:val="19"/>
        </w:rPr>
        <w:t> </w:t>
      </w:r>
    </w:p>
    <w:p w14:paraId="46635E7C" w14:textId="77777777" w:rsidR="00692045" w:rsidRPr="00266FD0" w:rsidRDefault="00692045" w:rsidP="00692045">
      <w:pPr>
        <w:shd w:val="clear" w:color="auto" w:fill="FFFFFF"/>
        <w:spacing w:after="0" w:line="240" w:lineRule="auto"/>
        <w:rPr>
          <w:rFonts w:eastAsia="Times New Roman" w:cstheme="minorHAnsi"/>
          <w:sz w:val="19"/>
          <w:szCs w:val="19"/>
        </w:rPr>
      </w:pPr>
      <w:r w:rsidRPr="00266FD0">
        <w:rPr>
          <w:rFonts w:eastAsia="Times New Roman" w:cstheme="minorHAnsi"/>
          <w:b/>
          <w:bCs/>
          <w:sz w:val="19"/>
          <w:szCs w:val="19"/>
        </w:rPr>
        <w:t>Parking &amp; TDM Strategies</w:t>
      </w:r>
    </w:p>
    <w:p w14:paraId="6D2C99FB" w14:textId="5E725C0F" w:rsidR="00692045" w:rsidRPr="00266FD0" w:rsidRDefault="00692045" w:rsidP="00692045">
      <w:pPr>
        <w:shd w:val="clear" w:color="auto" w:fill="FFFFFF"/>
        <w:spacing w:after="0" w:line="240" w:lineRule="auto"/>
        <w:rPr>
          <w:rFonts w:eastAsia="Times New Roman" w:cstheme="minorHAnsi"/>
          <w:sz w:val="19"/>
          <w:szCs w:val="19"/>
        </w:rPr>
      </w:pPr>
      <w:r w:rsidRPr="00266FD0">
        <w:rPr>
          <w:rFonts w:eastAsia="Times New Roman" w:cstheme="minorHAnsi"/>
          <w:i/>
          <w:iCs/>
          <w:sz w:val="19"/>
          <w:szCs w:val="19"/>
        </w:rPr>
        <w:t>Current GOB Strategies</w:t>
      </w:r>
    </w:p>
    <w:p w14:paraId="1DA8F3FD" w14:textId="0C1E306F" w:rsidR="00E50763" w:rsidRPr="00266FD0" w:rsidRDefault="00837105" w:rsidP="002C555C">
      <w:pPr>
        <w:pStyle w:val="ListParagraph"/>
        <w:numPr>
          <w:ilvl w:val="0"/>
          <w:numId w:val="2"/>
        </w:numPr>
        <w:shd w:val="clear" w:color="auto" w:fill="FFFFFF"/>
        <w:spacing w:after="0" w:line="240" w:lineRule="auto"/>
        <w:rPr>
          <w:rFonts w:eastAsia="Times New Roman" w:cstheme="minorHAnsi"/>
          <w:sz w:val="19"/>
          <w:szCs w:val="19"/>
        </w:rPr>
      </w:pPr>
      <w:r w:rsidRPr="00266FD0">
        <w:rPr>
          <w:rFonts w:eastAsia="Times New Roman" w:cstheme="minorHAnsi"/>
          <w:sz w:val="19"/>
          <w:szCs w:val="19"/>
        </w:rPr>
        <w:t>We</w:t>
      </w:r>
      <w:r w:rsidR="002C555C" w:rsidRPr="00266FD0">
        <w:rPr>
          <w:rFonts w:eastAsia="Times New Roman" w:cstheme="minorHAnsi"/>
          <w:sz w:val="19"/>
          <w:szCs w:val="19"/>
        </w:rPr>
        <w:t xml:space="preserve"> would </w:t>
      </w:r>
      <w:r w:rsidR="00387AAA" w:rsidRPr="00266FD0">
        <w:rPr>
          <w:rFonts w:eastAsia="Times New Roman" w:cstheme="minorHAnsi"/>
          <w:sz w:val="19"/>
          <w:szCs w:val="19"/>
        </w:rPr>
        <w:t xml:space="preserve">continue to </w:t>
      </w:r>
      <w:r w:rsidR="002C555C" w:rsidRPr="00266FD0">
        <w:rPr>
          <w:rFonts w:eastAsia="Times New Roman" w:cstheme="minorHAnsi"/>
          <w:sz w:val="19"/>
          <w:szCs w:val="19"/>
        </w:rPr>
        <w:t>suggest identify</w:t>
      </w:r>
      <w:r w:rsidRPr="00266FD0">
        <w:rPr>
          <w:rFonts w:eastAsia="Times New Roman" w:cstheme="minorHAnsi"/>
          <w:sz w:val="19"/>
          <w:szCs w:val="19"/>
        </w:rPr>
        <w:t>ing</w:t>
      </w:r>
      <w:r w:rsidR="002C555C" w:rsidRPr="00266FD0">
        <w:rPr>
          <w:rFonts w:eastAsia="Times New Roman" w:cstheme="minorHAnsi"/>
          <w:sz w:val="19"/>
          <w:szCs w:val="19"/>
        </w:rPr>
        <w:t xml:space="preserve"> spaces on-campus</w:t>
      </w:r>
      <w:r w:rsidR="00E50763" w:rsidRPr="00266FD0">
        <w:rPr>
          <w:rFonts w:eastAsia="Times New Roman" w:cstheme="minorHAnsi"/>
          <w:sz w:val="19"/>
          <w:szCs w:val="19"/>
        </w:rPr>
        <w:t xml:space="preserve"> for preferential carpool/vanpool parking</w:t>
      </w:r>
      <w:r w:rsidR="00266FD0">
        <w:rPr>
          <w:rFonts w:eastAsia="Times New Roman" w:cstheme="minorHAnsi"/>
          <w:sz w:val="19"/>
          <w:szCs w:val="19"/>
        </w:rPr>
        <w:t xml:space="preserve"> (e.g. some spaces in the visitor garage or surface lots).  Preferential spaces in the off-site employee garage are not likely to incentivize change in travel behavior in the way that preferential spaces on campus will.</w:t>
      </w:r>
    </w:p>
    <w:p w14:paraId="26C739E6" w14:textId="5F9219A4" w:rsidR="00692045" w:rsidRPr="00266FD0" w:rsidRDefault="00E50763" w:rsidP="00E50763">
      <w:pPr>
        <w:pStyle w:val="ListParagraph"/>
        <w:numPr>
          <w:ilvl w:val="0"/>
          <w:numId w:val="2"/>
        </w:numPr>
        <w:shd w:val="clear" w:color="auto" w:fill="FFFFFF"/>
        <w:spacing w:after="0" w:line="240" w:lineRule="auto"/>
        <w:rPr>
          <w:rFonts w:eastAsia="Times New Roman" w:cstheme="minorHAnsi"/>
          <w:sz w:val="19"/>
          <w:szCs w:val="19"/>
        </w:rPr>
      </w:pPr>
      <w:r w:rsidRPr="00266FD0">
        <w:rPr>
          <w:rFonts w:eastAsia="Times New Roman" w:cstheme="minorHAnsi"/>
          <w:sz w:val="19"/>
          <w:szCs w:val="19"/>
        </w:rPr>
        <w:t xml:space="preserve">The parking </w:t>
      </w:r>
      <w:proofErr w:type="spellStart"/>
      <w:r w:rsidRPr="00266FD0">
        <w:rPr>
          <w:rFonts w:eastAsia="Times New Roman" w:cstheme="minorHAnsi"/>
          <w:sz w:val="19"/>
          <w:szCs w:val="19"/>
        </w:rPr>
        <w:t>cashout</w:t>
      </w:r>
      <w:proofErr w:type="spellEnd"/>
      <w:r w:rsidRPr="00266FD0">
        <w:rPr>
          <w:rFonts w:eastAsia="Times New Roman" w:cstheme="minorHAnsi"/>
          <w:sz w:val="19"/>
          <w:szCs w:val="19"/>
        </w:rPr>
        <w:t xml:space="preserve"> procedure </w:t>
      </w:r>
      <w:r w:rsidR="00291EA4">
        <w:rPr>
          <w:rFonts w:eastAsia="Times New Roman" w:cstheme="minorHAnsi"/>
          <w:sz w:val="19"/>
          <w:szCs w:val="19"/>
        </w:rPr>
        <w:t xml:space="preserve">continues to </w:t>
      </w:r>
      <w:r w:rsidRPr="00266FD0">
        <w:rPr>
          <w:rFonts w:eastAsia="Times New Roman" w:cstheme="minorHAnsi"/>
          <w:sz w:val="19"/>
          <w:szCs w:val="19"/>
        </w:rPr>
        <w:t xml:space="preserve">seem unnecessarily cumbersome (e.g. submitting a form, etc.).  </w:t>
      </w:r>
      <w:r w:rsidR="00291EA4">
        <w:rPr>
          <w:rFonts w:eastAsia="Times New Roman" w:cstheme="minorHAnsi"/>
          <w:sz w:val="19"/>
          <w:szCs w:val="19"/>
        </w:rPr>
        <w:t xml:space="preserve">In the future, employees should have the opportunity to </w:t>
      </w:r>
      <w:proofErr w:type="spellStart"/>
      <w:r w:rsidR="00291EA4">
        <w:rPr>
          <w:rFonts w:eastAsia="Times New Roman" w:cstheme="minorHAnsi"/>
          <w:sz w:val="19"/>
          <w:szCs w:val="19"/>
        </w:rPr>
        <w:t>cashout</w:t>
      </w:r>
      <w:proofErr w:type="spellEnd"/>
      <w:r w:rsidR="00291EA4">
        <w:rPr>
          <w:rFonts w:eastAsia="Times New Roman" w:cstheme="minorHAnsi"/>
          <w:sz w:val="19"/>
          <w:szCs w:val="19"/>
        </w:rPr>
        <w:t xml:space="preserve"> in advance (i.e. receive cash up front in lieu of the parking pass). </w:t>
      </w:r>
    </w:p>
    <w:p w14:paraId="7D7906EE" w14:textId="77777777" w:rsidR="00E50763" w:rsidRPr="00266FD0" w:rsidRDefault="00E50763" w:rsidP="00E50763">
      <w:pPr>
        <w:pStyle w:val="ListParagraph"/>
        <w:shd w:val="clear" w:color="auto" w:fill="FFFFFF"/>
        <w:spacing w:after="0" w:line="240" w:lineRule="auto"/>
        <w:rPr>
          <w:rFonts w:eastAsia="Times New Roman" w:cstheme="minorHAnsi"/>
          <w:sz w:val="19"/>
          <w:szCs w:val="19"/>
        </w:rPr>
      </w:pPr>
    </w:p>
    <w:p w14:paraId="4404E533" w14:textId="029F584D" w:rsidR="00692045" w:rsidRPr="00266FD0" w:rsidRDefault="00692045" w:rsidP="00692045">
      <w:pPr>
        <w:shd w:val="clear" w:color="auto" w:fill="FFFFFF"/>
        <w:spacing w:after="0" w:line="240" w:lineRule="auto"/>
        <w:rPr>
          <w:rFonts w:eastAsia="Times New Roman" w:cstheme="minorHAnsi"/>
          <w:sz w:val="19"/>
          <w:szCs w:val="19"/>
        </w:rPr>
      </w:pPr>
      <w:r w:rsidRPr="00266FD0">
        <w:rPr>
          <w:rFonts w:eastAsia="Times New Roman" w:cstheme="minorHAnsi"/>
          <w:i/>
          <w:iCs/>
          <w:sz w:val="19"/>
          <w:szCs w:val="19"/>
        </w:rPr>
        <w:t xml:space="preserve">Enhanced </w:t>
      </w:r>
      <w:r w:rsidR="00837105" w:rsidRPr="00266FD0">
        <w:rPr>
          <w:rFonts w:eastAsia="Times New Roman" w:cstheme="minorHAnsi"/>
          <w:i/>
          <w:iCs/>
          <w:sz w:val="19"/>
          <w:szCs w:val="19"/>
        </w:rPr>
        <w:t xml:space="preserve">(Future?) </w:t>
      </w:r>
      <w:r w:rsidRPr="00266FD0">
        <w:rPr>
          <w:rFonts w:eastAsia="Times New Roman" w:cstheme="minorHAnsi"/>
          <w:i/>
          <w:iCs/>
          <w:sz w:val="19"/>
          <w:szCs w:val="19"/>
        </w:rPr>
        <w:t>Strategies:</w:t>
      </w:r>
    </w:p>
    <w:p w14:paraId="0AD9BBA8" w14:textId="1E5AF0FD" w:rsidR="002C555C" w:rsidRPr="00266FD0" w:rsidRDefault="00291EA4" w:rsidP="00692045">
      <w:pPr>
        <w:pStyle w:val="ListParagraph"/>
        <w:numPr>
          <w:ilvl w:val="0"/>
          <w:numId w:val="4"/>
        </w:numPr>
        <w:shd w:val="clear" w:color="auto" w:fill="FFFFFF"/>
        <w:spacing w:after="0" w:line="240" w:lineRule="auto"/>
        <w:rPr>
          <w:rFonts w:eastAsia="Times New Roman" w:cstheme="minorHAnsi"/>
          <w:sz w:val="19"/>
          <w:szCs w:val="19"/>
        </w:rPr>
      </w:pPr>
      <w:r>
        <w:rPr>
          <w:rFonts w:eastAsia="Times New Roman" w:cstheme="minorHAnsi"/>
          <w:bCs/>
          <w:sz w:val="19"/>
          <w:szCs w:val="19"/>
        </w:rPr>
        <w:t>Continue to suggest that subsidized METRO passes be distributed up front, rather than on a reimbursement basis</w:t>
      </w:r>
      <w:r w:rsidR="00D74749">
        <w:rPr>
          <w:rFonts w:eastAsia="Times New Roman" w:cstheme="minorHAnsi"/>
          <w:bCs/>
          <w:sz w:val="19"/>
          <w:szCs w:val="19"/>
        </w:rPr>
        <w:t xml:space="preserve"> (i.e. employees opt for either parking pass or METRO pass)</w:t>
      </w:r>
      <w:r>
        <w:rPr>
          <w:rFonts w:eastAsia="Times New Roman" w:cstheme="minorHAnsi"/>
          <w:bCs/>
          <w:sz w:val="19"/>
          <w:szCs w:val="19"/>
        </w:rPr>
        <w:t>.  Abuse is likely to be very low</w:t>
      </w:r>
      <w:r w:rsidR="00D74749">
        <w:rPr>
          <w:rFonts w:eastAsia="Times New Roman" w:cstheme="minorHAnsi"/>
          <w:bCs/>
          <w:sz w:val="19"/>
          <w:szCs w:val="19"/>
        </w:rPr>
        <w:t xml:space="preserve">, and any additional paperwork/trip logging is likely to be a barrier.  </w:t>
      </w:r>
    </w:p>
    <w:p w14:paraId="0BE3F84A" w14:textId="77777777" w:rsidR="00D74749" w:rsidRDefault="00D74749" w:rsidP="00692045">
      <w:pPr>
        <w:shd w:val="clear" w:color="auto" w:fill="FFFFFF"/>
        <w:spacing w:after="0" w:line="240" w:lineRule="auto"/>
        <w:rPr>
          <w:rFonts w:eastAsia="Times New Roman" w:cstheme="minorHAnsi"/>
          <w:i/>
          <w:iCs/>
          <w:sz w:val="19"/>
          <w:szCs w:val="19"/>
        </w:rPr>
      </w:pPr>
    </w:p>
    <w:p w14:paraId="0F237C06" w14:textId="62B0610C" w:rsidR="00692045" w:rsidRPr="00266FD0" w:rsidRDefault="00692045" w:rsidP="00D74749">
      <w:pPr>
        <w:shd w:val="clear" w:color="auto" w:fill="FFFFFF"/>
        <w:spacing w:after="0" w:line="240" w:lineRule="auto"/>
        <w:rPr>
          <w:rFonts w:eastAsia="Times New Roman" w:cstheme="minorHAnsi"/>
          <w:sz w:val="19"/>
          <w:szCs w:val="19"/>
        </w:rPr>
      </w:pPr>
      <w:r w:rsidRPr="00266FD0">
        <w:rPr>
          <w:rFonts w:eastAsia="Times New Roman" w:cstheme="minorHAnsi"/>
          <w:sz w:val="19"/>
          <w:szCs w:val="19"/>
        </w:rPr>
        <w:t> </w:t>
      </w:r>
    </w:p>
    <w:p w14:paraId="5F59AF8B" w14:textId="77777777" w:rsidR="00692045" w:rsidRPr="00266FD0" w:rsidRDefault="00692045" w:rsidP="00692045">
      <w:pPr>
        <w:shd w:val="clear" w:color="auto" w:fill="FFFFFF"/>
        <w:spacing w:after="0" w:line="240" w:lineRule="auto"/>
        <w:ind w:firstLine="60"/>
        <w:rPr>
          <w:rFonts w:eastAsia="Times New Roman" w:cstheme="minorHAnsi"/>
          <w:sz w:val="19"/>
          <w:szCs w:val="19"/>
        </w:rPr>
      </w:pPr>
    </w:p>
    <w:p w14:paraId="0EB05EA3" w14:textId="77777777" w:rsidR="00FB5287" w:rsidRPr="00266FD0" w:rsidRDefault="00FB5287">
      <w:pPr>
        <w:rPr>
          <w:rFonts w:cstheme="minorHAnsi"/>
        </w:rPr>
      </w:pPr>
    </w:p>
    <w:sectPr w:rsidR="00FB5287" w:rsidRPr="00266FD0" w:rsidSect="002C555C">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2EF1"/>
    <w:multiLevelType w:val="hybridMultilevel"/>
    <w:tmpl w:val="1376D20C"/>
    <w:lvl w:ilvl="0" w:tplc="257453B8">
      <w:start w:val="1"/>
      <w:numFmt w:val="bullet"/>
      <w:lvlText w:val=""/>
      <w:lvlJc w:val="left"/>
      <w:pPr>
        <w:ind w:left="720" w:hanging="360"/>
      </w:pPr>
      <w:rPr>
        <w:rFonts w:ascii="Symbol" w:hAnsi="Symbol" w:hint="default"/>
      </w:rPr>
    </w:lvl>
    <w:lvl w:ilvl="1" w:tplc="257453B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A6177"/>
    <w:multiLevelType w:val="hybridMultilevel"/>
    <w:tmpl w:val="C268831C"/>
    <w:lvl w:ilvl="0" w:tplc="257453B8">
      <w:start w:val="1"/>
      <w:numFmt w:val="bullet"/>
      <w:lvlText w:val=""/>
      <w:lvlJc w:val="left"/>
      <w:pPr>
        <w:ind w:left="1440" w:hanging="360"/>
      </w:pPr>
      <w:rPr>
        <w:rFonts w:ascii="Symbol" w:hAnsi="Symbol" w:hint="default"/>
      </w:rPr>
    </w:lvl>
    <w:lvl w:ilvl="1" w:tplc="257453B8">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8269BE"/>
    <w:multiLevelType w:val="hybridMultilevel"/>
    <w:tmpl w:val="EFF64A8C"/>
    <w:lvl w:ilvl="0" w:tplc="257453B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A01E0"/>
    <w:multiLevelType w:val="hybridMultilevel"/>
    <w:tmpl w:val="173CDB10"/>
    <w:lvl w:ilvl="0" w:tplc="257453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95D60"/>
    <w:multiLevelType w:val="hybridMultilevel"/>
    <w:tmpl w:val="BF023C30"/>
    <w:lvl w:ilvl="0" w:tplc="257453B8">
      <w:start w:val="1"/>
      <w:numFmt w:val="bullet"/>
      <w:lvlText w:val=""/>
      <w:lvlJc w:val="left"/>
      <w:pPr>
        <w:ind w:left="720" w:hanging="360"/>
      </w:pPr>
      <w:rPr>
        <w:rFonts w:ascii="Symbol" w:hAnsi="Symbol" w:hint="default"/>
      </w:rPr>
    </w:lvl>
    <w:lvl w:ilvl="1" w:tplc="73BEE0DA">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08535B"/>
    <w:multiLevelType w:val="hybridMultilevel"/>
    <w:tmpl w:val="283E250A"/>
    <w:lvl w:ilvl="0" w:tplc="257453B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AD59DC"/>
    <w:multiLevelType w:val="hybridMultilevel"/>
    <w:tmpl w:val="C6B8085E"/>
    <w:lvl w:ilvl="0" w:tplc="A3B4D74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1B6C5F"/>
    <w:multiLevelType w:val="hybridMultilevel"/>
    <w:tmpl w:val="6CBCCC2C"/>
    <w:lvl w:ilvl="0" w:tplc="257453B8">
      <w:start w:val="1"/>
      <w:numFmt w:val="bullet"/>
      <w:lvlText w:val=""/>
      <w:lvlJc w:val="left"/>
      <w:pPr>
        <w:ind w:left="720" w:hanging="360"/>
      </w:pPr>
      <w:rPr>
        <w:rFonts w:ascii="Symbol" w:hAnsi="Symbol" w:hint="default"/>
      </w:rPr>
    </w:lvl>
    <w:lvl w:ilvl="1" w:tplc="257453B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7D1912"/>
    <w:multiLevelType w:val="hybridMultilevel"/>
    <w:tmpl w:val="07C0ABDA"/>
    <w:lvl w:ilvl="0" w:tplc="257453B8">
      <w:start w:val="1"/>
      <w:numFmt w:val="bullet"/>
      <w:lvlText w:val=""/>
      <w:lvlJc w:val="left"/>
      <w:pPr>
        <w:ind w:left="720" w:hanging="360"/>
      </w:pPr>
      <w:rPr>
        <w:rFonts w:ascii="Symbol" w:hAnsi="Symbol" w:hint="default"/>
      </w:rPr>
    </w:lvl>
    <w:lvl w:ilvl="1" w:tplc="257453B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2C6544"/>
    <w:multiLevelType w:val="hybridMultilevel"/>
    <w:tmpl w:val="4016E968"/>
    <w:lvl w:ilvl="0" w:tplc="257453B8">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A9B35DB"/>
    <w:multiLevelType w:val="hybridMultilevel"/>
    <w:tmpl w:val="9A6C9DD0"/>
    <w:lvl w:ilvl="0" w:tplc="257453B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ED038E"/>
    <w:multiLevelType w:val="hybridMultilevel"/>
    <w:tmpl w:val="4A78729E"/>
    <w:lvl w:ilvl="0" w:tplc="661801E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1"/>
  </w:num>
  <w:num w:numId="4">
    <w:abstractNumId w:val="3"/>
  </w:num>
  <w:num w:numId="5">
    <w:abstractNumId w:val="6"/>
  </w:num>
  <w:num w:numId="6">
    <w:abstractNumId w:val="5"/>
  </w:num>
  <w:num w:numId="7">
    <w:abstractNumId w:val="8"/>
  </w:num>
  <w:num w:numId="8">
    <w:abstractNumId w:val="10"/>
  </w:num>
  <w:num w:numId="9">
    <w:abstractNumId w:val="0"/>
  </w:num>
  <w:num w:numId="10">
    <w:abstractNumId w:val="2"/>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045"/>
    <w:rsid w:val="00040A81"/>
    <w:rsid w:val="001E4DAC"/>
    <w:rsid w:val="00266FD0"/>
    <w:rsid w:val="00291EA4"/>
    <w:rsid w:val="002A319F"/>
    <w:rsid w:val="002C555C"/>
    <w:rsid w:val="00387AAA"/>
    <w:rsid w:val="003A74C7"/>
    <w:rsid w:val="003C42EF"/>
    <w:rsid w:val="00477FF5"/>
    <w:rsid w:val="00481435"/>
    <w:rsid w:val="00577036"/>
    <w:rsid w:val="005E3347"/>
    <w:rsid w:val="00692045"/>
    <w:rsid w:val="006B6E9E"/>
    <w:rsid w:val="00837105"/>
    <w:rsid w:val="00947DEF"/>
    <w:rsid w:val="00954D25"/>
    <w:rsid w:val="00C004B2"/>
    <w:rsid w:val="00C23200"/>
    <w:rsid w:val="00C948C7"/>
    <w:rsid w:val="00CD49FF"/>
    <w:rsid w:val="00D74749"/>
    <w:rsid w:val="00E50763"/>
    <w:rsid w:val="00E708E4"/>
    <w:rsid w:val="00FB5287"/>
    <w:rsid w:val="00FF3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A12A5"/>
  <w15:chartTrackingRefBased/>
  <w15:docId w15:val="{42B69E37-BA53-454E-80D3-2D58E0B95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045"/>
    <w:pPr>
      <w:ind w:left="720"/>
      <w:contextualSpacing/>
    </w:pPr>
  </w:style>
  <w:style w:type="paragraph" w:styleId="BalloonText">
    <w:name w:val="Balloon Text"/>
    <w:basedOn w:val="Normal"/>
    <w:link w:val="BalloonTextChar"/>
    <w:uiPriority w:val="99"/>
    <w:semiHidden/>
    <w:unhideWhenUsed/>
    <w:rsid w:val="00954D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D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399807">
      <w:bodyDiv w:val="1"/>
      <w:marLeft w:val="0"/>
      <w:marRight w:val="0"/>
      <w:marTop w:val="0"/>
      <w:marBottom w:val="0"/>
      <w:divBdr>
        <w:top w:val="none" w:sz="0" w:space="0" w:color="auto"/>
        <w:left w:val="none" w:sz="0" w:space="0" w:color="auto"/>
        <w:bottom w:val="none" w:sz="0" w:space="0" w:color="auto"/>
        <w:right w:val="none" w:sz="0" w:space="0" w:color="auto"/>
      </w:divBdr>
    </w:div>
    <w:div w:id="1293251411">
      <w:bodyDiv w:val="1"/>
      <w:marLeft w:val="0"/>
      <w:marRight w:val="0"/>
      <w:marTop w:val="0"/>
      <w:marBottom w:val="0"/>
      <w:divBdr>
        <w:top w:val="none" w:sz="0" w:space="0" w:color="auto"/>
        <w:left w:val="none" w:sz="0" w:space="0" w:color="auto"/>
        <w:bottom w:val="none" w:sz="0" w:space="0" w:color="auto"/>
        <w:right w:val="none" w:sz="0" w:space="0" w:color="auto"/>
      </w:divBdr>
      <w:divsChild>
        <w:div w:id="219168383">
          <w:marLeft w:val="0"/>
          <w:marRight w:val="0"/>
          <w:marTop w:val="0"/>
          <w:marBottom w:val="0"/>
          <w:divBdr>
            <w:top w:val="none" w:sz="0" w:space="0" w:color="auto"/>
            <w:left w:val="none" w:sz="0" w:space="0" w:color="auto"/>
            <w:bottom w:val="none" w:sz="0" w:space="0" w:color="auto"/>
            <w:right w:val="none" w:sz="0" w:space="0" w:color="auto"/>
          </w:divBdr>
        </w:div>
        <w:div w:id="848181547">
          <w:marLeft w:val="0"/>
          <w:marRight w:val="0"/>
          <w:marTop w:val="0"/>
          <w:marBottom w:val="0"/>
          <w:divBdr>
            <w:top w:val="none" w:sz="0" w:space="0" w:color="auto"/>
            <w:left w:val="none" w:sz="0" w:space="0" w:color="auto"/>
            <w:bottom w:val="none" w:sz="0" w:space="0" w:color="auto"/>
            <w:right w:val="none" w:sz="0" w:space="0" w:color="auto"/>
          </w:divBdr>
        </w:div>
        <w:div w:id="1583636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hcd</dc:creator>
  <cp:keywords/>
  <dc:description/>
  <cp:lastModifiedBy>hcd</cp:lastModifiedBy>
  <cp:revision>3</cp:revision>
  <dcterms:created xsi:type="dcterms:W3CDTF">2018-08-17T15:10:00Z</dcterms:created>
  <dcterms:modified xsi:type="dcterms:W3CDTF">2018-08-17T15:30:00Z</dcterms:modified>
</cp:coreProperties>
</file>