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1060" w:rsidRDefault="00491060">
      <w:pPr>
        <w:rPr>
          <w:rFonts w:ascii="Times New Roman" w:hAnsi="Times New Roman" w:cs="Times New Roman"/>
          <w:sz w:val="24"/>
          <w:szCs w:val="24"/>
        </w:rPr>
      </w:pPr>
    </w:p>
    <w:p w:rsidR="006E3183" w:rsidRDefault="006E3183">
      <w:pPr>
        <w:rPr>
          <w:rFonts w:ascii="Times New Roman" w:hAnsi="Times New Roman" w:cs="Times New Roman"/>
          <w:sz w:val="24"/>
          <w:szCs w:val="24"/>
        </w:rPr>
        <w:sectPr w:rsidR="006E3183" w:rsidSect="00B22712">
          <w:headerReference w:type="default" r:id="rId7"/>
          <w:pgSz w:w="12240" w:h="15840"/>
          <w:pgMar w:top="1152" w:right="1440" w:bottom="1440" w:left="1440" w:header="720" w:footer="720" w:gutter="0"/>
          <w:cols w:space="720"/>
          <w:titlePg/>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1"/>
        <w:gridCol w:w="4335"/>
        <w:gridCol w:w="2514"/>
      </w:tblGrid>
      <w:tr w:rsidR="0031399F" w:rsidRPr="00E310AA" w:rsidTr="006041CD">
        <w:tc>
          <w:tcPr>
            <w:tcW w:w="2538" w:type="dxa"/>
            <w:vAlign w:val="bottom"/>
          </w:tcPr>
          <w:p w:rsidR="0031399F" w:rsidRPr="00E310AA" w:rsidRDefault="0031399F" w:rsidP="006041CD">
            <w:pPr>
              <w:rPr>
                <w:rFonts w:ascii="Garamond" w:hAnsi="Garamond" w:cs="Times New Roman"/>
                <w:b/>
              </w:rPr>
            </w:pPr>
            <w:r w:rsidRPr="00E310AA">
              <w:rPr>
                <w:rFonts w:ascii="Garamond" w:hAnsi="Garamond" w:cs="Times New Roman"/>
                <w:b/>
              </w:rPr>
              <w:t>Thomas F. Jewell, Esq.</w:t>
            </w:r>
          </w:p>
          <w:p w:rsidR="0031399F" w:rsidRPr="00E310AA" w:rsidRDefault="0031399F" w:rsidP="006041CD">
            <w:pPr>
              <w:rPr>
                <w:rFonts w:ascii="Garamond" w:hAnsi="Garamond" w:cs="Times New Roman"/>
                <w:sz w:val="16"/>
                <w:szCs w:val="16"/>
              </w:rPr>
            </w:pPr>
            <w:r w:rsidRPr="00E310AA">
              <w:rPr>
                <w:rFonts w:ascii="Garamond" w:hAnsi="Garamond" w:cs="Times New Roman"/>
                <w:sz w:val="16"/>
                <w:szCs w:val="16"/>
              </w:rPr>
              <w:t>tjewell@jewellandbulger.com</w:t>
            </w:r>
          </w:p>
        </w:tc>
        <w:tc>
          <w:tcPr>
            <w:tcW w:w="4500" w:type="dxa"/>
          </w:tcPr>
          <w:p w:rsidR="0031399F" w:rsidRDefault="0031399F" w:rsidP="006041CD">
            <w:pPr>
              <w:jc w:val="center"/>
              <w:rPr>
                <w:rFonts w:ascii="Garamond" w:hAnsi="Garamond" w:cs="Times New Roman"/>
                <w:b/>
                <w:sz w:val="28"/>
                <w:szCs w:val="28"/>
              </w:rPr>
            </w:pPr>
            <w:r w:rsidRPr="00DD12D3">
              <w:rPr>
                <w:rFonts w:ascii="Garamond" w:hAnsi="Garamond" w:cs="Times New Roman"/>
                <w:b/>
                <w:sz w:val="28"/>
                <w:szCs w:val="28"/>
              </w:rPr>
              <w:t>JEWELL &amp; BULGER, P.A.</w:t>
            </w:r>
          </w:p>
          <w:p w:rsidR="0031399F" w:rsidRPr="00EA7208" w:rsidRDefault="0031399F" w:rsidP="006041CD">
            <w:pPr>
              <w:jc w:val="center"/>
              <w:rPr>
                <w:rFonts w:ascii="Garamond" w:hAnsi="Garamond" w:cs="Times New Roman"/>
                <w:i/>
              </w:rPr>
            </w:pPr>
            <w:r w:rsidRPr="00EA7208">
              <w:rPr>
                <w:rFonts w:ascii="Garamond" w:hAnsi="Garamond" w:cs="Times New Roman"/>
                <w:i/>
              </w:rPr>
              <w:t>Attorneys at Law</w:t>
            </w:r>
          </w:p>
          <w:p w:rsidR="0031399F" w:rsidRPr="000D528C" w:rsidRDefault="0031399F" w:rsidP="006041CD">
            <w:pPr>
              <w:jc w:val="center"/>
              <w:rPr>
                <w:rFonts w:ascii="Garamond" w:hAnsi="Garamond" w:cs="Times New Roman"/>
                <w:sz w:val="20"/>
                <w:szCs w:val="20"/>
              </w:rPr>
            </w:pPr>
            <w:r w:rsidRPr="000D528C">
              <w:rPr>
                <w:rFonts w:ascii="Garamond" w:hAnsi="Garamond" w:cs="Times New Roman"/>
                <w:sz w:val="20"/>
                <w:szCs w:val="20"/>
              </w:rPr>
              <w:t>477 Congress Street, Suite 1104</w:t>
            </w:r>
          </w:p>
          <w:p w:rsidR="0031399F" w:rsidRPr="000D528C" w:rsidRDefault="0031399F" w:rsidP="006041CD">
            <w:pPr>
              <w:jc w:val="center"/>
              <w:rPr>
                <w:rFonts w:ascii="Garamond" w:hAnsi="Garamond" w:cs="Times New Roman"/>
                <w:sz w:val="20"/>
                <w:szCs w:val="20"/>
              </w:rPr>
            </w:pPr>
            <w:r w:rsidRPr="000D528C">
              <w:rPr>
                <w:rFonts w:ascii="Garamond" w:hAnsi="Garamond" w:cs="Times New Roman"/>
                <w:sz w:val="20"/>
                <w:szCs w:val="20"/>
              </w:rPr>
              <w:t>Portland, ME 04101-3453</w:t>
            </w:r>
          </w:p>
          <w:p w:rsidR="0031399F" w:rsidRPr="000D528C" w:rsidRDefault="0031399F" w:rsidP="006041CD">
            <w:pPr>
              <w:jc w:val="center"/>
              <w:rPr>
                <w:rFonts w:ascii="Garamond" w:hAnsi="Garamond" w:cs="Times New Roman"/>
                <w:sz w:val="20"/>
                <w:szCs w:val="20"/>
              </w:rPr>
            </w:pPr>
            <w:r w:rsidRPr="000D528C">
              <w:rPr>
                <w:rFonts w:ascii="Garamond" w:hAnsi="Garamond" w:cs="Times New Roman"/>
                <w:sz w:val="20"/>
                <w:szCs w:val="20"/>
              </w:rPr>
              <w:t xml:space="preserve">T: (207) 774-6665 </w:t>
            </w:r>
          </w:p>
          <w:p w:rsidR="0031399F" w:rsidRDefault="0031399F" w:rsidP="006041CD">
            <w:pPr>
              <w:jc w:val="center"/>
              <w:rPr>
                <w:rFonts w:ascii="Times New Roman" w:hAnsi="Times New Roman" w:cs="Times New Roman"/>
                <w:sz w:val="24"/>
                <w:szCs w:val="24"/>
              </w:rPr>
            </w:pPr>
            <w:r w:rsidRPr="000D528C">
              <w:rPr>
                <w:rFonts w:ascii="Garamond" w:hAnsi="Garamond" w:cs="Times New Roman"/>
                <w:sz w:val="20"/>
                <w:szCs w:val="20"/>
              </w:rPr>
              <w:t>F: (207) 774-1626</w:t>
            </w:r>
          </w:p>
        </w:tc>
        <w:tc>
          <w:tcPr>
            <w:tcW w:w="2538" w:type="dxa"/>
            <w:vAlign w:val="bottom"/>
          </w:tcPr>
          <w:p w:rsidR="0031399F" w:rsidRPr="00E310AA" w:rsidRDefault="0031399F" w:rsidP="006041CD">
            <w:pPr>
              <w:jc w:val="right"/>
              <w:rPr>
                <w:rFonts w:ascii="Garamond" w:hAnsi="Garamond" w:cs="Times New Roman"/>
                <w:b/>
              </w:rPr>
            </w:pPr>
            <w:r w:rsidRPr="00E310AA">
              <w:rPr>
                <w:rFonts w:ascii="Garamond" w:hAnsi="Garamond" w:cs="Times New Roman"/>
                <w:b/>
              </w:rPr>
              <w:t>Paul S. Bulger, Esq.</w:t>
            </w:r>
          </w:p>
          <w:p w:rsidR="0031399F" w:rsidRPr="00E310AA" w:rsidRDefault="0031399F" w:rsidP="006041CD">
            <w:pPr>
              <w:jc w:val="right"/>
              <w:rPr>
                <w:rFonts w:ascii="Garamond" w:hAnsi="Garamond" w:cs="Times New Roman"/>
                <w:sz w:val="16"/>
                <w:szCs w:val="16"/>
              </w:rPr>
            </w:pPr>
            <w:r w:rsidRPr="00E310AA">
              <w:rPr>
                <w:rFonts w:ascii="Garamond" w:hAnsi="Garamond" w:cs="Times New Roman"/>
                <w:sz w:val="16"/>
                <w:szCs w:val="16"/>
              </w:rPr>
              <w:t>pbulger@jewellandbulger.com</w:t>
            </w:r>
          </w:p>
        </w:tc>
      </w:tr>
    </w:tbl>
    <w:p w:rsidR="001B5E4C" w:rsidRDefault="001B5E4C">
      <w:pPr>
        <w:rPr>
          <w:rFonts w:ascii="Times New Roman" w:hAnsi="Times New Roman" w:cs="Times New Roman"/>
          <w:sz w:val="24"/>
          <w:szCs w:val="24"/>
        </w:rPr>
      </w:pPr>
    </w:p>
    <w:p w:rsidR="00D4628F" w:rsidRDefault="00491042" w:rsidP="00DA1EB3">
      <w:pPr>
        <w:ind w:left="3600" w:firstLine="720"/>
        <w:rPr>
          <w:rFonts w:ascii="Times New Roman" w:hAnsi="Times New Roman" w:cs="Times New Roman"/>
          <w:sz w:val="24"/>
          <w:szCs w:val="24"/>
        </w:rPr>
      </w:pPr>
      <w:r>
        <w:rPr>
          <w:rFonts w:ascii="Times New Roman" w:hAnsi="Times New Roman" w:cs="Times New Roman"/>
          <w:sz w:val="24"/>
          <w:szCs w:val="24"/>
        </w:rPr>
        <w:t>April 20</w:t>
      </w:r>
      <w:r w:rsidR="000E15E9">
        <w:rPr>
          <w:rFonts w:ascii="Times New Roman" w:hAnsi="Times New Roman" w:cs="Times New Roman"/>
          <w:sz w:val="24"/>
          <w:szCs w:val="24"/>
        </w:rPr>
        <w:t>, 2017</w:t>
      </w:r>
    </w:p>
    <w:p w:rsidR="002072B3" w:rsidRDefault="002072B3" w:rsidP="00DA1EB3">
      <w:pPr>
        <w:ind w:left="3600" w:firstLine="720"/>
        <w:rPr>
          <w:rFonts w:ascii="Times New Roman" w:hAnsi="Times New Roman" w:cs="Times New Roman"/>
          <w:sz w:val="24"/>
          <w:szCs w:val="24"/>
        </w:rPr>
      </w:pPr>
    </w:p>
    <w:p w:rsidR="00D42471" w:rsidRDefault="00D42471" w:rsidP="00DA1EB3">
      <w:pPr>
        <w:ind w:left="3600" w:firstLine="720"/>
        <w:rPr>
          <w:rFonts w:ascii="Times New Roman" w:hAnsi="Times New Roman" w:cs="Times New Roman"/>
          <w:sz w:val="24"/>
          <w:szCs w:val="24"/>
        </w:rPr>
      </w:pPr>
    </w:p>
    <w:p w:rsidR="0032489B" w:rsidRDefault="00F41A5B" w:rsidP="0075377F">
      <w:pPr>
        <w:rPr>
          <w:rFonts w:ascii="Times New Roman" w:hAnsi="Times New Roman" w:cs="Times New Roman"/>
          <w:sz w:val="24"/>
          <w:szCs w:val="24"/>
        </w:rPr>
      </w:pPr>
      <w:r>
        <w:rPr>
          <w:rFonts w:ascii="Times New Roman" w:hAnsi="Times New Roman" w:cs="Times New Roman"/>
          <w:sz w:val="24"/>
          <w:szCs w:val="24"/>
        </w:rPr>
        <w:t>Ms. Anne Torregrossa, Esq.</w:t>
      </w:r>
    </w:p>
    <w:p w:rsidR="00F41A5B" w:rsidRDefault="00F41A5B" w:rsidP="0075377F">
      <w:pPr>
        <w:rPr>
          <w:rFonts w:ascii="Times New Roman" w:hAnsi="Times New Roman" w:cs="Times New Roman"/>
          <w:sz w:val="24"/>
          <w:szCs w:val="24"/>
        </w:rPr>
      </w:pPr>
      <w:r>
        <w:rPr>
          <w:rFonts w:ascii="Times New Roman" w:hAnsi="Times New Roman" w:cs="Times New Roman"/>
          <w:sz w:val="24"/>
          <w:szCs w:val="24"/>
        </w:rPr>
        <w:t>Associate Corporation Counsel</w:t>
      </w:r>
    </w:p>
    <w:p w:rsidR="00F41A5B" w:rsidRDefault="00F41A5B" w:rsidP="0075377F">
      <w:pPr>
        <w:rPr>
          <w:rFonts w:ascii="Times New Roman" w:hAnsi="Times New Roman" w:cs="Times New Roman"/>
          <w:sz w:val="24"/>
          <w:szCs w:val="24"/>
        </w:rPr>
      </w:pPr>
      <w:r>
        <w:rPr>
          <w:rFonts w:ascii="Times New Roman" w:hAnsi="Times New Roman" w:cs="Times New Roman"/>
          <w:sz w:val="24"/>
          <w:szCs w:val="24"/>
        </w:rPr>
        <w:t>City of Portland</w:t>
      </w:r>
    </w:p>
    <w:p w:rsidR="00F41A5B" w:rsidRPr="00F41A5B" w:rsidRDefault="00F41A5B" w:rsidP="00F41A5B">
      <w:pPr>
        <w:rPr>
          <w:rFonts w:ascii="Times New Roman" w:hAnsi="Times New Roman" w:cs="Times New Roman"/>
          <w:sz w:val="24"/>
          <w:szCs w:val="24"/>
        </w:rPr>
      </w:pPr>
      <w:r w:rsidRPr="00F41A5B">
        <w:rPr>
          <w:rFonts w:ascii="Times New Roman" w:hAnsi="Times New Roman" w:cs="Times New Roman"/>
          <w:sz w:val="24"/>
          <w:szCs w:val="24"/>
        </w:rPr>
        <w:t>389 Congress Street</w:t>
      </w:r>
    </w:p>
    <w:p w:rsidR="00F41A5B" w:rsidRDefault="00F41A5B" w:rsidP="00F41A5B">
      <w:pPr>
        <w:rPr>
          <w:rFonts w:ascii="Times New Roman" w:hAnsi="Times New Roman" w:cs="Times New Roman"/>
          <w:sz w:val="24"/>
          <w:szCs w:val="24"/>
        </w:rPr>
      </w:pPr>
      <w:r w:rsidRPr="00F41A5B">
        <w:rPr>
          <w:rFonts w:ascii="Times New Roman" w:hAnsi="Times New Roman" w:cs="Times New Roman"/>
          <w:sz w:val="24"/>
          <w:szCs w:val="24"/>
        </w:rPr>
        <w:t>Portland, ME 04101</w:t>
      </w:r>
    </w:p>
    <w:p w:rsidR="003B1E01" w:rsidRDefault="003B1E01" w:rsidP="006D1B70">
      <w:pPr>
        <w:rPr>
          <w:rFonts w:ascii="Times New Roman" w:hAnsi="Times New Roman"/>
          <w:sz w:val="24"/>
          <w:szCs w:val="24"/>
        </w:rPr>
      </w:pPr>
    </w:p>
    <w:p w:rsidR="0075377F" w:rsidRDefault="0075377F" w:rsidP="00FF64A9">
      <w:pPr>
        <w:ind w:firstLine="720"/>
        <w:rPr>
          <w:rFonts w:ascii="Times New Roman" w:hAnsi="Times New Roman"/>
          <w:sz w:val="24"/>
          <w:szCs w:val="24"/>
        </w:rPr>
      </w:pPr>
      <w:r w:rsidRPr="0075377F">
        <w:rPr>
          <w:rFonts w:ascii="Times New Roman" w:hAnsi="Times New Roman"/>
          <w:sz w:val="24"/>
          <w:szCs w:val="24"/>
        </w:rPr>
        <w:t>Re:</w:t>
      </w:r>
      <w:r w:rsidR="003B1E01">
        <w:rPr>
          <w:rFonts w:ascii="Times New Roman" w:hAnsi="Times New Roman"/>
          <w:sz w:val="24"/>
          <w:szCs w:val="24"/>
        </w:rPr>
        <w:tab/>
      </w:r>
      <w:r w:rsidR="00F41A5B">
        <w:rPr>
          <w:rFonts w:ascii="Times New Roman" w:hAnsi="Times New Roman"/>
          <w:sz w:val="24"/>
          <w:szCs w:val="24"/>
        </w:rPr>
        <w:t>Geoffrey I. Rice/</w:t>
      </w:r>
      <w:r w:rsidR="004817D5">
        <w:rPr>
          <w:rFonts w:ascii="Times New Roman" w:hAnsi="Times New Roman"/>
          <w:sz w:val="24"/>
          <w:szCs w:val="24"/>
        </w:rPr>
        <w:t>126-128 Danforth Street</w:t>
      </w:r>
    </w:p>
    <w:p w:rsidR="005256A1" w:rsidRDefault="005256A1" w:rsidP="00FF64A9">
      <w:pPr>
        <w:ind w:firstLine="720"/>
        <w:rPr>
          <w:rFonts w:ascii="Times New Roman" w:hAnsi="Times New Roman"/>
          <w:sz w:val="24"/>
          <w:szCs w:val="24"/>
        </w:rPr>
      </w:pPr>
      <w:r>
        <w:rPr>
          <w:rFonts w:ascii="Times New Roman" w:hAnsi="Times New Roman"/>
          <w:sz w:val="24"/>
          <w:szCs w:val="24"/>
        </w:rPr>
        <w:tab/>
        <w:t>Notice of Violation</w:t>
      </w:r>
    </w:p>
    <w:p w:rsidR="0075377F" w:rsidRPr="0075377F" w:rsidRDefault="0075377F" w:rsidP="0075377F">
      <w:pPr>
        <w:spacing w:after="240"/>
        <w:contextualSpacing/>
        <w:rPr>
          <w:rFonts w:ascii="Times New Roman" w:eastAsiaTheme="minorEastAsia" w:hAnsi="Times New Roman"/>
          <w:sz w:val="24"/>
        </w:rPr>
      </w:pPr>
    </w:p>
    <w:p w:rsidR="0075377F" w:rsidRPr="0075377F" w:rsidRDefault="0075377F" w:rsidP="0075377F">
      <w:pPr>
        <w:rPr>
          <w:rFonts w:ascii="Times New Roman" w:hAnsi="Times New Roman"/>
          <w:sz w:val="24"/>
          <w:szCs w:val="24"/>
        </w:rPr>
      </w:pPr>
      <w:r w:rsidRPr="0075377F">
        <w:rPr>
          <w:rFonts w:ascii="Times New Roman" w:hAnsi="Times New Roman"/>
          <w:sz w:val="24"/>
          <w:szCs w:val="24"/>
        </w:rPr>
        <w:t>Dear</w:t>
      </w:r>
      <w:r w:rsidR="00F0389D">
        <w:rPr>
          <w:rFonts w:ascii="Times New Roman" w:hAnsi="Times New Roman"/>
          <w:sz w:val="24"/>
          <w:szCs w:val="24"/>
        </w:rPr>
        <w:t xml:space="preserve"> </w:t>
      </w:r>
      <w:r w:rsidR="00F41A5B">
        <w:rPr>
          <w:rFonts w:ascii="Times New Roman" w:hAnsi="Times New Roman"/>
          <w:sz w:val="24"/>
          <w:szCs w:val="24"/>
        </w:rPr>
        <w:t>Anne</w:t>
      </w:r>
      <w:r w:rsidRPr="0075377F">
        <w:rPr>
          <w:rFonts w:ascii="Times New Roman" w:hAnsi="Times New Roman"/>
          <w:sz w:val="24"/>
          <w:szCs w:val="24"/>
        </w:rPr>
        <w:t>:</w:t>
      </w:r>
    </w:p>
    <w:p w:rsidR="00FF64A9" w:rsidRDefault="00FF64A9" w:rsidP="0075377F">
      <w:pPr>
        <w:rPr>
          <w:rFonts w:ascii="Times New Roman" w:hAnsi="Times New Roman"/>
          <w:sz w:val="24"/>
          <w:szCs w:val="24"/>
        </w:rPr>
      </w:pPr>
    </w:p>
    <w:p w:rsidR="00B719E9" w:rsidRDefault="003B1E01" w:rsidP="005256A1">
      <w:pPr>
        <w:rPr>
          <w:rFonts w:ascii="Times New Roman" w:hAnsi="Times New Roman"/>
          <w:sz w:val="24"/>
          <w:szCs w:val="24"/>
        </w:rPr>
      </w:pPr>
      <w:r>
        <w:rPr>
          <w:rFonts w:ascii="Times New Roman" w:hAnsi="Times New Roman"/>
          <w:sz w:val="24"/>
          <w:szCs w:val="24"/>
        </w:rPr>
        <w:tab/>
      </w:r>
      <w:r w:rsidR="00F41A5B">
        <w:rPr>
          <w:rFonts w:ascii="Times New Roman" w:hAnsi="Times New Roman"/>
          <w:sz w:val="24"/>
          <w:szCs w:val="24"/>
        </w:rPr>
        <w:t xml:space="preserve">I am writing </w:t>
      </w:r>
      <w:r w:rsidR="005256A1">
        <w:rPr>
          <w:rFonts w:ascii="Times New Roman" w:hAnsi="Times New Roman"/>
          <w:sz w:val="24"/>
          <w:szCs w:val="24"/>
        </w:rPr>
        <w:t xml:space="preserve">to update and revise the action plan for 126 Danforth Street which I forwarded to you last week. The building has two </w:t>
      </w:r>
      <w:r w:rsidR="0022490D">
        <w:rPr>
          <w:rFonts w:ascii="Times New Roman" w:hAnsi="Times New Roman"/>
          <w:sz w:val="24"/>
          <w:szCs w:val="24"/>
        </w:rPr>
        <w:t>units occupied on the second floor</w:t>
      </w:r>
      <w:r w:rsidR="005256A1">
        <w:rPr>
          <w:rFonts w:ascii="Times New Roman" w:hAnsi="Times New Roman"/>
          <w:sz w:val="24"/>
          <w:szCs w:val="24"/>
        </w:rPr>
        <w:t xml:space="preserve"> at the present time.</w:t>
      </w:r>
    </w:p>
    <w:p w:rsidR="005256A1" w:rsidRDefault="005256A1" w:rsidP="005256A1">
      <w:pPr>
        <w:rPr>
          <w:rFonts w:ascii="Times New Roman" w:hAnsi="Times New Roman"/>
          <w:sz w:val="24"/>
          <w:szCs w:val="24"/>
        </w:rPr>
      </w:pPr>
    </w:p>
    <w:p w:rsidR="005256A1" w:rsidRDefault="005256A1" w:rsidP="005256A1">
      <w:pPr>
        <w:rPr>
          <w:rFonts w:ascii="Times New Roman" w:hAnsi="Times New Roman"/>
          <w:sz w:val="24"/>
          <w:szCs w:val="24"/>
        </w:rPr>
      </w:pPr>
      <w:r>
        <w:rPr>
          <w:rFonts w:ascii="Times New Roman" w:hAnsi="Times New Roman"/>
          <w:sz w:val="24"/>
          <w:szCs w:val="24"/>
        </w:rPr>
        <w:tab/>
        <w:t>Mr. Rice indicates that he has a lease commitment for the for the second floor rear tenant, and that she refuses to vacate.  Her lease terminates the end of December 2017.</w:t>
      </w:r>
    </w:p>
    <w:p w:rsidR="005256A1" w:rsidRDefault="005256A1" w:rsidP="005256A1">
      <w:pPr>
        <w:rPr>
          <w:rFonts w:ascii="Times New Roman" w:hAnsi="Times New Roman"/>
          <w:sz w:val="24"/>
          <w:szCs w:val="24"/>
        </w:rPr>
      </w:pPr>
    </w:p>
    <w:p w:rsidR="005256A1" w:rsidRDefault="005256A1" w:rsidP="005256A1">
      <w:pPr>
        <w:rPr>
          <w:rFonts w:ascii="Times New Roman" w:hAnsi="Times New Roman"/>
          <w:sz w:val="24"/>
          <w:szCs w:val="24"/>
        </w:rPr>
      </w:pPr>
      <w:r>
        <w:rPr>
          <w:rFonts w:ascii="Times New Roman" w:hAnsi="Times New Roman"/>
          <w:sz w:val="24"/>
          <w:szCs w:val="24"/>
        </w:rPr>
        <w:tab/>
      </w:r>
      <w:r w:rsidR="0022490D">
        <w:rPr>
          <w:rFonts w:ascii="Times New Roman" w:hAnsi="Times New Roman"/>
          <w:sz w:val="24"/>
          <w:szCs w:val="24"/>
        </w:rPr>
        <w:t xml:space="preserve">Attached is the second floor </w:t>
      </w:r>
      <w:proofErr w:type="spellStart"/>
      <w:r w:rsidR="0022490D">
        <w:rPr>
          <w:rFonts w:ascii="Times New Roman" w:hAnsi="Times New Roman"/>
          <w:sz w:val="24"/>
          <w:szCs w:val="24"/>
        </w:rPr>
        <w:t>Floor</w:t>
      </w:r>
      <w:proofErr w:type="spellEnd"/>
      <w:r w:rsidR="0022490D">
        <w:rPr>
          <w:rFonts w:ascii="Times New Roman" w:hAnsi="Times New Roman"/>
          <w:sz w:val="24"/>
          <w:szCs w:val="24"/>
        </w:rPr>
        <w:t xml:space="preserve"> Plan (existing) showing points of egress and travel distances.  The Plan shows the front second floor unit as “unoccupied” which it will be effective May 1</w:t>
      </w:r>
      <w:r w:rsidR="0022490D" w:rsidRPr="0022490D">
        <w:rPr>
          <w:rFonts w:ascii="Times New Roman" w:hAnsi="Times New Roman"/>
          <w:sz w:val="24"/>
          <w:szCs w:val="24"/>
          <w:vertAlign w:val="superscript"/>
        </w:rPr>
        <w:t>st</w:t>
      </w:r>
      <w:r w:rsidR="0022490D">
        <w:rPr>
          <w:rFonts w:ascii="Times New Roman" w:hAnsi="Times New Roman"/>
          <w:sz w:val="24"/>
          <w:szCs w:val="24"/>
        </w:rPr>
        <w:t xml:space="preserve"> as explained herein.  </w:t>
      </w:r>
      <w:r>
        <w:rPr>
          <w:rFonts w:ascii="Times New Roman" w:hAnsi="Times New Roman"/>
          <w:sz w:val="24"/>
          <w:szCs w:val="24"/>
        </w:rPr>
        <w:t>Mr. Rice will terminate the lease of the second floor tenant located in the front whose apartment extends from the second</w:t>
      </w:r>
      <w:r w:rsidR="00491042">
        <w:rPr>
          <w:rFonts w:ascii="Times New Roman" w:hAnsi="Times New Roman"/>
          <w:sz w:val="24"/>
          <w:szCs w:val="24"/>
        </w:rPr>
        <w:t xml:space="preserve"> floor to the third floor.  Those</w:t>
      </w:r>
      <w:r>
        <w:rPr>
          <w:rFonts w:ascii="Times New Roman" w:hAnsi="Times New Roman"/>
          <w:sz w:val="24"/>
          <w:szCs w:val="24"/>
        </w:rPr>
        <w:t xml:space="preserve"> tenants will vacate by May 1</w:t>
      </w:r>
      <w:r w:rsidRPr="005256A1">
        <w:rPr>
          <w:rFonts w:ascii="Times New Roman" w:hAnsi="Times New Roman"/>
          <w:sz w:val="24"/>
          <w:szCs w:val="24"/>
          <w:vertAlign w:val="superscript"/>
        </w:rPr>
        <w:t>st</w:t>
      </w:r>
      <w:r>
        <w:rPr>
          <w:rFonts w:ascii="Times New Roman" w:hAnsi="Times New Roman"/>
          <w:sz w:val="24"/>
          <w:szCs w:val="24"/>
        </w:rPr>
        <w:t>.  After that date, only one Tenant (the second floor tenant rear) will remain.  Admittedly, the apartment lacks egress windows.  The second floor tenant will have egress from the second floor through the front door, and through the windows of the vacated apartment on the second floor as well as via the temporary rear stairs.  The second floor tenant (rear) will not be renewed at the end of the year.</w:t>
      </w:r>
    </w:p>
    <w:p w:rsidR="00AA2A50" w:rsidRDefault="00AA2A50" w:rsidP="005256A1">
      <w:pPr>
        <w:rPr>
          <w:rFonts w:ascii="Times New Roman" w:hAnsi="Times New Roman"/>
          <w:sz w:val="24"/>
          <w:szCs w:val="24"/>
        </w:rPr>
      </w:pPr>
    </w:p>
    <w:p w:rsidR="00AA2A50" w:rsidRDefault="00AA2A50" w:rsidP="005256A1">
      <w:pPr>
        <w:rPr>
          <w:rFonts w:ascii="Times New Roman" w:hAnsi="Times New Roman"/>
          <w:sz w:val="24"/>
          <w:szCs w:val="24"/>
        </w:rPr>
      </w:pPr>
      <w:r>
        <w:rPr>
          <w:rFonts w:ascii="Times New Roman" w:hAnsi="Times New Roman"/>
          <w:sz w:val="24"/>
          <w:szCs w:val="24"/>
        </w:rPr>
        <w:tab/>
        <w:t>As I previously mentioned, the tentative plan is to complete redevelopment in 2 phases as follows:</w:t>
      </w:r>
    </w:p>
    <w:p w:rsidR="00AA2A50" w:rsidRDefault="00AA2A50" w:rsidP="005256A1">
      <w:pPr>
        <w:rPr>
          <w:rFonts w:ascii="Times New Roman" w:hAnsi="Times New Roman"/>
          <w:sz w:val="24"/>
          <w:szCs w:val="24"/>
        </w:rPr>
      </w:pPr>
    </w:p>
    <w:p w:rsidR="00AA2A50" w:rsidRDefault="00AA2A50" w:rsidP="00AA2A50">
      <w:pPr>
        <w:pStyle w:val="ListParagraph"/>
        <w:numPr>
          <w:ilvl w:val="0"/>
          <w:numId w:val="4"/>
        </w:numPr>
        <w:rPr>
          <w:rFonts w:ascii="Times New Roman" w:hAnsi="Times New Roman"/>
          <w:sz w:val="24"/>
          <w:szCs w:val="24"/>
        </w:rPr>
      </w:pPr>
      <w:r w:rsidRPr="00AA2A50">
        <w:rPr>
          <w:rFonts w:ascii="Times New Roman" w:hAnsi="Times New Roman"/>
          <w:sz w:val="24"/>
          <w:szCs w:val="24"/>
          <w:u w:val="single"/>
        </w:rPr>
        <w:t>Front Door and Entrance</w:t>
      </w:r>
      <w:r>
        <w:rPr>
          <w:rFonts w:ascii="Times New Roman" w:hAnsi="Times New Roman"/>
          <w:sz w:val="24"/>
          <w:szCs w:val="24"/>
        </w:rPr>
        <w:t>.</w:t>
      </w:r>
    </w:p>
    <w:p w:rsidR="00AA2A50" w:rsidRDefault="00AA2A50" w:rsidP="00AA2A50">
      <w:pPr>
        <w:rPr>
          <w:rFonts w:ascii="Times New Roman" w:hAnsi="Times New Roman"/>
          <w:sz w:val="24"/>
          <w:szCs w:val="24"/>
        </w:rPr>
      </w:pPr>
    </w:p>
    <w:p w:rsidR="00AA2A50" w:rsidRDefault="00AA2A50" w:rsidP="00AA2A50">
      <w:pPr>
        <w:pStyle w:val="ListBullet"/>
        <w:numPr>
          <w:ilvl w:val="0"/>
          <w:numId w:val="0"/>
        </w:numPr>
        <w:ind w:firstLine="720"/>
        <w:rPr>
          <w:rFonts w:ascii="Times New Roman" w:hAnsi="Times New Roman" w:cs="Times New Roman"/>
          <w:sz w:val="24"/>
          <w:szCs w:val="24"/>
        </w:rPr>
      </w:pPr>
      <w:r w:rsidRPr="00AA2A50">
        <w:rPr>
          <w:rFonts w:ascii="Times New Roman" w:hAnsi="Times New Roman" w:cs="Times New Roman"/>
          <w:sz w:val="24"/>
          <w:szCs w:val="24"/>
        </w:rPr>
        <w:t>Architect, John Leasure</w:t>
      </w:r>
      <w:r>
        <w:rPr>
          <w:rFonts w:ascii="Times New Roman" w:hAnsi="Times New Roman" w:cs="Times New Roman"/>
          <w:sz w:val="24"/>
          <w:szCs w:val="24"/>
        </w:rPr>
        <w:t>, will submit the application for permit this week.  Assuming that the permit issues immediately, work will be completed in the next 60 days.</w:t>
      </w:r>
    </w:p>
    <w:p w:rsidR="0022490D" w:rsidRDefault="0022490D">
      <w:pPr>
        <w:rPr>
          <w:rFonts w:ascii="Times New Roman" w:hAnsi="Times New Roman" w:cs="Times New Roman"/>
          <w:sz w:val="24"/>
          <w:szCs w:val="24"/>
        </w:rPr>
      </w:pPr>
      <w:r>
        <w:rPr>
          <w:rFonts w:ascii="Times New Roman" w:hAnsi="Times New Roman" w:cs="Times New Roman"/>
          <w:sz w:val="24"/>
          <w:szCs w:val="24"/>
        </w:rPr>
        <w:br w:type="page"/>
      </w:r>
    </w:p>
    <w:p w:rsidR="00AA2A50" w:rsidRDefault="00AA2A50" w:rsidP="00AA2A50">
      <w:pPr>
        <w:pStyle w:val="ListBullet"/>
        <w:numPr>
          <w:ilvl w:val="0"/>
          <w:numId w:val="0"/>
        </w:numPr>
        <w:ind w:firstLine="720"/>
        <w:rPr>
          <w:rFonts w:ascii="Times New Roman" w:hAnsi="Times New Roman" w:cs="Times New Roman"/>
          <w:sz w:val="24"/>
          <w:szCs w:val="24"/>
        </w:rPr>
      </w:pPr>
    </w:p>
    <w:p w:rsidR="00AA2A50" w:rsidRPr="00AA2A50" w:rsidRDefault="00491042" w:rsidP="00AA2A50">
      <w:pPr>
        <w:pStyle w:val="ListBullet"/>
        <w:numPr>
          <w:ilvl w:val="0"/>
          <w:numId w:val="4"/>
        </w:numPr>
        <w:rPr>
          <w:rFonts w:ascii="Times New Roman" w:hAnsi="Times New Roman" w:cs="Times New Roman"/>
          <w:sz w:val="24"/>
          <w:szCs w:val="24"/>
          <w:u w:val="single"/>
        </w:rPr>
      </w:pPr>
      <w:r>
        <w:rPr>
          <w:rFonts w:ascii="Times New Roman" w:hAnsi="Times New Roman" w:cs="Times New Roman"/>
          <w:sz w:val="24"/>
          <w:szCs w:val="24"/>
          <w:u w:val="single"/>
        </w:rPr>
        <w:t>Building Rehabilitation</w:t>
      </w:r>
      <w:r w:rsidR="00AA2A50">
        <w:rPr>
          <w:rFonts w:ascii="Times New Roman" w:hAnsi="Times New Roman" w:cs="Times New Roman"/>
          <w:sz w:val="24"/>
          <w:szCs w:val="24"/>
          <w:u w:val="single"/>
        </w:rPr>
        <w:t>.</w:t>
      </w:r>
    </w:p>
    <w:p w:rsidR="00AA2A50" w:rsidRDefault="00AA2A50" w:rsidP="00AA2A50">
      <w:pPr>
        <w:pStyle w:val="ListBullet"/>
        <w:numPr>
          <w:ilvl w:val="0"/>
          <w:numId w:val="0"/>
        </w:numPr>
        <w:ind w:left="360" w:hanging="360"/>
        <w:rPr>
          <w:rFonts w:ascii="Times New Roman" w:hAnsi="Times New Roman" w:cs="Times New Roman"/>
          <w:sz w:val="24"/>
          <w:szCs w:val="24"/>
        </w:rPr>
      </w:pPr>
    </w:p>
    <w:p w:rsidR="00AA2A50" w:rsidRDefault="00AA2A50" w:rsidP="00AA2A50">
      <w:pPr>
        <w:pStyle w:val="ListBullet"/>
        <w:numPr>
          <w:ilvl w:val="0"/>
          <w:numId w:val="0"/>
        </w:numPr>
        <w:ind w:firstLine="720"/>
        <w:rPr>
          <w:rFonts w:ascii="Times New Roman" w:hAnsi="Times New Roman" w:cs="Times New Roman"/>
          <w:sz w:val="24"/>
          <w:szCs w:val="24"/>
        </w:rPr>
      </w:pPr>
      <w:r>
        <w:rPr>
          <w:rFonts w:ascii="Times New Roman" w:hAnsi="Times New Roman" w:cs="Times New Roman"/>
          <w:sz w:val="24"/>
          <w:szCs w:val="24"/>
        </w:rPr>
        <w:t xml:space="preserve">Mr. Rice will make application for a building permit as soon as Mr. Leasure completes the final design. </w:t>
      </w:r>
    </w:p>
    <w:p w:rsidR="00AA2A50" w:rsidRDefault="00AA2A50" w:rsidP="00AA2A50">
      <w:pPr>
        <w:pStyle w:val="ListBullet"/>
        <w:numPr>
          <w:ilvl w:val="0"/>
          <w:numId w:val="0"/>
        </w:numPr>
        <w:ind w:firstLine="720"/>
        <w:rPr>
          <w:rFonts w:ascii="Times New Roman" w:hAnsi="Times New Roman" w:cs="Times New Roman"/>
          <w:sz w:val="24"/>
          <w:szCs w:val="24"/>
        </w:rPr>
      </w:pPr>
    </w:p>
    <w:p w:rsidR="00AA2A50" w:rsidRDefault="00AA2A50" w:rsidP="00AA2A50">
      <w:pPr>
        <w:pStyle w:val="ListBullet"/>
        <w:numPr>
          <w:ilvl w:val="0"/>
          <w:numId w:val="0"/>
        </w:numPr>
        <w:ind w:firstLine="720"/>
        <w:rPr>
          <w:rFonts w:ascii="Times New Roman" w:hAnsi="Times New Roman" w:cs="Times New Roman"/>
          <w:sz w:val="24"/>
          <w:szCs w:val="24"/>
        </w:rPr>
      </w:pPr>
      <w:r>
        <w:rPr>
          <w:rFonts w:ascii="Times New Roman" w:hAnsi="Times New Roman" w:cs="Times New Roman"/>
          <w:sz w:val="24"/>
          <w:szCs w:val="24"/>
        </w:rPr>
        <w:t>John Leasure indicates that he will complete design work</w:t>
      </w:r>
      <w:r w:rsidR="00491042">
        <w:rPr>
          <w:rFonts w:ascii="Times New Roman" w:hAnsi="Times New Roman" w:cs="Times New Roman"/>
          <w:sz w:val="24"/>
          <w:szCs w:val="24"/>
        </w:rPr>
        <w:t xml:space="preserve"> for all building upgrades</w:t>
      </w:r>
      <w:r>
        <w:rPr>
          <w:rFonts w:ascii="Times New Roman" w:hAnsi="Times New Roman" w:cs="Times New Roman"/>
          <w:sz w:val="24"/>
          <w:szCs w:val="24"/>
        </w:rPr>
        <w:t xml:space="preserve"> in the next 90 days.  Structural engineering and a design scheme is already in hand. </w:t>
      </w:r>
    </w:p>
    <w:p w:rsidR="00AA2A50" w:rsidRDefault="00AA2A50" w:rsidP="00AA2A50">
      <w:pPr>
        <w:pStyle w:val="ListBullet"/>
        <w:numPr>
          <w:ilvl w:val="0"/>
          <w:numId w:val="0"/>
        </w:numPr>
        <w:ind w:firstLine="720"/>
        <w:rPr>
          <w:rFonts w:ascii="Times New Roman" w:hAnsi="Times New Roman" w:cs="Times New Roman"/>
          <w:sz w:val="24"/>
          <w:szCs w:val="24"/>
        </w:rPr>
      </w:pPr>
    </w:p>
    <w:p w:rsidR="00AA2A50" w:rsidRDefault="00AA2A50" w:rsidP="00AA2A50">
      <w:pPr>
        <w:pStyle w:val="ListBullet"/>
        <w:numPr>
          <w:ilvl w:val="0"/>
          <w:numId w:val="0"/>
        </w:numPr>
        <w:ind w:firstLine="720"/>
        <w:rPr>
          <w:rFonts w:ascii="Times New Roman" w:hAnsi="Times New Roman" w:cs="Times New Roman"/>
          <w:sz w:val="24"/>
          <w:szCs w:val="24"/>
        </w:rPr>
      </w:pPr>
      <w:r>
        <w:rPr>
          <w:rFonts w:ascii="Times New Roman" w:hAnsi="Times New Roman" w:cs="Times New Roman"/>
          <w:sz w:val="24"/>
          <w:szCs w:val="24"/>
        </w:rPr>
        <w:t xml:space="preserve">Mr. Rice believes that contracts can be </w:t>
      </w:r>
      <w:r w:rsidR="00F22C72">
        <w:rPr>
          <w:rFonts w:ascii="Times New Roman" w:hAnsi="Times New Roman" w:cs="Times New Roman"/>
          <w:sz w:val="24"/>
          <w:szCs w:val="24"/>
        </w:rPr>
        <w:t>let and work commenced early in 2018, depending upon permitting.</w:t>
      </w:r>
    </w:p>
    <w:p w:rsidR="00F22C72" w:rsidRDefault="00F22C72" w:rsidP="00AA2A50">
      <w:pPr>
        <w:pStyle w:val="ListBullet"/>
        <w:numPr>
          <w:ilvl w:val="0"/>
          <w:numId w:val="0"/>
        </w:numPr>
        <w:ind w:firstLine="720"/>
        <w:rPr>
          <w:rFonts w:ascii="Times New Roman" w:hAnsi="Times New Roman" w:cs="Times New Roman"/>
          <w:sz w:val="24"/>
          <w:szCs w:val="24"/>
        </w:rPr>
      </w:pPr>
    </w:p>
    <w:p w:rsidR="00F22C72" w:rsidRDefault="00F22C72" w:rsidP="00AA2A50">
      <w:pPr>
        <w:pStyle w:val="ListBullet"/>
        <w:numPr>
          <w:ilvl w:val="0"/>
          <w:numId w:val="0"/>
        </w:numPr>
        <w:ind w:firstLine="720"/>
        <w:rPr>
          <w:rFonts w:ascii="Times New Roman" w:hAnsi="Times New Roman" w:cs="Times New Roman"/>
          <w:sz w:val="24"/>
          <w:szCs w:val="24"/>
        </w:rPr>
      </w:pPr>
      <w:r>
        <w:rPr>
          <w:rFonts w:ascii="Times New Roman" w:hAnsi="Times New Roman" w:cs="Times New Roman"/>
          <w:sz w:val="24"/>
          <w:szCs w:val="24"/>
        </w:rPr>
        <w:t>Staging will require that the building be empty.  Mr. Rice is hoping that the termination of tenancies as described will be acceptable to the Fire Inspector.</w:t>
      </w:r>
    </w:p>
    <w:p w:rsidR="00F22C72" w:rsidRDefault="00F22C72" w:rsidP="00AA2A50">
      <w:pPr>
        <w:pStyle w:val="ListBullet"/>
        <w:numPr>
          <w:ilvl w:val="0"/>
          <w:numId w:val="0"/>
        </w:numPr>
        <w:ind w:firstLine="720"/>
        <w:rPr>
          <w:rFonts w:ascii="Times New Roman" w:hAnsi="Times New Roman" w:cs="Times New Roman"/>
          <w:sz w:val="24"/>
          <w:szCs w:val="24"/>
        </w:rPr>
      </w:pPr>
    </w:p>
    <w:p w:rsidR="00F22C72" w:rsidRDefault="00F22C72" w:rsidP="00AA2A50">
      <w:pPr>
        <w:pStyle w:val="ListBullet"/>
        <w:numPr>
          <w:ilvl w:val="0"/>
          <w:numId w:val="0"/>
        </w:numPr>
        <w:ind w:firstLine="720"/>
        <w:rPr>
          <w:rFonts w:ascii="Times New Roman" w:hAnsi="Times New Roman" w:cs="Times New Roman"/>
          <w:sz w:val="24"/>
          <w:szCs w:val="24"/>
        </w:rPr>
      </w:pPr>
      <w:r>
        <w:rPr>
          <w:rFonts w:ascii="Times New Roman" w:hAnsi="Times New Roman" w:cs="Times New Roman"/>
          <w:sz w:val="24"/>
          <w:szCs w:val="24"/>
        </w:rPr>
        <w:t>The rehab of this building is an ambitious project.</w:t>
      </w:r>
    </w:p>
    <w:p w:rsidR="00F22C72" w:rsidRDefault="00F22C72" w:rsidP="00AA2A50">
      <w:pPr>
        <w:pStyle w:val="ListBullet"/>
        <w:numPr>
          <w:ilvl w:val="0"/>
          <w:numId w:val="0"/>
        </w:numPr>
        <w:ind w:firstLine="720"/>
        <w:rPr>
          <w:rFonts w:ascii="Times New Roman" w:hAnsi="Times New Roman" w:cs="Times New Roman"/>
          <w:sz w:val="24"/>
          <w:szCs w:val="24"/>
        </w:rPr>
      </w:pPr>
    </w:p>
    <w:p w:rsidR="00F22C72" w:rsidRPr="00AA2A50" w:rsidRDefault="00F22C72" w:rsidP="00AA2A50">
      <w:pPr>
        <w:pStyle w:val="ListBullet"/>
        <w:numPr>
          <w:ilvl w:val="0"/>
          <w:numId w:val="0"/>
        </w:numPr>
        <w:ind w:firstLine="720"/>
        <w:rPr>
          <w:rFonts w:ascii="Times New Roman" w:hAnsi="Times New Roman" w:cs="Times New Roman"/>
          <w:sz w:val="24"/>
          <w:szCs w:val="24"/>
        </w:rPr>
      </w:pPr>
      <w:r>
        <w:rPr>
          <w:rFonts w:ascii="Times New Roman" w:hAnsi="Times New Roman" w:cs="Times New Roman"/>
          <w:sz w:val="24"/>
          <w:szCs w:val="24"/>
        </w:rPr>
        <w:t xml:space="preserve">Please let me know if this </w:t>
      </w:r>
      <w:r w:rsidR="00491042">
        <w:rPr>
          <w:rFonts w:ascii="Times New Roman" w:hAnsi="Times New Roman" w:cs="Times New Roman"/>
          <w:sz w:val="24"/>
          <w:szCs w:val="24"/>
        </w:rPr>
        <w:t>action plan is</w:t>
      </w:r>
      <w:r>
        <w:rPr>
          <w:rFonts w:ascii="Times New Roman" w:hAnsi="Times New Roman" w:cs="Times New Roman"/>
          <w:sz w:val="24"/>
          <w:szCs w:val="24"/>
        </w:rPr>
        <w:t xml:space="preserve"> acce</w:t>
      </w:r>
      <w:r w:rsidR="00491042">
        <w:rPr>
          <w:rFonts w:ascii="Times New Roman" w:hAnsi="Times New Roman" w:cs="Times New Roman"/>
          <w:sz w:val="24"/>
          <w:szCs w:val="24"/>
        </w:rPr>
        <w:t>ptable.  We will update the plan as information becomes available.</w:t>
      </w:r>
    </w:p>
    <w:p w:rsidR="00FF64A9" w:rsidRDefault="00FF64A9" w:rsidP="0075377F">
      <w:pPr>
        <w:rPr>
          <w:rFonts w:ascii="Times New Roman" w:hAnsi="Times New Roman"/>
          <w:sz w:val="24"/>
          <w:szCs w:val="24"/>
        </w:rPr>
      </w:pPr>
    </w:p>
    <w:p w:rsidR="007B5983" w:rsidRDefault="0075377F" w:rsidP="0075377F">
      <w:pPr>
        <w:rPr>
          <w:rFonts w:ascii="Times New Roman" w:hAnsi="Times New Roman"/>
          <w:sz w:val="24"/>
        </w:rPr>
      </w:pPr>
      <w:r w:rsidRPr="0075377F">
        <w:rPr>
          <w:rFonts w:ascii="Times New Roman" w:hAnsi="Times New Roman"/>
          <w:sz w:val="24"/>
        </w:rPr>
        <w:tab/>
      </w:r>
      <w:r w:rsidR="007E5325">
        <w:rPr>
          <w:rFonts w:ascii="Times New Roman" w:hAnsi="Times New Roman"/>
          <w:sz w:val="24"/>
        </w:rPr>
        <w:tab/>
      </w:r>
      <w:r w:rsidR="007E5325">
        <w:rPr>
          <w:rFonts w:ascii="Times New Roman" w:hAnsi="Times New Roman"/>
          <w:sz w:val="24"/>
        </w:rPr>
        <w:tab/>
      </w:r>
      <w:r w:rsidR="007E5325">
        <w:rPr>
          <w:rFonts w:ascii="Times New Roman" w:hAnsi="Times New Roman"/>
          <w:sz w:val="24"/>
        </w:rPr>
        <w:tab/>
      </w:r>
      <w:r w:rsidR="007E5325">
        <w:rPr>
          <w:rFonts w:ascii="Times New Roman" w:hAnsi="Times New Roman"/>
          <w:sz w:val="24"/>
        </w:rPr>
        <w:tab/>
      </w:r>
      <w:r w:rsidR="007E5325">
        <w:rPr>
          <w:rFonts w:ascii="Times New Roman" w:hAnsi="Times New Roman"/>
          <w:sz w:val="24"/>
        </w:rPr>
        <w:tab/>
        <w:t>Regards</w:t>
      </w:r>
      <w:r w:rsidR="00572FB4">
        <w:rPr>
          <w:rFonts w:ascii="Times New Roman" w:hAnsi="Times New Roman"/>
          <w:sz w:val="24"/>
        </w:rPr>
        <w:t>,</w:t>
      </w:r>
    </w:p>
    <w:p w:rsidR="00572FB4" w:rsidRDefault="00572FB4" w:rsidP="0075377F">
      <w:pPr>
        <w:rPr>
          <w:rFonts w:ascii="Times New Roman" w:hAnsi="Times New Roman"/>
          <w:sz w:val="24"/>
        </w:rPr>
      </w:pPr>
    </w:p>
    <w:p w:rsidR="006071A0" w:rsidRDefault="006071A0" w:rsidP="0075377F">
      <w:pPr>
        <w:rPr>
          <w:rFonts w:ascii="Times New Roman" w:hAnsi="Times New Roman"/>
          <w:sz w:val="24"/>
        </w:rPr>
      </w:pPr>
    </w:p>
    <w:p w:rsidR="00572FB4" w:rsidRDefault="00572FB4" w:rsidP="0075377F">
      <w:pPr>
        <w:rPr>
          <w:rFonts w:ascii="Times New Roman" w:hAnsi="Times New Roman" w:cs="Times New Roman"/>
          <w:sz w:val="24"/>
          <w:szCs w:val="24"/>
        </w:rPr>
      </w:pPr>
    </w:p>
    <w:p w:rsidR="00143F13" w:rsidRDefault="007B5983" w:rsidP="007E5325">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7E5325">
        <w:rPr>
          <w:rFonts w:ascii="Times New Roman" w:hAnsi="Times New Roman" w:cs="Times New Roman"/>
          <w:sz w:val="24"/>
          <w:szCs w:val="24"/>
        </w:rPr>
        <w:t>Paul S. Bulger</w:t>
      </w:r>
    </w:p>
    <w:p w:rsidR="00BD73BE" w:rsidRDefault="002072B3" w:rsidP="007B5983">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For Geoffrey I. Rice</w:t>
      </w:r>
    </w:p>
    <w:p w:rsidR="00BD73BE" w:rsidRDefault="00BD73BE" w:rsidP="007B5983">
      <w:pPr>
        <w:rPr>
          <w:rFonts w:ascii="Times New Roman" w:hAnsi="Times New Roman" w:cs="Times New Roman"/>
          <w:sz w:val="24"/>
          <w:szCs w:val="24"/>
        </w:rPr>
      </w:pPr>
    </w:p>
    <w:p w:rsidR="007B5983" w:rsidRDefault="007B5983" w:rsidP="007B5983">
      <w:pPr>
        <w:rPr>
          <w:rFonts w:ascii="Times New Roman" w:hAnsi="Times New Roman" w:cs="Times New Roman"/>
          <w:sz w:val="24"/>
          <w:szCs w:val="24"/>
        </w:rPr>
      </w:pPr>
      <w:r>
        <w:rPr>
          <w:rFonts w:ascii="Times New Roman" w:hAnsi="Times New Roman" w:cs="Times New Roman"/>
          <w:sz w:val="24"/>
          <w:szCs w:val="24"/>
        </w:rPr>
        <w:t>PSB/</w:t>
      </w:r>
      <w:proofErr w:type="spellStart"/>
      <w:r>
        <w:rPr>
          <w:rFonts w:ascii="Times New Roman" w:hAnsi="Times New Roman" w:cs="Times New Roman"/>
          <w:sz w:val="24"/>
          <w:szCs w:val="24"/>
        </w:rPr>
        <w:t>cmk</w:t>
      </w:r>
      <w:proofErr w:type="spellEnd"/>
    </w:p>
    <w:p w:rsidR="0022490D" w:rsidRDefault="0022490D" w:rsidP="007B5983">
      <w:pPr>
        <w:rPr>
          <w:rFonts w:ascii="Times New Roman" w:hAnsi="Times New Roman" w:cs="Times New Roman"/>
          <w:sz w:val="24"/>
          <w:szCs w:val="24"/>
        </w:rPr>
      </w:pPr>
    </w:p>
    <w:p w:rsidR="00251AD5" w:rsidRDefault="0022490D" w:rsidP="007B5983">
      <w:pPr>
        <w:rPr>
          <w:rFonts w:ascii="Times New Roman" w:hAnsi="Times New Roman" w:cs="Times New Roman"/>
          <w:sz w:val="24"/>
          <w:szCs w:val="24"/>
        </w:rPr>
      </w:pPr>
      <w:r>
        <w:rPr>
          <w:rFonts w:ascii="Times New Roman" w:hAnsi="Times New Roman" w:cs="Times New Roman"/>
          <w:sz w:val="24"/>
          <w:szCs w:val="24"/>
        </w:rPr>
        <w:t>Enclosure</w:t>
      </w:r>
    </w:p>
    <w:p w:rsidR="0022490D" w:rsidRDefault="0022490D" w:rsidP="00316D9E">
      <w:pPr>
        <w:rPr>
          <w:rFonts w:ascii="Times New Roman" w:hAnsi="Times New Roman" w:cs="Times New Roman"/>
          <w:sz w:val="24"/>
          <w:szCs w:val="24"/>
        </w:rPr>
      </w:pPr>
    </w:p>
    <w:p w:rsidR="003B1E01" w:rsidRDefault="003B1E01" w:rsidP="00316D9E">
      <w:pPr>
        <w:rPr>
          <w:rFonts w:ascii="Times New Roman" w:hAnsi="Times New Roman" w:cs="Times New Roman"/>
          <w:sz w:val="24"/>
          <w:szCs w:val="24"/>
        </w:rPr>
      </w:pPr>
      <w:bookmarkStart w:id="0" w:name="_GoBack"/>
      <w:bookmarkEnd w:id="0"/>
      <w:r>
        <w:rPr>
          <w:rFonts w:ascii="Times New Roman" w:hAnsi="Times New Roman" w:cs="Times New Roman"/>
          <w:sz w:val="24"/>
          <w:szCs w:val="24"/>
        </w:rPr>
        <w:t>cc:</w:t>
      </w:r>
      <w:r>
        <w:rPr>
          <w:rFonts w:ascii="Times New Roman" w:hAnsi="Times New Roman" w:cs="Times New Roman"/>
          <w:sz w:val="24"/>
          <w:szCs w:val="24"/>
        </w:rPr>
        <w:tab/>
      </w:r>
      <w:r w:rsidR="00F22C72">
        <w:rPr>
          <w:rFonts w:ascii="Times New Roman" w:hAnsi="Times New Roman" w:cs="Times New Roman"/>
          <w:sz w:val="24"/>
          <w:szCs w:val="24"/>
        </w:rPr>
        <w:t>Geoffrey I. Rice</w:t>
      </w:r>
      <w:r w:rsidR="0022490D">
        <w:rPr>
          <w:rFonts w:ascii="Times New Roman" w:hAnsi="Times New Roman" w:cs="Times New Roman"/>
          <w:sz w:val="24"/>
          <w:szCs w:val="24"/>
        </w:rPr>
        <w:t xml:space="preserve"> (w/encl.</w:t>
      </w:r>
    </w:p>
    <w:p w:rsidR="00FB4DC9" w:rsidRDefault="00FB4DC9" w:rsidP="007B5983">
      <w:pPr>
        <w:rPr>
          <w:rFonts w:ascii="Times New Roman" w:hAnsi="Times New Roman" w:cs="Times New Roman"/>
          <w:sz w:val="24"/>
          <w:szCs w:val="24"/>
        </w:rPr>
      </w:pPr>
    </w:p>
    <w:p w:rsidR="00251AD5" w:rsidRDefault="00251AD5" w:rsidP="007B5983">
      <w:pPr>
        <w:rPr>
          <w:rFonts w:ascii="Times New Roman" w:hAnsi="Times New Roman" w:cs="Times New Roman"/>
          <w:sz w:val="24"/>
          <w:szCs w:val="24"/>
        </w:rPr>
      </w:pPr>
    </w:p>
    <w:sectPr w:rsidR="00251AD5" w:rsidSect="00D42471">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5B69" w:rsidRDefault="00FE5B69" w:rsidP="00B22712">
      <w:r>
        <w:separator/>
      </w:r>
    </w:p>
  </w:endnote>
  <w:endnote w:type="continuationSeparator" w:id="0">
    <w:p w:rsidR="00FE5B69" w:rsidRDefault="00FE5B69" w:rsidP="00B227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5B69" w:rsidRDefault="00FE5B69" w:rsidP="00B22712">
      <w:r>
        <w:separator/>
      </w:r>
    </w:p>
  </w:footnote>
  <w:footnote w:type="continuationSeparator" w:id="0">
    <w:p w:rsidR="00FE5B69" w:rsidRDefault="00FE5B69" w:rsidP="00B227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2712" w:rsidRDefault="00491042">
    <w:pPr>
      <w:pStyle w:val="Header"/>
    </w:pPr>
    <w:r>
      <w:t>April 20</w:t>
    </w:r>
    <w:r w:rsidR="00B22712">
      <w:t>, 2017</w:t>
    </w:r>
  </w:p>
  <w:p w:rsidR="00B22712" w:rsidRDefault="00B22712">
    <w:pPr>
      <w:pStyle w:val="Header"/>
    </w:pPr>
    <w:r>
      <w:t xml:space="preserve">Page </w:t>
    </w:r>
    <w:sdt>
      <w:sdtPr>
        <w:id w:val="-1953775813"/>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22490D">
          <w:rPr>
            <w:noProof/>
          </w:rPr>
          <w:t>2</w:t>
        </w:r>
        <w:r>
          <w:rPr>
            <w:noProof/>
          </w:rPr>
          <w:fldChar w:fldCharType="end"/>
        </w:r>
      </w:sdtContent>
    </w:sdt>
  </w:p>
  <w:p w:rsidR="00B22712" w:rsidRDefault="00B227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7C8590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388A5510"/>
    <w:multiLevelType w:val="hybridMultilevel"/>
    <w:tmpl w:val="2D36E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0827C2"/>
    <w:multiLevelType w:val="hybridMultilevel"/>
    <w:tmpl w:val="8656086A"/>
    <w:lvl w:ilvl="0" w:tplc="EA4641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08D5C74"/>
    <w:multiLevelType w:val="multilevel"/>
    <w:tmpl w:val="3400322E"/>
    <w:lvl w:ilvl="0">
      <w:start w:val="2"/>
      <w:numFmt w:val="decimal"/>
      <w:lvlText w:val="%1-"/>
      <w:lvlJc w:val="left"/>
      <w:pPr>
        <w:ind w:left="384" w:hanging="384"/>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756333BC"/>
    <w:multiLevelType w:val="hybridMultilevel"/>
    <w:tmpl w:val="27A2F634"/>
    <w:lvl w:ilvl="0" w:tplc="681EC1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2D3"/>
    <w:rsid w:val="000052E5"/>
    <w:rsid w:val="000158D8"/>
    <w:rsid w:val="00017442"/>
    <w:rsid w:val="00034DBB"/>
    <w:rsid w:val="000358CC"/>
    <w:rsid w:val="000468B8"/>
    <w:rsid w:val="00064543"/>
    <w:rsid w:val="00064A01"/>
    <w:rsid w:val="000672DD"/>
    <w:rsid w:val="00080A6E"/>
    <w:rsid w:val="00085359"/>
    <w:rsid w:val="000A2568"/>
    <w:rsid w:val="000D528C"/>
    <w:rsid w:val="000E15E9"/>
    <w:rsid w:val="000E2D6B"/>
    <w:rsid w:val="000E4FB6"/>
    <w:rsid w:val="0010263B"/>
    <w:rsid w:val="00113100"/>
    <w:rsid w:val="0012208F"/>
    <w:rsid w:val="00137541"/>
    <w:rsid w:val="00143F13"/>
    <w:rsid w:val="001628FA"/>
    <w:rsid w:val="001666B5"/>
    <w:rsid w:val="00175222"/>
    <w:rsid w:val="001767FE"/>
    <w:rsid w:val="00180C4E"/>
    <w:rsid w:val="00181101"/>
    <w:rsid w:val="001849EE"/>
    <w:rsid w:val="001A2F47"/>
    <w:rsid w:val="001A5658"/>
    <w:rsid w:val="001B5E4C"/>
    <w:rsid w:val="001C243B"/>
    <w:rsid w:val="001C25B6"/>
    <w:rsid w:val="001C6065"/>
    <w:rsid w:val="001E1E5C"/>
    <w:rsid w:val="002003BB"/>
    <w:rsid w:val="002072B3"/>
    <w:rsid w:val="00216161"/>
    <w:rsid w:val="002174FC"/>
    <w:rsid w:val="0022302C"/>
    <w:rsid w:val="0022490D"/>
    <w:rsid w:val="002353C1"/>
    <w:rsid w:val="00250046"/>
    <w:rsid w:val="00251AD5"/>
    <w:rsid w:val="00262145"/>
    <w:rsid w:val="00270886"/>
    <w:rsid w:val="00271D95"/>
    <w:rsid w:val="00284EF5"/>
    <w:rsid w:val="002C07C0"/>
    <w:rsid w:val="002C2C1C"/>
    <w:rsid w:val="002D1B73"/>
    <w:rsid w:val="002D3B83"/>
    <w:rsid w:val="002D5F38"/>
    <w:rsid w:val="002E104F"/>
    <w:rsid w:val="002F5C7B"/>
    <w:rsid w:val="003026FE"/>
    <w:rsid w:val="0031231E"/>
    <w:rsid w:val="0031399F"/>
    <w:rsid w:val="003164A8"/>
    <w:rsid w:val="00316D9E"/>
    <w:rsid w:val="00317F8A"/>
    <w:rsid w:val="0032489B"/>
    <w:rsid w:val="00326800"/>
    <w:rsid w:val="00332AD1"/>
    <w:rsid w:val="003656C4"/>
    <w:rsid w:val="00387757"/>
    <w:rsid w:val="00390528"/>
    <w:rsid w:val="003920A3"/>
    <w:rsid w:val="003976A4"/>
    <w:rsid w:val="003B1E01"/>
    <w:rsid w:val="003B702F"/>
    <w:rsid w:val="003C36E3"/>
    <w:rsid w:val="003C3AB3"/>
    <w:rsid w:val="003C51DC"/>
    <w:rsid w:val="003C6AE0"/>
    <w:rsid w:val="003C6C7A"/>
    <w:rsid w:val="003D1F72"/>
    <w:rsid w:val="003D20BB"/>
    <w:rsid w:val="00404BEB"/>
    <w:rsid w:val="00412170"/>
    <w:rsid w:val="00422170"/>
    <w:rsid w:val="0044684D"/>
    <w:rsid w:val="00457811"/>
    <w:rsid w:val="004706A8"/>
    <w:rsid w:val="004817D5"/>
    <w:rsid w:val="00491042"/>
    <w:rsid w:val="00491060"/>
    <w:rsid w:val="004A68A2"/>
    <w:rsid w:val="004D2294"/>
    <w:rsid w:val="004D4072"/>
    <w:rsid w:val="004E435E"/>
    <w:rsid w:val="004F29A1"/>
    <w:rsid w:val="00514657"/>
    <w:rsid w:val="0051589E"/>
    <w:rsid w:val="005256A1"/>
    <w:rsid w:val="00527515"/>
    <w:rsid w:val="00530D56"/>
    <w:rsid w:val="00533B9F"/>
    <w:rsid w:val="0053578C"/>
    <w:rsid w:val="005425C9"/>
    <w:rsid w:val="005617D1"/>
    <w:rsid w:val="00572FB4"/>
    <w:rsid w:val="00580095"/>
    <w:rsid w:val="00581660"/>
    <w:rsid w:val="0058684C"/>
    <w:rsid w:val="0058699A"/>
    <w:rsid w:val="00586D74"/>
    <w:rsid w:val="00590388"/>
    <w:rsid w:val="005E2732"/>
    <w:rsid w:val="005E6121"/>
    <w:rsid w:val="005F08C7"/>
    <w:rsid w:val="005F37AB"/>
    <w:rsid w:val="00601AE1"/>
    <w:rsid w:val="00602A8D"/>
    <w:rsid w:val="006065F7"/>
    <w:rsid w:val="006071A0"/>
    <w:rsid w:val="006338D5"/>
    <w:rsid w:val="0063405D"/>
    <w:rsid w:val="006448F9"/>
    <w:rsid w:val="006449F7"/>
    <w:rsid w:val="006639F6"/>
    <w:rsid w:val="00682D6E"/>
    <w:rsid w:val="00692035"/>
    <w:rsid w:val="006A4B74"/>
    <w:rsid w:val="006B1443"/>
    <w:rsid w:val="006B24A2"/>
    <w:rsid w:val="006C4E20"/>
    <w:rsid w:val="006C7AA4"/>
    <w:rsid w:val="006D1B70"/>
    <w:rsid w:val="006D3DD8"/>
    <w:rsid w:val="006D552F"/>
    <w:rsid w:val="006E3183"/>
    <w:rsid w:val="006E72A3"/>
    <w:rsid w:val="006E7C99"/>
    <w:rsid w:val="006F314C"/>
    <w:rsid w:val="006F6762"/>
    <w:rsid w:val="0070517A"/>
    <w:rsid w:val="00724EF8"/>
    <w:rsid w:val="0072790D"/>
    <w:rsid w:val="00734FB5"/>
    <w:rsid w:val="007402A2"/>
    <w:rsid w:val="007425A3"/>
    <w:rsid w:val="0075377F"/>
    <w:rsid w:val="00753D5D"/>
    <w:rsid w:val="00780481"/>
    <w:rsid w:val="007844D1"/>
    <w:rsid w:val="007A2119"/>
    <w:rsid w:val="007B5983"/>
    <w:rsid w:val="007E2045"/>
    <w:rsid w:val="007E5325"/>
    <w:rsid w:val="00803D70"/>
    <w:rsid w:val="0081032A"/>
    <w:rsid w:val="008147D5"/>
    <w:rsid w:val="0085769C"/>
    <w:rsid w:val="0087698C"/>
    <w:rsid w:val="008A4627"/>
    <w:rsid w:val="008A53C8"/>
    <w:rsid w:val="008B5EC3"/>
    <w:rsid w:val="008C53D3"/>
    <w:rsid w:val="008E328B"/>
    <w:rsid w:val="008E5D2F"/>
    <w:rsid w:val="008E7F84"/>
    <w:rsid w:val="008F6018"/>
    <w:rsid w:val="00925CC1"/>
    <w:rsid w:val="0093044E"/>
    <w:rsid w:val="0093467B"/>
    <w:rsid w:val="00946278"/>
    <w:rsid w:val="00955ABE"/>
    <w:rsid w:val="00956DFD"/>
    <w:rsid w:val="00961489"/>
    <w:rsid w:val="009641B0"/>
    <w:rsid w:val="0098548B"/>
    <w:rsid w:val="00991351"/>
    <w:rsid w:val="009A4723"/>
    <w:rsid w:val="009A6469"/>
    <w:rsid w:val="009C0ADC"/>
    <w:rsid w:val="009E623B"/>
    <w:rsid w:val="009F4363"/>
    <w:rsid w:val="009F6C65"/>
    <w:rsid w:val="00A11809"/>
    <w:rsid w:val="00A30DBC"/>
    <w:rsid w:val="00A650CB"/>
    <w:rsid w:val="00A7029E"/>
    <w:rsid w:val="00A76C12"/>
    <w:rsid w:val="00A81BDE"/>
    <w:rsid w:val="00A9758D"/>
    <w:rsid w:val="00AA0C1D"/>
    <w:rsid w:val="00AA2A50"/>
    <w:rsid w:val="00AC08C6"/>
    <w:rsid w:val="00AD2E0E"/>
    <w:rsid w:val="00AD2F38"/>
    <w:rsid w:val="00AD6CDE"/>
    <w:rsid w:val="00AD7C73"/>
    <w:rsid w:val="00AE7E6C"/>
    <w:rsid w:val="00B072B3"/>
    <w:rsid w:val="00B208D1"/>
    <w:rsid w:val="00B22712"/>
    <w:rsid w:val="00B23BC8"/>
    <w:rsid w:val="00B41782"/>
    <w:rsid w:val="00B579D7"/>
    <w:rsid w:val="00B61537"/>
    <w:rsid w:val="00B719E9"/>
    <w:rsid w:val="00B74D7D"/>
    <w:rsid w:val="00B926C5"/>
    <w:rsid w:val="00BB7D46"/>
    <w:rsid w:val="00BC2B01"/>
    <w:rsid w:val="00BC3C26"/>
    <w:rsid w:val="00BC5609"/>
    <w:rsid w:val="00BD413F"/>
    <w:rsid w:val="00BD73BE"/>
    <w:rsid w:val="00BE13D1"/>
    <w:rsid w:val="00BF33CD"/>
    <w:rsid w:val="00C152C0"/>
    <w:rsid w:val="00C26F5A"/>
    <w:rsid w:val="00C54F5E"/>
    <w:rsid w:val="00C6572C"/>
    <w:rsid w:val="00CA675F"/>
    <w:rsid w:val="00CC05A3"/>
    <w:rsid w:val="00D42471"/>
    <w:rsid w:val="00D4628F"/>
    <w:rsid w:val="00D558EF"/>
    <w:rsid w:val="00D64883"/>
    <w:rsid w:val="00D80F48"/>
    <w:rsid w:val="00D90E9F"/>
    <w:rsid w:val="00D9432C"/>
    <w:rsid w:val="00DA1EB3"/>
    <w:rsid w:val="00DA6E25"/>
    <w:rsid w:val="00DC04A3"/>
    <w:rsid w:val="00DD12D3"/>
    <w:rsid w:val="00DF4322"/>
    <w:rsid w:val="00E01632"/>
    <w:rsid w:val="00E043EC"/>
    <w:rsid w:val="00E04970"/>
    <w:rsid w:val="00E068C9"/>
    <w:rsid w:val="00E11060"/>
    <w:rsid w:val="00E131FC"/>
    <w:rsid w:val="00E213CC"/>
    <w:rsid w:val="00E310AA"/>
    <w:rsid w:val="00E45E9A"/>
    <w:rsid w:val="00E75B8A"/>
    <w:rsid w:val="00E84698"/>
    <w:rsid w:val="00EA4882"/>
    <w:rsid w:val="00EA7208"/>
    <w:rsid w:val="00EB422D"/>
    <w:rsid w:val="00EB6B23"/>
    <w:rsid w:val="00EC4027"/>
    <w:rsid w:val="00ED353D"/>
    <w:rsid w:val="00ED5918"/>
    <w:rsid w:val="00EE227A"/>
    <w:rsid w:val="00EF2EAA"/>
    <w:rsid w:val="00F0389D"/>
    <w:rsid w:val="00F05631"/>
    <w:rsid w:val="00F22C72"/>
    <w:rsid w:val="00F23149"/>
    <w:rsid w:val="00F27F5D"/>
    <w:rsid w:val="00F41A5B"/>
    <w:rsid w:val="00F50EBA"/>
    <w:rsid w:val="00F64C7B"/>
    <w:rsid w:val="00F67070"/>
    <w:rsid w:val="00F67DC3"/>
    <w:rsid w:val="00F71814"/>
    <w:rsid w:val="00F820B6"/>
    <w:rsid w:val="00F82956"/>
    <w:rsid w:val="00F971D2"/>
    <w:rsid w:val="00FA31BC"/>
    <w:rsid w:val="00FA6F44"/>
    <w:rsid w:val="00FB4DC9"/>
    <w:rsid w:val="00FC32E2"/>
    <w:rsid w:val="00FC6F68"/>
    <w:rsid w:val="00FD3593"/>
    <w:rsid w:val="00FE29E3"/>
    <w:rsid w:val="00FE5B69"/>
    <w:rsid w:val="00FF5902"/>
    <w:rsid w:val="00FF64A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8A156"/>
  <w15:docId w15:val="{7A7C12A1-4573-4496-BC59-122485F71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D59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D12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51A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1AD5"/>
    <w:rPr>
      <w:rFonts w:ascii="Segoe UI" w:hAnsi="Segoe UI" w:cs="Segoe UI"/>
      <w:sz w:val="18"/>
      <w:szCs w:val="18"/>
    </w:rPr>
  </w:style>
  <w:style w:type="paragraph" w:styleId="ListParagraph">
    <w:name w:val="List Paragraph"/>
    <w:basedOn w:val="Normal"/>
    <w:uiPriority w:val="34"/>
    <w:qFormat/>
    <w:rsid w:val="00BB7D46"/>
    <w:pPr>
      <w:ind w:left="720"/>
      <w:contextualSpacing/>
    </w:pPr>
  </w:style>
  <w:style w:type="paragraph" w:styleId="Header">
    <w:name w:val="header"/>
    <w:basedOn w:val="Normal"/>
    <w:link w:val="HeaderChar"/>
    <w:uiPriority w:val="99"/>
    <w:unhideWhenUsed/>
    <w:rsid w:val="00B22712"/>
    <w:pPr>
      <w:tabs>
        <w:tab w:val="center" w:pos="4680"/>
        <w:tab w:val="right" w:pos="9360"/>
      </w:tabs>
    </w:pPr>
  </w:style>
  <w:style w:type="character" w:customStyle="1" w:styleId="HeaderChar">
    <w:name w:val="Header Char"/>
    <w:basedOn w:val="DefaultParagraphFont"/>
    <w:link w:val="Header"/>
    <w:uiPriority w:val="99"/>
    <w:rsid w:val="00B22712"/>
  </w:style>
  <w:style w:type="paragraph" w:styleId="Footer">
    <w:name w:val="footer"/>
    <w:basedOn w:val="Normal"/>
    <w:link w:val="FooterChar"/>
    <w:uiPriority w:val="99"/>
    <w:unhideWhenUsed/>
    <w:rsid w:val="00B22712"/>
    <w:pPr>
      <w:tabs>
        <w:tab w:val="center" w:pos="4680"/>
        <w:tab w:val="right" w:pos="9360"/>
      </w:tabs>
    </w:pPr>
  </w:style>
  <w:style w:type="character" w:customStyle="1" w:styleId="FooterChar">
    <w:name w:val="Footer Char"/>
    <w:basedOn w:val="DefaultParagraphFont"/>
    <w:link w:val="Footer"/>
    <w:uiPriority w:val="99"/>
    <w:rsid w:val="00B22712"/>
  </w:style>
  <w:style w:type="paragraph" w:styleId="ListBullet">
    <w:name w:val="List Bullet"/>
    <w:basedOn w:val="Normal"/>
    <w:uiPriority w:val="99"/>
    <w:unhideWhenUsed/>
    <w:rsid w:val="00AA2A50"/>
    <w:pPr>
      <w:numPr>
        <w:numId w:val="5"/>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3505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2</Pages>
  <Words>412</Words>
  <Characters>2351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Your Company</Company>
  <LinksUpToDate>false</LinksUpToDate>
  <CharactersWithSpaces>2758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Jewell Admin</cp:lastModifiedBy>
  <cp:revision>5</cp:revision>
  <cp:lastPrinted>2017-04-20T16:05:00Z</cp:lastPrinted>
  <dcterms:created xsi:type="dcterms:W3CDTF">2017-04-19T20:04:00Z</dcterms:created>
  <dcterms:modified xsi:type="dcterms:W3CDTF">2017-04-20T16:07:00Z</dcterms:modified>
</cp:coreProperties>
</file>