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95" w:rsidRDefault="00BB3FB3" w:rsidP="001269A8">
      <w:pPr>
        <w:rPr>
          <w:rFonts w:ascii="Garamond" w:hAnsi="Garamond"/>
          <w:b/>
          <w:sz w:val="24"/>
          <w:szCs w:val="24"/>
        </w:rPr>
      </w:pPr>
      <w:r>
        <w:rPr>
          <w:rFonts w:ascii="Garamond" w:hAnsi="Garamond"/>
          <w:b/>
          <w:sz w:val="24"/>
          <w:szCs w:val="24"/>
        </w:rPr>
        <w:t>127 York Street – Harborview Townhouses – 044-A-4 &amp; 5 - #2011-214</w:t>
      </w:r>
    </w:p>
    <w:p w:rsidR="00BB3FB3" w:rsidRDefault="00BB3FB3" w:rsidP="001269A8">
      <w:pPr>
        <w:rPr>
          <w:rFonts w:ascii="Garamond" w:hAnsi="Garamond"/>
          <w:b/>
          <w:sz w:val="24"/>
          <w:szCs w:val="24"/>
        </w:rPr>
      </w:pPr>
    </w:p>
    <w:p w:rsidR="00BB3FB3" w:rsidRDefault="00BB3FB3" w:rsidP="001269A8">
      <w:pPr>
        <w:rPr>
          <w:rFonts w:ascii="Garamond" w:hAnsi="Garamond"/>
          <w:sz w:val="24"/>
          <w:szCs w:val="24"/>
        </w:rPr>
      </w:pPr>
      <w:r>
        <w:rPr>
          <w:rFonts w:ascii="Garamond" w:hAnsi="Garamond"/>
          <w:sz w:val="24"/>
          <w:szCs w:val="24"/>
        </w:rPr>
        <w:t>April 12, 2011</w:t>
      </w:r>
    </w:p>
    <w:p w:rsidR="00BB3FB3" w:rsidRDefault="00BB3FB3" w:rsidP="001269A8">
      <w:pPr>
        <w:rPr>
          <w:rFonts w:ascii="Garamond" w:hAnsi="Garamond"/>
          <w:sz w:val="24"/>
          <w:szCs w:val="24"/>
        </w:rPr>
      </w:pPr>
      <w:r>
        <w:rPr>
          <w:rFonts w:ascii="Garamond" w:hAnsi="Garamond"/>
          <w:sz w:val="24"/>
          <w:szCs w:val="24"/>
        </w:rPr>
        <w:t>This property is an existing 12 unit property. The applicant wants to add 7 residential dwelling units within a separate building.  The entire property is located in an R-6 Zone.</w:t>
      </w:r>
    </w:p>
    <w:p w:rsidR="00BB3FB3" w:rsidRDefault="00BB3FB3" w:rsidP="001269A8">
      <w:pPr>
        <w:rPr>
          <w:rFonts w:ascii="Garamond" w:hAnsi="Garamond"/>
          <w:sz w:val="24"/>
          <w:szCs w:val="24"/>
        </w:rPr>
      </w:pPr>
      <w:r>
        <w:rPr>
          <w:rFonts w:ascii="Garamond" w:hAnsi="Garamond"/>
          <w:sz w:val="24"/>
          <w:szCs w:val="24"/>
        </w:rPr>
        <w:t>There are several important issues before I can sign off on this project.</w:t>
      </w:r>
    </w:p>
    <w:p w:rsidR="00BB3FB3" w:rsidRPr="00BB3FB3" w:rsidRDefault="00BB3FB3" w:rsidP="00BB3FB3">
      <w:pPr>
        <w:pStyle w:val="ListParagraph"/>
        <w:numPr>
          <w:ilvl w:val="0"/>
          <w:numId w:val="3"/>
        </w:numPr>
        <w:rPr>
          <w:rFonts w:ascii="Garamond" w:hAnsi="Garamond"/>
          <w:sz w:val="24"/>
          <w:szCs w:val="24"/>
        </w:rPr>
      </w:pPr>
      <w:r w:rsidRPr="00BB3FB3">
        <w:rPr>
          <w:rFonts w:ascii="Garamond" w:hAnsi="Garamond"/>
          <w:sz w:val="24"/>
          <w:szCs w:val="24"/>
        </w:rPr>
        <w:t>The applicant did not apply section 14-139(b</w:t>
      </w:r>
      <w:proofErr w:type="gramStart"/>
      <w:r w:rsidRPr="00BB3FB3">
        <w:rPr>
          <w:rFonts w:ascii="Garamond" w:hAnsi="Garamond"/>
          <w:sz w:val="24"/>
          <w:szCs w:val="24"/>
        </w:rPr>
        <w:t>)1</w:t>
      </w:r>
      <w:proofErr w:type="gramEnd"/>
      <w:r w:rsidRPr="00BB3FB3">
        <w:rPr>
          <w:rFonts w:ascii="Garamond" w:hAnsi="Garamond"/>
          <w:sz w:val="24"/>
          <w:szCs w:val="24"/>
        </w:rPr>
        <w:t xml:space="preserve"> correctly.  This land can only allow a maximum of 18 dwelling units instead of the total of 19 being proposed. </w:t>
      </w:r>
    </w:p>
    <w:p w:rsidR="00BB3FB3" w:rsidRDefault="00BB3FB3" w:rsidP="00BB3FB3">
      <w:pPr>
        <w:pStyle w:val="ListParagraph"/>
        <w:numPr>
          <w:ilvl w:val="0"/>
          <w:numId w:val="3"/>
        </w:numPr>
        <w:rPr>
          <w:rFonts w:ascii="Garamond" w:hAnsi="Garamond"/>
          <w:sz w:val="24"/>
          <w:szCs w:val="24"/>
        </w:rPr>
      </w:pPr>
      <w:r>
        <w:rPr>
          <w:rFonts w:ascii="Garamond" w:hAnsi="Garamond"/>
          <w:sz w:val="24"/>
          <w:szCs w:val="24"/>
        </w:rPr>
        <w:t>I was given the average grade, but I do not see the elevation of the top of the highest roof beam. Before I can determine the height of this building I would need to see that figure.</w:t>
      </w:r>
    </w:p>
    <w:p w:rsidR="00BB3FB3" w:rsidRDefault="00BB3FB3" w:rsidP="00BB3FB3">
      <w:pPr>
        <w:pStyle w:val="ListParagraph"/>
        <w:numPr>
          <w:ilvl w:val="0"/>
          <w:numId w:val="3"/>
        </w:numPr>
        <w:rPr>
          <w:rFonts w:ascii="Garamond" w:hAnsi="Garamond"/>
          <w:sz w:val="24"/>
          <w:szCs w:val="24"/>
        </w:rPr>
      </w:pPr>
      <w:r>
        <w:rPr>
          <w:rFonts w:ascii="Garamond" w:hAnsi="Garamond"/>
          <w:sz w:val="24"/>
          <w:szCs w:val="24"/>
        </w:rPr>
        <w:t>The building elevation sketches lead me to believe that the proposed building may be 4 stories and not three stories.  I would need more information to analyze that compliance. If it turns out that this building is actually 4 stories, then the side setbacks are wrong on the plans. 12’ instead of 10’ would be required.</w:t>
      </w:r>
    </w:p>
    <w:p w:rsidR="00BB3FB3" w:rsidRDefault="00BB3FB3" w:rsidP="00BB3FB3">
      <w:pPr>
        <w:pStyle w:val="ListParagraph"/>
        <w:numPr>
          <w:ilvl w:val="0"/>
          <w:numId w:val="3"/>
        </w:numPr>
        <w:rPr>
          <w:rFonts w:ascii="Garamond" w:hAnsi="Garamond"/>
          <w:sz w:val="24"/>
          <w:szCs w:val="24"/>
        </w:rPr>
      </w:pPr>
      <w:r>
        <w:rPr>
          <w:rFonts w:ascii="Garamond" w:hAnsi="Garamond"/>
          <w:sz w:val="24"/>
          <w:szCs w:val="24"/>
        </w:rPr>
        <w:t xml:space="preserve">I do not think that the open space ratio was correctly determined.  I would want supporting documentation concerning this. The open space cannot include impervious surfaces </w:t>
      </w:r>
      <w:proofErr w:type="gramStart"/>
      <w:r>
        <w:rPr>
          <w:rFonts w:ascii="Garamond" w:hAnsi="Garamond"/>
          <w:sz w:val="24"/>
          <w:szCs w:val="24"/>
        </w:rPr>
        <w:t>nor</w:t>
      </w:r>
      <w:proofErr w:type="gramEnd"/>
      <w:r>
        <w:rPr>
          <w:rFonts w:ascii="Garamond" w:hAnsi="Garamond"/>
          <w:sz w:val="24"/>
          <w:szCs w:val="24"/>
        </w:rPr>
        <w:t xml:space="preserve"> parking.  It does not appear that 66% of the lot meets the definition of open space as defined in the Ordinance.</w:t>
      </w:r>
    </w:p>
    <w:p w:rsidR="00BB3FB3" w:rsidRDefault="00BB3FB3" w:rsidP="00BB3FB3">
      <w:pPr>
        <w:pStyle w:val="ListParagraph"/>
        <w:numPr>
          <w:ilvl w:val="0"/>
          <w:numId w:val="3"/>
        </w:numPr>
        <w:rPr>
          <w:rFonts w:ascii="Garamond" w:hAnsi="Garamond"/>
          <w:sz w:val="24"/>
          <w:szCs w:val="24"/>
        </w:rPr>
      </w:pPr>
      <w:r>
        <w:rPr>
          <w:rFonts w:ascii="Garamond" w:hAnsi="Garamond"/>
          <w:sz w:val="24"/>
          <w:szCs w:val="24"/>
        </w:rPr>
        <w:t>I am not sure that all overhangs and projections have been shown on the building site plan.</w:t>
      </w:r>
    </w:p>
    <w:p w:rsidR="00BB3FB3" w:rsidRDefault="00BB3FB3" w:rsidP="00BB3FB3">
      <w:pPr>
        <w:pStyle w:val="ListParagraph"/>
        <w:numPr>
          <w:ilvl w:val="0"/>
          <w:numId w:val="3"/>
        </w:numPr>
        <w:rPr>
          <w:rFonts w:ascii="Garamond" w:hAnsi="Garamond"/>
          <w:sz w:val="24"/>
          <w:szCs w:val="24"/>
        </w:rPr>
      </w:pPr>
      <w:r>
        <w:rPr>
          <w:rFonts w:ascii="Garamond" w:hAnsi="Garamond"/>
          <w:sz w:val="24"/>
          <w:szCs w:val="24"/>
        </w:rPr>
        <w:t xml:space="preserve">I am not sure what all the markings around the building refer to.  </w:t>
      </w:r>
    </w:p>
    <w:p w:rsidR="00BB3FB3" w:rsidRDefault="00BB3FB3" w:rsidP="00BB3FB3">
      <w:pPr>
        <w:pStyle w:val="ListParagraph"/>
        <w:numPr>
          <w:ilvl w:val="0"/>
          <w:numId w:val="3"/>
        </w:numPr>
        <w:rPr>
          <w:rFonts w:ascii="Garamond" w:hAnsi="Garamond"/>
          <w:sz w:val="24"/>
          <w:szCs w:val="24"/>
        </w:rPr>
      </w:pPr>
      <w:r>
        <w:rPr>
          <w:rFonts w:ascii="Garamond" w:hAnsi="Garamond"/>
          <w:sz w:val="24"/>
          <w:szCs w:val="24"/>
        </w:rPr>
        <w:t xml:space="preserve">I am also seeing a mention on the plans that two signs on either side of the driveway would be proposed. Two signs would not be allowed and not within 5’ of the property line for site line purposes.  Sign permits are a separate application, but I don’t mind reviewing the concepts at this stage. </w:t>
      </w:r>
    </w:p>
    <w:p w:rsidR="00455A3F" w:rsidRDefault="00455A3F" w:rsidP="00455A3F">
      <w:pPr>
        <w:rPr>
          <w:rFonts w:ascii="Garamond" w:hAnsi="Garamond"/>
          <w:sz w:val="24"/>
          <w:szCs w:val="24"/>
        </w:rPr>
      </w:pPr>
      <w:r>
        <w:rPr>
          <w:rFonts w:ascii="Garamond" w:hAnsi="Garamond"/>
          <w:sz w:val="24"/>
          <w:szCs w:val="24"/>
        </w:rPr>
        <w:t xml:space="preserve">Marge </w:t>
      </w:r>
      <w:proofErr w:type="spellStart"/>
      <w:r>
        <w:rPr>
          <w:rFonts w:ascii="Garamond" w:hAnsi="Garamond"/>
          <w:sz w:val="24"/>
          <w:szCs w:val="24"/>
        </w:rPr>
        <w:t>Schmuckal</w:t>
      </w:r>
      <w:proofErr w:type="spellEnd"/>
    </w:p>
    <w:p w:rsidR="00455A3F" w:rsidRPr="00455A3F" w:rsidRDefault="00455A3F" w:rsidP="00455A3F">
      <w:pPr>
        <w:rPr>
          <w:rFonts w:ascii="Garamond" w:hAnsi="Garamond"/>
          <w:sz w:val="24"/>
          <w:szCs w:val="24"/>
        </w:rPr>
      </w:pPr>
      <w:r>
        <w:rPr>
          <w:rFonts w:ascii="Garamond" w:hAnsi="Garamond"/>
          <w:sz w:val="24"/>
          <w:szCs w:val="24"/>
        </w:rPr>
        <w:t>Zoning Administrator</w:t>
      </w:r>
    </w:p>
    <w:p w:rsidR="00BB3FB3" w:rsidRPr="00BB3FB3" w:rsidRDefault="00BB3FB3" w:rsidP="001269A8">
      <w:pPr>
        <w:rPr>
          <w:rFonts w:ascii="Garamond" w:hAnsi="Garamond"/>
          <w:sz w:val="24"/>
          <w:szCs w:val="24"/>
        </w:rPr>
      </w:pPr>
    </w:p>
    <w:sectPr w:rsidR="00BB3FB3" w:rsidRPr="00BB3FB3" w:rsidSect="004970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560DB"/>
    <w:multiLevelType w:val="hybridMultilevel"/>
    <w:tmpl w:val="17DA4B7C"/>
    <w:lvl w:ilvl="0" w:tplc="FEBE60DC">
      <w:start w:val="1"/>
      <w:numFmt w:val="decimal"/>
      <w:lvlText w:val="%1."/>
      <w:lvlJc w:val="left"/>
      <w:pPr>
        <w:ind w:left="720" w:hanging="360"/>
      </w:pPr>
    </w:lvl>
    <w:lvl w:ilvl="1" w:tplc="48567718" w:tentative="1">
      <w:start w:val="1"/>
      <w:numFmt w:val="lowerLetter"/>
      <w:lvlText w:val="%2."/>
      <w:lvlJc w:val="left"/>
      <w:pPr>
        <w:ind w:left="1440" w:hanging="360"/>
      </w:pPr>
    </w:lvl>
    <w:lvl w:ilvl="2" w:tplc="35E859F0" w:tentative="1">
      <w:start w:val="1"/>
      <w:numFmt w:val="lowerRoman"/>
      <w:lvlText w:val="%3."/>
      <w:lvlJc w:val="right"/>
      <w:pPr>
        <w:ind w:left="2160" w:hanging="180"/>
      </w:pPr>
    </w:lvl>
    <w:lvl w:ilvl="3" w:tplc="C61810D0" w:tentative="1">
      <w:start w:val="1"/>
      <w:numFmt w:val="decimal"/>
      <w:lvlText w:val="%4."/>
      <w:lvlJc w:val="left"/>
      <w:pPr>
        <w:ind w:left="2880" w:hanging="360"/>
      </w:pPr>
    </w:lvl>
    <w:lvl w:ilvl="4" w:tplc="49721F52" w:tentative="1">
      <w:start w:val="1"/>
      <w:numFmt w:val="lowerLetter"/>
      <w:lvlText w:val="%5."/>
      <w:lvlJc w:val="left"/>
      <w:pPr>
        <w:ind w:left="3600" w:hanging="360"/>
      </w:pPr>
    </w:lvl>
    <w:lvl w:ilvl="5" w:tplc="CF30EEA6" w:tentative="1">
      <w:start w:val="1"/>
      <w:numFmt w:val="lowerRoman"/>
      <w:lvlText w:val="%6."/>
      <w:lvlJc w:val="right"/>
      <w:pPr>
        <w:ind w:left="4320" w:hanging="180"/>
      </w:pPr>
    </w:lvl>
    <w:lvl w:ilvl="6" w:tplc="D96EF57E" w:tentative="1">
      <w:start w:val="1"/>
      <w:numFmt w:val="decimal"/>
      <w:lvlText w:val="%7."/>
      <w:lvlJc w:val="left"/>
      <w:pPr>
        <w:ind w:left="5040" w:hanging="360"/>
      </w:pPr>
    </w:lvl>
    <w:lvl w:ilvl="7" w:tplc="7BEC77DC" w:tentative="1">
      <w:start w:val="1"/>
      <w:numFmt w:val="lowerLetter"/>
      <w:lvlText w:val="%8."/>
      <w:lvlJc w:val="left"/>
      <w:pPr>
        <w:ind w:left="5760" w:hanging="360"/>
      </w:pPr>
    </w:lvl>
    <w:lvl w:ilvl="8" w:tplc="B5DE796C" w:tentative="1">
      <w:start w:val="1"/>
      <w:numFmt w:val="lowerRoman"/>
      <w:lvlText w:val="%9."/>
      <w:lvlJc w:val="right"/>
      <w:pPr>
        <w:ind w:left="6480" w:hanging="180"/>
      </w:pPr>
    </w:lvl>
  </w:abstractNum>
  <w:abstractNum w:abstractNumId="1">
    <w:nsid w:val="5F7671CB"/>
    <w:multiLevelType w:val="hybridMultilevel"/>
    <w:tmpl w:val="A0E86FC4"/>
    <w:lvl w:ilvl="0" w:tplc="D5B03C5E">
      <w:start w:val="1"/>
      <w:numFmt w:val="decimal"/>
      <w:lvlText w:val="%1."/>
      <w:lvlJc w:val="left"/>
      <w:pPr>
        <w:ind w:left="720" w:hanging="360"/>
      </w:pPr>
    </w:lvl>
    <w:lvl w:ilvl="1" w:tplc="44C81302" w:tentative="1">
      <w:start w:val="1"/>
      <w:numFmt w:val="lowerLetter"/>
      <w:lvlText w:val="%2."/>
      <w:lvlJc w:val="left"/>
      <w:pPr>
        <w:ind w:left="1440" w:hanging="360"/>
      </w:pPr>
    </w:lvl>
    <w:lvl w:ilvl="2" w:tplc="84FE7DDC" w:tentative="1">
      <w:start w:val="1"/>
      <w:numFmt w:val="lowerRoman"/>
      <w:lvlText w:val="%3."/>
      <w:lvlJc w:val="right"/>
      <w:pPr>
        <w:ind w:left="2160" w:hanging="180"/>
      </w:pPr>
    </w:lvl>
    <w:lvl w:ilvl="3" w:tplc="C1E85A8E" w:tentative="1">
      <w:start w:val="1"/>
      <w:numFmt w:val="decimal"/>
      <w:lvlText w:val="%4."/>
      <w:lvlJc w:val="left"/>
      <w:pPr>
        <w:ind w:left="2880" w:hanging="360"/>
      </w:pPr>
    </w:lvl>
    <w:lvl w:ilvl="4" w:tplc="5EC04DB0" w:tentative="1">
      <w:start w:val="1"/>
      <w:numFmt w:val="lowerLetter"/>
      <w:lvlText w:val="%5."/>
      <w:lvlJc w:val="left"/>
      <w:pPr>
        <w:ind w:left="3600" w:hanging="360"/>
      </w:pPr>
    </w:lvl>
    <w:lvl w:ilvl="5" w:tplc="B3EE3BD0" w:tentative="1">
      <w:start w:val="1"/>
      <w:numFmt w:val="lowerRoman"/>
      <w:lvlText w:val="%6."/>
      <w:lvlJc w:val="right"/>
      <w:pPr>
        <w:ind w:left="4320" w:hanging="180"/>
      </w:pPr>
    </w:lvl>
    <w:lvl w:ilvl="6" w:tplc="FC363000" w:tentative="1">
      <w:start w:val="1"/>
      <w:numFmt w:val="decimal"/>
      <w:lvlText w:val="%7."/>
      <w:lvlJc w:val="left"/>
      <w:pPr>
        <w:ind w:left="5040" w:hanging="360"/>
      </w:pPr>
    </w:lvl>
    <w:lvl w:ilvl="7" w:tplc="DDA25398" w:tentative="1">
      <w:start w:val="1"/>
      <w:numFmt w:val="lowerLetter"/>
      <w:lvlText w:val="%8."/>
      <w:lvlJc w:val="left"/>
      <w:pPr>
        <w:ind w:left="5760" w:hanging="360"/>
      </w:pPr>
    </w:lvl>
    <w:lvl w:ilvl="8" w:tplc="4EA8DECA" w:tentative="1">
      <w:start w:val="1"/>
      <w:numFmt w:val="lowerRoman"/>
      <w:lvlText w:val="%9."/>
      <w:lvlJc w:val="right"/>
      <w:pPr>
        <w:ind w:left="6480" w:hanging="180"/>
      </w:pPr>
    </w:lvl>
  </w:abstractNum>
  <w:abstractNum w:abstractNumId="2">
    <w:nsid w:val="6F572B59"/>
    <w:multiLevelType w:val="hybridMultilevel"/>
    <w:tmpl w:val="E774D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01E7B"/>
    <w:rsid w:val="00001E7B"/>
    <w:rsid w:val="00455A3F"/>
    <w:rsid w:val="00BB3FB3"/>
    <w:rsid w:val="00E54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265</Words>
  <Characters>1517</Characters>
  <Application>Microsoft Office Word</Application>
  <DocSecurity>0</DocSecurity>
  <Lines>12</Lines>
  <Paragraphs>3</Paragraphs>
  <ScaleCrop>false</ScaleCrop>
  <Company>SunGard Public Sector</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Administrator</cp:lastModifiedBy>
  <cp:revision>14</cp:revision>
  <dcterms:created xsi:type="dcterms:W3CDTF">2009-12-09T18:06:00Z</dcterms:created>
  <dcterms:modified xsi:type="dcterms:W3CDTF">2011-04-12T21:02:00Z</dcterms:modified>
</cp:coreProperties>
</file>