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F0" w:rsidRDefault="001E0576">
      <w:pPr>
        <w:pStyle w:val="swDMBDate"/>
        <w:rPr>
          <w:szCs w:val="22"/>
        </w:rPr>
      </w:pPr>
      <w:r>
        <w:rPr>
          <w:szCs w:val="22"/>
        </w:rPr>
        <w:t>[Date]</w:t>
      </w:r>
    </w:p>
    <w:p w:rsidR="006153F0" w:rsidRDefault="001E0576">
      <w:pPr>
        <w:rPr>
          <w:szCs w:val="22"/>
        </w:rPr>
      </w:pPr>
      <w:r>
        <w:rPr>
          <w:szCs w:val="22"/>
        </w:rPr>
        <w:t>Kevin M. Baum</w:t>
      </w:r>
    </w:p>
    <w:p w:rsidR="006153F0" w:rsidRDefault="00666D1E">
      <w:pPr>
        <w:rPr>
          <w:szCs w:val="22"/>
        </w:rPr>
      </w:pPr>
      <w:proofErr w:type="gramStart"/>
      <w:r>
        <w:rPr>
          <w:szCs w:val="22"/>
        </w:rPr>
        <w:t>Hoefle, Phoenix, Gormley &amp; Roberts, P.A.</w:t>
      </w:r>
      <w:proofErr w:type="gramEnd"/>
    </w:p>
    <w:p w:rsidR="006153F0" w:rsidRDefault="00666D1E">
      <w:pPr>
        <w:rPr>
          <w:szCs w:val="22"/>
        </w:rPr>
      </w:pPr>
      <w:r>
        <w:rPr>
          <w:szCs w:val="20"/>
        </w:rPr>
        <w:t>127 Parrott Avenue</w:t>
      </w:r>
    </w:p>
    <w:p w:rsidR="006153F0" w:rsidRDefault="00666D1E">
      <w:pPr>
        <w:rPr>
          <w:szCs w:val="22"/>
        </w:rPr>
      </w:pPr>
      <w:r>
        <w:rPr>
          <w:szCs w:val="22"/>
        </w:rPr>
        <w:t>Portsmouth</w:t>
      </w:r>
      <w:r w:rsidR="001E0576">
        <w:rPr>
          <w:szCs w:val="22"/>
        </w:rPr>
        <w:t>, New Hampshire 03</w:t>
      </w:r>
      <w:r>
        <w:rPr>
          <w:szCs w:val="22"/>
        </w:rPr>
        <w:t>8</w:t>
      </w:r>
      <w:r w:rsidR="001E0576">
        <w:rPr>
          <w:szCs w:val="22"/>
        </w:rPr>
        <w:t>01</w:t>
      </w:r>
    </w:p>
    <w:p w:rsidR="006153F0" w:rsidRDefault="006153F0">
      <w:pPr>
        <w:rPr>
          <w:szCs w:val="22"/>
        </w:rPr>
      </w:pPr>
    </w:p>
    <w:p w:rsidR="006153F0" w:rsidRDefault="001E0576">
      <w:r>
        <w:rPr>
          <w:szCs w:val="22"/>
        </w:rPr>
        <w:t>Re:</w:t>
      </w:r>
      <w:r>
        <w:rPr>
          <w:szCs w:val="22"/>
        </w:rPr>
        <w:tab/>
      </w:r>
      <w:r w:rsidR="00EA4B95" w:rsidRPr="00A8746F">
        <w:t>1</w:t>
      </w:r>
      <w:r w:rsidR="00EA4B95">
        <w:t>1 Brown Street, Unit 1A</w:t>
      </w:r>
    </w:p>
    <w:p w:rsidR="00A219D3" w:rsidRDefault="00A219D3">
      <w:pPr>
        <w:rPr>
          <w:szCs w:val="22"/>
        </w:rPr>
      </w:pPr>
      <w:r>
        <w:tab/>
      </w:r>
      <w:r w:rsidR="004B52F2">
        <w:t xml:space="preserve">Portion of </w:t>
      </w:r>
      <w:r>
        <w:t>CBL</w:t>
      </w:r>
      <w:r w:rsidR="00F1056B">
        <w:t>: 037/100/7001</w:t>
      </w:r>
      <w:r>
        <w:t xml:space="preserve"> </w:t>
      </w:r>
    </w:p>
    <w:p w:rsidR="006153F0" w:rsidRDefault="006153F0">
      <w:pPr>
        <w:rPr>
          <w:szCs w:val="22"/>
        </w:rPr>
      </w:pPr>
    </w:p>
    <w:p w:rsidR="006153F0" w:rsidRDefault="001E0576">
      <w:pPr>
        <w:rPr>
          <w:szCs w:val="22"/>
        </w:rPr>
      </w:pPr>
      <w:r>
        <w:rPr>
          <w:szCs w:val="22"/>
        </w:rPr>
        <w:t>Dear Sir</w:t>
      </w:r>
      <w:r>
        <w:rPr>
          <w:color w:val="000000"/>
          <w:szCs w:val="22"/>
          <w:lang w:bidi="he-IL"/>
        </w:rPr>
        <w:t xml:space="preserve"> or Madam</w:t>
      </w:r>
      <w:r>
        <w:rPr>
          <w:szCs w:val="22"/>
        </w:rPr>
        <w:t>:</w:t>
      </w:r>
    </w:p>
    <w:p w:rsidR="006153F0" w:rsidRDefault="001E0576" w:rsidP="00F1056B">
      <w:pPr>
        <w:pStyle w:val="Style"/>
        <w:spacing w:before="283" w:line="220" w:lineRule="exact"/>
        <w:ind w:left="14" w:right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accept this letter in response to your request concerning compliance with applicable regulations and ordinances of the </w:t>
      </w:r>
      <w:r w:rsidR="005D5D27"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5D5D27">
        <w:rPr>
          <w:rFonts w:ascii="Times New Roman" w:hAnsi="Times New Roman" w:cs="Times New Roman"/>
          <w:color w:val="000000"/>
          <w:sz w:val="22"/>
          <w:szCs w:val="22"/>
          <w:lang w:bidi="he-IL"/>
        </w:rPr>
        <w:t>Portland</w:t>
      </w:r>
      <w:r>
        <w:rPr>
          <w:rFonts w:ascii="Times New Roman" w:hAnsi="Times New Roman" w:cs="Times New Roman"/>
          <w:sz w:val="22"/>
          <w:szCs w:val="22"/>
        </w:rPr>
        <w:t xml:space="preserve"> (the “</w:t>
      </w:r>
      <w:r w:rsidR="005D5D27"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 xml:space="preserve">”) for the property and improvements at </w:t>
      </w:r>
      <w:r w:rsidR="004B52F2">
        <w:rPr>
          <w:rFonts w:ascii="Times New Roman" w:hAnsi="Times New Roman" w:cs="Times New Roman"/>
          <w:sz w:val="22"/>
          <w:szCs w:val="22"/>
        </w:rPr>
        <w:t>11 Brown Street</w:t>
      </w:r>
      <w:r w:rsidR="005D5D27">
        <w:rPr>
          <w:rFonts w:ascii="Times New Roman" w:hAnsi="Times New Roman" w:cs="Times New Roman"/>
          <w:sz w:val="22"/>
          <w:szCs w:val="22"/>
        </w:rPr>
        <w:t xml:space="preserve">, </w:t>
      </w:r>
      <w:r w:rsidR="004B52F2">
        <w:rPr>
          <w:rFonts w:ascii="Times New Roman" w:hAnsi="Times New Roman" w:cs="Times New Roman"/>
          <w:sz w:val="22"/>
          <w:szCs w:val="22"/>
        </w:rPr>
        <w:t xml:space="preserve">Unit 1A, </w:t>
      </w:r>
      <w:r w:rsidR="005D5D27">
        <w:rPr>
          <w:rFonts w:ascii="Times New Roman" w:hAnsi="Times New Roman" w:cs="Times New Roman"/>
          <w:sz w:val="22"/>
          <w:szCs w:val="22"/>
        </w:rPr>
        <w:t>Portland, Maine</w:t>
      </w:r>
      <w:r w:rsidR="005D5D27" w:rsidRPr="005D5D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(the “Property”)</w:t>
      </w:r>
      <w:r w:rsidR="00F0191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0191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F01917">
        <w:rPr>
          <w:rFonts w:ascii="Times New Roman" w:hAnsi="Times New Roman" w:cs="Times New Roman"/>
          <w:sz w:val="22"/>
          <w:szCs w:val="22"/>
        </w:rPr>
        <w:t xml:space="preserve"> portion of CBL: 037/100/7001</w:t>
      </w:r>
      <w:r w:rsidR="005C1877">
        <w:rPr>
          <w:rFonts w:ascii="Times New Roman" w:hAnsi="Times New Roman" w:cs="Times New Roman"/>
          <w:sz w:val="22"/>
          <w:szCs w:val="22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We understand that your request is made in connection with a loan from </w:t>
      </w:r>
      <w:r w:rsidR="005D5D27" w:rsidRPr="005D5D27">
        <w:rPr>
          <w:rFonts w:ascii="Times New Roman" w:hAnsi="Times New Roman" w:cs="Times New Roman"/>
          <w:iCs/>
          <w:sz w:val="22"/>
          <w:szCs w:val="22"/>
        </w:rPr>
        <w:t xml:space="preserve">Kennebunk Savings Bank </w:t>
      </w:r>
      <w:r>
        <w:rPr>
          <w:rFonts w:ascii="Times New Roman" w:hAnsi="Times New Roman" w:cs="Times New Roman"/>
          <w:iCs/>
          <w:sz w:val="22"/>
          <w:szCs w:val="22"/>
        </w:rPr>
        <w:t>and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D5D27" w:rsidRPr="005D5D27">
        <w:rPr>
          <w:rFonts w:ascii="Times New Roman" w:hAnsi="Times New Roman" w:cs="Times New Roman"/>
          <w:iCs/>
          <w:sz w:val="22"/>
          <w:szCs w:val="22"/>
        </w:rPr>
        <w:t xml:space="preserve">Kennebunk Savings Bank </w:t>
      </w:r>
      <w:r>
        <w:rPr>
          <w:rFonts w:ascii="Times New Roman" w:hAnsi="Times New Roman"/>
          <w:spacing w:val="-3"/>
          <w:sz w:val="22"/>
        </w:rPr>
        <w:t>may rely on this letter.</w:t>
      </w:r>
    </w:p>
    <w:p w:rsidR="006153F0" w:rsidRDefault="001E0576" w:rsidP="00F1056B">
      <w:pPr>
        <w:pStyle w:val="Style"/>
        <w:spacing w:before="278" w:line="220" w:lineRule="exact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5D5D27">
        <w:rPr>
          <w:rFonts w:ascii="Times New Roman" w:hAnsi="Times New Roman" w:cs="Times New Roman"/>
          <w:sz w:val="22"/>
          <w:szCs w:val="22"/>
        </w:rPr>
        <w:t xml:space="preserve">City </w:t>
      </w:r>
      <w:r w:rsidR="005D5D27" w:rsidRPr="005D5D27">
        <w:rPr>
          <w:rFonts w:ascii="Times New Roman" w:hAnsi="Times New Roman" w:cs="Times New Roman"/>
          <w:sz w:val="22"/>
          <w:szCs w:val="22"/>
        </w:rPr>
        <w:t xml:space="preserve">Permitting and Inspections Department </w:t>
      </w:r>
      <w:r>
        <w:rPr>
          <w:rFonts w:ascii="Times New Roman" w:hAnsi="Times New Roman" w:cs="Times New Roman"/>
          <w:sz w:val="22"/>
          <w:szCs w:val="22"/>
        </w:rPr>
        <w:t xml:space="preserve">(the “Department”) is responsible for enforcement of building codes, zoning ordinances and similar codes or ordinances related to commercial development in the </w:t>
      </w:r>
      <w:r w:rsidR="005D5D27"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 xml:space="preserve">.    </w:t>
      </w:r>
    </w:p>
    <w:p w:rsidR="006153F0" w:rsidRDefault="001E0576" w:rsidP="00F1056B">
      <w:pPr>
        <w:pStyle w:val="Style"/>
        <w:spacing w:before="278" w:line="220" w:lineRule="exact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Representatives of the Department have reviewed the Town’s records for the Property.  </w:t>
      </w:r>
      <w:r w:rsidR="005D5D27">
        <w:rPr>
          <w:rFonts w:ascii="Times New Roman" w:hAnsi="Times New Roman" w:cs="Times New Roman"/>
          <w:sz w:val="22"/>
          <w:szCs w:val="22"/>
        </w:rPr>
        <w:t xml:space="preserve">The Property is located in the </w:t>
      </w:r>
      <w:r w:rsidR="005D5D27" w:rsidRPr="005D5D27">
        <w:rPr>
          <w:rFonts w:ascii="Times New Roman" w:hAnsi="Times New Roman" w:cs="Times New Roman"/>
          <w:sz w:val="22"/>
          <w:szCs w:val="22"/>
        </w:rPr>
        <w:t>Downtown Business (“D-3”) Zoning District and Downtown Entertainment Overlay Zone (“DEO2”)</w:t>
      </w:r>
      <w:r w:rsidR="005D5D27">
        <w:rPr>
          <w:rFonts w:ascii="Times New Roman" w:hAnsi="Times New Roman" w:cs="Times New Roman"/>
          <w:sz w:val="22"/>
          <w:szCs w:val="22"/>
        </w:rPr>
        <w:t xml:space="preserve">.  Pursuant to the City Zoning Ordinance, </w:t>
      </w:r>
      <w:r w:rsidR="005D5D27" w:rsidRPr="005D5D27">
        <w:rPr>
          <w:rFonts w:ascii="Times New Roman" w:hAnsi="Times New Roman" w:cs="Times New Roman"/>
          <w:sz w:val="22"/>
          <w:szCs w:val="22"/>
        </w:rPr>
        <w:t>restaurants and drinking establishments are permitted within the D-3 Zoning District and DEO2</w:t>
      </w:r>
      <w:r w:rsidR="005D5D27">
        <w:rPr>
          <w:rFonts w:ascii="Times New Roman" w:hAnsi="Times New Roman" w:cs="Times New Roman"/>
          <w:sz w:val="22"/>
          <w:szCs w:val="22"/>
        </w:rPr>
        <w:t xml:space="preserve">.  </w:t>
      </w:r>
      <w:r w:rsidR="005D5D27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To the best of our knowledge, </w:t>
      </w:r>
      <w:r>
        <w:rPr>
          <w:rFonts w:ascii="Times New Roman" w:hAnsi="Times New Roman" w:cs="Times New Roman"/>
          <w:sz w:val="22"/>
          <w:szCs w:val="22"/>
        </w:rPr>
        <w:t xml:space="preserve">the Property is in compliance with applicable zoning requirements and there are no outstanding zoning or building code violations. </w:t>
      </w:r>
    </w:p>
    <w:p w:rsidR="006153F0" w:rsidRDefault="001E0576">
      <w:pPr>
        <w:pStyle w:val="Style"/>
        <w:spacing w:before="220" w:line="220" w:lineRule="exact"/>
        <w:ind w:left="4" w:right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Sincerely, </w:t>
      </w:r>
    </w:p>
    <w:p w:rsidR="006153F0" w:rsidRDefault="006153F0">
      <w:pPr>
        <w:rPr>
          <w:szCs w:val="22"/>
        </w:rPr>
      </w:pPr>
    </w:p>
    <w:p w:rsidR="006153F0" w:rsidRDefault="001E0576">
      <w:pPr>
        <w:rPr>
          <w:szCs w:val="22"/>
        </w:rPr>
      </w:pPr>
      <w:r>
        <w:rPr>
          <w:szCs w:val="22"/>
        </w:rPr>
        <w:t>[Name]</w:t>
      </w:r>
    </w:p>
    <w:p w:rsidR="006153F0" w:rsidRPr="00666D1E" w:rsidRDefault="001E0576">
      <w:pPr>
        <w:rPr>
          <w:szCs w:val="22"/>
        </w:rPr>
      </w:pPr>
      <w:r>
        <w:rPr>
          <w:szCs w:val="22"/>
        </w:rPr>
        <w:t>[Title]</w:t>
      </w:r>
    </w:p>
    <w:sectPr w:rsidR="006153F0" w:rsidRPr="00666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168" w:right="1800" w:bottom="2160" w:left="1800" w:header="1080" w:footer="1800" w:gutter="0"/>
      <w:paperSrc w:first="263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76" w:rsidRDefault="001E0576">
      <w:r>
        <w:separator/>
      </w:r>
    </w:p>
  </w:endnote>
  <w:endnote w:type="continuationSeparator" w:id="0">
    <w:p w:rsidR="001E0576" w:rsidRDefault="001E0576">
      <w:r>
        <w:continuationSeparator/>
      </w:r>
    </w:p>
  </w:endnote>
  <w:endnote w:type="continuationNotice" w:id="1">
    <w:p w:rsidR="001E0576" w:rsidRDefault="001E0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F0" w:rsidRDefault="0061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F0" w:rsidRDefault="00615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F0" w:rsidRDefault="0061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76" w:rsidRDefault="001E0576">
      <w:r>
        <w:separator/>
      </w:r>
    </w:p>
  </w:footnote>
  <w:footnote w:type="continuationSeparator" w:id="0">
    <w:p w:rsidR="001E0576" w:rsidRDefault="001E0576">
      <w:r>
        <w:continuationSeparator/>
      </w:r>
    </w:p>
  </w:footnote>
  <w:footnote w:type="continuationNotice" w:id="1">
    <w:p w:rsidR="001E0576" w:rsidRDefault="001E05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F0" w:rsidRDefault="0061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F0" w:rsidRDefault="006153F0">
    <w:pPr>
      <w:pStyle w:val="Header"/>
    </w:pPr>
  </w:p>
  <w:p w:rsidR="006153F0" w:rsidRDefault="001E0576">
    <w:pPr>
      <w:pStyle w:val="Header"/>
      <w:rPr>
        <w:rStyle w:val="PageNumber"/>
        <w:sz w:val="24"/>
      </w:rPr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666D1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="577" w:tblpY="937"/>
      <w:tblOverlap w:val="never"/>
      <w:tblW w:w="288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880"/>
    </w:tblGrid>
    <w:tr w:rsidR="006153F0">
      <w:trPr>
        <w:trHeight w:hRule="exact" w:val="1440"/>
      </w:trPr>
      <w:tc>
        <w:tcPr>
          <w:tcW w:w="2880" w:type="dxa"/>
          <w:shd w:val="clear" w:color="auto" w:fill="auto"/>
          <w:tcMar>
            <w:left w:w="0" w:type="dxa"/>
            <w:right w:w="0" w:type="dxa"/>
          </w:tcMar>
        </w:tcPr>
        <w:p w:rsidR="006153F0" w:rsidRDefault="006153F0"/>
      </w:tc>
    </w:tr>
  </w:tbl>
  <w:p w:rsidR="006153F0" w:rsidRDefault="006153F0">
    <w:pPr>
      <w:rPr>
        <w:vanish/>
      </w:rPr>
    </w:pPr>
  </w:p>
  <w:tbl>
    <w:tblPr>
      <w:tblpPr w:leftFromText="187" w:rightFromText="187" w:vertAnchor="page" w:horzAnchor="page" w:tblpX="1801" w:tblpY="14343"/>
      <w:tblOverlap w:val="never"/>
      <w:tblW w:w="95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9504"/>
    </w:tblGrid>
    <w:tr w:rsidR="006153F0">
      <w:trPr>
        <w:trHeight w:hRule="exact" w:val="864"/>
      </w:trPr>
      <w:tc>
        <w:tcPr>
          <w:tcW w:w="9504" w:type="dxa"/>
          <w:shd w:val="clear" w:color="auto" w:fill="auto"/>
          <w:tcMar>
            <w:left w:w="0" w:type="dxa"/>
            <w:right w:w="0" w:type="dxa"/>
          </w:tcMar>
        </w:tcPr>
        <w:p w:rsidR="006153F0" w:rsidRDefault="006153F0"/>
      </w:tc>
    </w:tr>
  </w:tbl>
  <w:p w:rsidR="006153F0" w:rsidRDefault="006153F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0ECF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22A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F64E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1CEC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7639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7A99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AE4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2C9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6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A6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E5A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AF73B2D"/>
    <w:multiLevelType w:val="multilevel"/>
    <w:tmpl w:val="6722175E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2">
    <w:nsid w:val="1C8604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63556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46273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8416F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622A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9101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2883C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1B07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5747213"/>
    <w:multiLevelType w:val="multilevel"/>
    <w:tmpl w:val="6722175E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1">
    <w:nsid w:val="3F3637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21147A5"/>
    <w:multiLevelType w:val="multilevel"/>
    <w:tmpl w:val="9C6EC156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none"/>
      <w:lvlText w:val=".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lvlText w:val=".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3">
    <w:nsid w:val="436C42AB"/>
    <w:multiLevelType w:val="multilevel"/>
    <w:tmpl w:val="9C6EC156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none"/>
      <w:lvlText w:val=".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lvlText w:val=".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lvlText w:val="()"/>
      <w:lvlJc w:val="left"/>
      <w:pPr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4">
    <w:nsid w:val="46056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E17F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C6749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E106F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7DD7C4A"/>
    <w:multiLevelType w:val="multilevel"/>
    <w:tmpl w:val="96604E8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9">
    <w:nsid w:val="5C5E44BD"/>
    <w:multiLevelType w:val="multilevel"/>
    <w:tmpl w:val="32D456F2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lvlText w:val="%5."/>
      <w:lvlJc w:val="left"/>
      <w:pPr>
        <w:ind w:left="3600" w:hanging="706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0">
    <w:nsid w:val="5F504A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4B3122"/>
    <w:multiLevelType w:val="multilevel"/>
    <w:tmpl w:val="DFC2A0A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2">
    <w:nsid w:val="62DD0D8D"/>
    <w:multiLevelType w:val="multilevel"/>
    <w:tmpl w:val="69B47DC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3">
    <w:nsid w:val="63CA75ED"/>
    <w:multiLevelType w:val="multilevel"/>
    <w:tmpl w:val="69B47DC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numFmt w:val="none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numFmt w:val="none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4">
    <w:nsid w:val="641B33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65934AE"/>
    <w:multiLevelType w:val="multilevel"/>
    <w:tmpl w:val="539E32BA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lvlText w:val="%5."/>
      <w:lvlJc w:val="left"/>
      <w:pPr>
        <w:ind w:left="3600" w:hanging="706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eastAsia="PMingLiU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6">
    <w:nsid w:val="6A4B0370"/>
    <w:multiLevelType w:val="multilevel"/>
    <w:tmpl w:val="AEDCE0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numFmt w:val="lowerRoman"/>
      <w:pStyle w:val="Heading3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numFmt w:val="none"/>
      <w:pStyle w:val="Heading4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numFmt w:val="none"/>
      <w:pStyle w:val="Heading5"/>
      <w:lvlText w:val=".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numFmt w:val="none"/>
      <w:pStyle w:val="Heading6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numFmt w:val="none"/>
      <w:pStyle w:val="Heading7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numFmt w:val="none"/>
      <w:pStyle w:val="Heading8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numFmt w:val="none"/>
      <w:pStyle w:val="Heading9"/>
      <w:lvlText w:val="()"/>
      <w:lvlJc w:val="left"/>
      <w:pPr>
        <w:tabs>
          <w:tab w:val="num" w:pos="0"/>
        </w:tabs>
        <w:ind w:left="0" w:firstLine="0"/>
      </w:pPr>
      <w:rPr>
        <w:rFonts w:ascii="(normal text)" w:eastAsia="MS Mincho" w:hAnsi="(normal text)" w:cs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7">
    <w:nsid w:val="6E613C7D"/>
    <w:multiLevelType w:val="hybridMultilevel"/>
    <w:tmpl w:val="9B34C970"/>
    <w:lvl w:ilvl="0" w:tplc="736ED9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E39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29"/>
  </w:num>
  <w:num w:numId="3">
    <w:abstractNumId w:val="29"/>
  </w:num>
  <w:num w:numId="4">
    <w:abstractNumId w:val="17"/>
  </w:num>
  <w:num w:numId="5">
    <w:abstractNumId w:val="10"/>
  </w:num>
  <w:num w:numId="6">
    <w:abstractNumId w:val="26"/>
  </w:num>
  <w:num w:numId="7">
    <w:abstractNumId w:val="38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4"/>
  </w:num>
  <w:num w:numId="22">
    <w:abstractNumId w:val="15"/>
  </w:num>
  <w:num w:numId="23">
    <w:abstractNumId w:val="27"/>
  </w:num>
  <w:num w:numId="24">
    <w:abstractNumId w:val="18"/>
  </w:num>
  <w:num w:numId="25">
    <w:abstractNumId w:val="30"/>
  </w:num>
  <w:num w:numId="26">
    <w:abstractNumId w:val="16"/>
  </w:num>
  <w:num w:numId="27">
    <w:abstractNumId w:val="25"/>
  </w:num>
  <w:num w:numId="28">
    <w:abstractNumId w:val="24"/>
  </w:num>
  <w:num w:numId="29">
    <w:abstractNumId w:val="12"/>
  </w:num>
  <w:num w:numId="30">
    <w:abstractNumId w:val="34"/>
  </w:num>
  <w:num w:numId="31">
    <w:abstractNumId w:val="36"/>
  </w:num>
  <w:num w:numId="32">
    <w:abstractNumId w:val="37"/>
  </w:num>
  <w:num w:numId="33">
    <w:abstractNumId w:val="2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0"/>
  </w:num>
  <w:num w:numId="41">
    <w:abstractNumId w:val="33"/>
  </w:num>
  <w:num w:numId="42">
    <w:abstractNumId w:val="32"/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</w:num>
  <w:num w:numId="45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SWActiveDesign" w:val="Heading"/>
    <w:docVar w:name="SWAllDesigns" w:val="Heading|"/>
    <w:docVar w:name="SWAllLineBreaks" w:val="Heading~~0|0|0|0|0|0|0|0|0|@@"/>
  </w:docVars>
  <w:rsids>
    <w:rsidRoot w:val="006153F0"/>
    <w:rsid w:val="001E0576"/>
    <w:rsid w:val="004B52F2"/>
    <w:rsid w:val="005C1877"/>
    <w:rsid w:val="005D5D27"/>
    <w:rsid w:val="006153F0"/>
    <w:rsid w:val="00666D1E"/>
    <w:rsid w:val="00A219D3"/>
    <w:rsid w:val="00D625B5"/>
    <w:rsid w:val="00EA4B95"/>
    <w:rsid w:val="00F01917"/>
    <w:rsid w:val="00F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qFormat/>
    <w:pPr>
      <w:numPr>
        <w:numId w:val="31"/>
      </w:numPr>
      <w:spacing w:after="240"/>
      <w:outlineLvl w:val="0"/>
    </w:pPr>
    <w:rPr>
      <w:sz w:val="24"/>
    </w:rPr>
  </w:style>
  <w:style w:type="paragraph" w:styleId="Heading2">
    <w:name w:val="heading 2"/>
    <w:basedOn w:val="Normal"/>
    <w:qFormat/>
    <w:pPr>
      <w:numPr>
        <w:ilvl w:val="1"/>
        <w:numId w:val="31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qFormat/>
    <w:pPr>
      <w:numPr>
        <w:ilvl w:val="2"/>
        <w:numId w:val="31"/>
      </w:num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numPr>
        <w:ilvl w:val="4"/>
        <w:numId w:val="31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BodyText"/>
    <w:qFormat/>
    <w:pPr>
      <w:numPr>
        <w:ilvl w:val="5"/>
        <w:numId w:val="3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pPr>
      <w:numPr>
        <w:ilvl w:val="6"/>
        <w:numId w:val="3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3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numPr>
        <w:ilvl w:val="8"/>
        <w:numId w:val="3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wDMBBCC">
    <w:name w:val="swDMB_BCC"/>
    <w:basedOn w:val="Normal"/>
    <w:pPr>
      <w:pageBreakBefore/>
      <w:ind w:left="720" w:hanging="720"/>
    </w:pPr>
  </w:style>
  <w:style w:type="paragraph" w:customStyle="1" w:styleId="swDMBCC">
    <w:name w:val="swDMB_CC"/>
    <w:basedOn w:val="Normal"/>
    <w:next w:val="Normal"/>
    <w:pPr>
      <w:keepLines/>
      <w:spacing w:before="240"/>
      <w:ind w:left="720" w:hanging="720"/>
    </w:pPr>
  </w:style>
  <w:style w:type="paragraph" w:customStyle="1" w:styleId="swDMBCloseCode">
    <w:name w:val="swDMB_CloseCode"/>
    <w:basedOn w:val="Normal"/>
    <w:pPr>
      <w:spacing w:before="240"/>
    </w:pPr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/>
      <w:ind w:firstLine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swDMBBodyText">
    <w:name w:val="swDMB_BodyText"/>
    <w:basedOn w:val="Normal"/>
    <w:pPr>
      <w:spacing w:after="240"/>
    </w:pPr>
  </w:style>
  <w:style w:type="paragraph" w:customStyle="1" w:styleId="swDMBRecipient">
    <w:name w:val="swDMB_Recipient"/>
    <w:basedOn w:val="Normal"/>
    <w:rPr>
      <w:szCs w:val="20"/>
    </w:rPr>
  </w:style>
  <w:style w:type="paragraph" w:customStyle="1" w:styleId="swDMBDate">
    <w:name w:val="swDMB_Date"/>
    <w:basedOn w:val="Normal"/>
    <w:pPr>
      <w:spacing w:after="840"/>
    </w:pPr>
    <w:rPr>
      <w:szCs w:val="20"/>
    </w:rPr>
  </w:style>
  <w:style w:type="paragraph" w:customStyle="1" w:styleId="swDMBDelivery">
    <w:name w:val="swDMB_Delivery"/>
    <w:basedOn w:val="Normal"/>
    <w:pPr>
      <w:spacing w:after="240"/>
    </w:pPr>
    <w:rPr>
      <w:b/>
      <w:caps/>
    </w:rPr>
  </w:style>
  <w:style w:type="paragraph" w:customStyle="1" w:styleId="swDMBRe">
    <w:name w:val="swDMB_Re"/>
    <w:basedOn w:val="Normal"/>
    <w:pPr>
      <w:spacing w:before="240"/>
      <w:ind w:left="720" w:hanging="720"/>
    </w:pPr>
  </w:style>
  <w:style w:type="paragraph" w:customStyle="1" w:styleId="swDMBSalutation">
    <w:name w:val="swDMB_Salutation"/>
    <w:basedOn w:val="Normal"/>
    <w:next w:val="Normal"/>
    <w:pPr>
      <w:spacing w:before="240" w:after="240"/>
    </w:pPr>
    <w:rPr>
      <w:szCs w:val="20"/>
    </w:rPr>
  </w:style>
  <w:style w:type="paragraph" w:customStyle="1" w:styleId="swDMBClosing">
    <w:name w:val="swDMB_Closing"/>
    <w:basedOn w:val="Normal"/>
    <w:next w:val="swDMBSignature"/>
    <w:pPr>
      <w:spacing w:before="240"/>
    </w:pPr>
  </w:style>
  <w:style w:type="paragraph" w:customStyle="1" w:styleId="swDMBSignature">
    <w:name w:val="swDMB_Signature"/>
    <w:basedOn w:val="swDMBClosing"/>
    <w:pPr>
      <w:spacing w:before="840"/>
    </w:p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29"/>
      </w:numPr>
    </w:pPr>
  </w:style>
  <w:style w:type="numbering" w:styleId="1ai">
    <w:name w:val="Outline List 1"/>
    <w:basedOn w:val="NoList"/>
    <w:semiHidden/>
    <w:pPr>
      <w:numPr>
        <w:numId w:val="30"/>
      </w:numPr>
    </w:pPr>
  </w:style>
  <w:style w:type="numbering" w:styleId="ArticleSection">
    <w:name w:val="Outline List 3"/>
    <w:basedOn w:val="NoList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FirstIndent">
    <w:name w:val="Body Text First Indent"/>
    <w:basedOn w:val="Normal"/>
    <w:semiHidden/>
    <w:pPr>
      <w:spacing w:after="240"/>
      <w:ind w:firstLine="720"/>
    </w:pPr>
  </w:style>
  <w:style w:type="paragraph" w:customStyle="1" w:styleId="swDMBTitle">
    <w:name w:val="swDMB_Title"/>
    <w:basedOn w:val="swDMBSignature"/>
    <w:pPr>
      <w:spacing w:before="0"/>
    </w:pPr>
  </w:style>
  <w:style w:type="paragraph" w:customStyle="1" w:styleId="StyleswDMBCCBefore12pt">
    <w:name w:val="Style swDMB_CC + Before:  12 pt"/>
    <w:basedOn w:val="swDMBCC"/>
  </w:style>
  <w:style w:type="paragraph" w:customStyle="1" w:styleId="swDMBAttyPriv">
    <w:name w:val="swDMB_AttyPriv"/>
    <w:basedOn w:val="Normal"/>
    <w:pPr>
      <w:spacing w:after="240"/>
    </w:pPr>
    <w:rPr>
      <w:b/>
      <w:caps/>
      <w:u w:val="single"/>
    </w:rPr>
  </w:style>
  <w:style w:type="paragraph" w:customStyle="1" w:styleId="swDMBPersonalInfo">
    <w:name w:val="swDMB_Personal Info"/>
    <w:basedOn w:val="Normal"/>
    <w:pPr>
      <w:spacing w:after="60"/>
    </w:pPr>
    <w:rPr>
      <w:bCs/>
      <w:caps/>
      <w:sz w:val="14"/>
      <w:szCs w:val="14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qFormat/>
    <w:pPr>
      <w:numPr>
        <w:numId w:val="31"/>
      </w:numPr>
      <w:spacing w:after="240"/>
      <w:outlineLvl w:val="0"/>
    </w:pPr>
    <w:rPr>
      <w:sz w:val="24"/>
    </w:rPr>
  </w:style>
  <w:style w:type="paragraph" w:styleId="Heading2">
    <w:name w:val="heading 2"/>
    <w:basedOn w:val="Normal"/>
    <w:qFormat/>
    <w:pPr>
      <w:numPr>
        <w:ilvl w:val="1"/>
        <w:numId w:val="31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qFormat/>
    <w:pPr>
      <w:numPr>
        <w:ilvl w:val="2"/>
        <w:numId w:val="31"/>
      </w:num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numPr>
        <w:ilvl w:val="4"/>
        <w:numId w:val="31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BodyText"/>
    <w:qFormat/>
    <w:pPr>
      <w:numPr>
        <w:ilvl w:val="5"/>
        <w:numId w:val="3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pPr>
      <w:numPr>
        <w:ilvl w:val="6"/>
        <w:numId w:val="3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3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numPr>
        <w:ilvl w:val="8"/>
        <w:numId w:val="3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wDMBBCC">
    <w:name w:val="swDMB_BCC"/>
    <w:basedOn w:val="Normal"/>
    <w:pPr>
      <w:pageBreakBefore/>
      <w:ind w:left="720" w:hanging="720"/>
    </w:pPr>
  </w:style>
  <w:style w:type="paragraph" w:customStyle="1" w:styleId="swDMBCC">
    <w:name w:val="swDMB_CC"/>
    <w:basedOn w:val="Normal"/>
    <w:next w:val="Normal"/>
    <w:pPr>
      <w:keepLines/>
      <w:spacing w:before="240"/>
      <w:ind w:left="720" w:hanging="720"/>
    </w:pPr>
  </w:style>
  <w:style w:type="paragraph" w:customStyle="1" w:styleId="swDMBCloseCode">
    <w:name w:val="swDMB_CloseCode"/>
    <w:basedOn w:val="Normal"/>
    <w:pPr>
      <w:spacing w:before="240"/>
    </w:pPr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/>
      <w:ind w:firstLine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swDMBBodyText">
    <w:name w:val="swDMB_BodyText"/>
    <w:basedOn w:val="Normal"/>
    <w:pPr>
      <w:spacing w:after="240"/>
    </w:pPr>
  </w:style>
  <w:style w:type="paragraph" w:customStyle="1" w:styleId="swDMBRecipient">
    <w:name w:val="swDMB_Recipient"/>
    <w:basedOn w:val="Normal"/>
    <w:rPr>
      <w:szCs w:val="20"/>
    </w:rPr>
  </w:style>
  <w:style w:type="paragraph" w:customStyle="1" w:styleId="swDMBDate">
    <w:name w:val="swDMB_Date"/>
    <w:basedOn w:val="Normal"/>
    <w:pPr>
      <w:spacing w:after="840"/>
    </w:pPr>
    <w:rPr>
      <w:szCs w:val="20"/>
    </w:rPr>
  </w:style>
  <w:style w:type="paragraph" w:customStyle="1" w:styleId="swDMBDelivery">
    <w:name w:val="swDMB_Delivery"/>
    <w:basedOn w:val="Normal"/>
    <w:pPr>
      <w:spacing w:after="240"/>
    </w:pPr>
    <w:rPr>
      <w:b/>
      <w:caps/>
    </w:rPr>
  </w:style>
  <w:style w:type="paragraph" w:customStyle="1" w:styleId="swDMBRe">
    <w:name w:val="swDMB_Re"/>
    <w:basedOn w:val="Normal"/>
    <w:pPr>
      <w:spacing w:before="240"/>
      <w:ind w:left="720" w:hanging="720"/>
    </w:pPr>
  </w:style>
  <w:style w:type="paragraph" w:customStyle="1" w:styleId="swDMBSalutation">
    <w:name w:val="swDMB_Salutation"/>
    <w:basedOn w:val="Normal"/>
    <w:next w:val="Normal"/>
    <w:pPr>
      <w:spacing w:before="240" w:after="240"/>
    </w:pPr>
    <w:rPr>
      <w:szCs w:val="20"/>
    </w:rPr>
  </w:style>
  <w:style w:type="paragraph" w:customStyle="1" w:styleId="swDMBClosing">
    <w:name w:val="swDMB_Closing"/>
    <w:basedOn w:val="Normal"/>
    <w:next w:val="swDMBSignature"/>
    <w:pPr>
      <w:spacing w:before="240"/>
    </w:pPr>
  </w:style>
  <w:style w:type="paragraph" w:customStyle="1" w:styleId="swDMBSignature">
    <w:name w:val="swDMB_Signature"/>
    <w:basedOn w:val="swDMBClosing"/>
    <w:pPr>
      <w:spacing w:before="840"/>
    </w:p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29"/>
      </w:numPr>
    </w:pPr>
  </w:style>
  <w:style w:type="numbering" w:styleId="1ai">
    <w:name w:val="Outline List 1"/>
    <w:basedOn w:val="NoList"/>
    <w:semiHidden/>
    <w:pPr>
      <w:numPr>
        <w:numId w:val="30"/>
      </w:numPr>
    </w:pPr>
  </w:style>
  <w:style w:type="numbering" w:styleId="ArticleSection">
    <w:name w:val="Outline List 3"/>
    <w:basedOn w:val="NoList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FirstIndent">
    <w:name w:val="Body Text First Indent"/>
    <w:basedOn w:val="Normal"/>
    <w:semiHidden/>
    <w:pPr>
      <w:spacing w:after="240"/>
      <w:ind w:firstLine="720"/>
    </w:pPr>
  </w:style>
  <w:style w:type="paragraph" w:customStyle="1" w:styleId="swDMBTitle">
    <w:name w:val="swDMB_Title"/>
    <w:basedOn w:val="swDMBSignature"/>
    <w:pPr>
      <w:spacing w:before="0"/>
    </w:pPr>
  </w:style>
  <w:style w:type="paragraph" w:customStyle="1" w:styleId="StyleswDMBCCBefore12pt">
    <w:name w:val="Style swDMB_CC + Before:  12 pt"/>
    <w:basedOn w:val="swDMBCC"/>
  </w:style>
  <w:style w:type="paragraph" w:customStyle="1" w:styleId="swDMBAttyPriv">
    <w:name w:val="swDMB_AttyPriv"/>
    <w:basedOn w:val="Normal"/>
    <w:pPr>
      <w:spacing w:after="240"/>
    </w:pPr>
    <w:rPr>
      <w:b/>
      <w:caps/>
      <w:u w:val="single"/>
    </w:rPr>
  </w:style>
  <w:style w:type="paragraph" w:customStyle="1" w:styleId="swDMBPersonalInfo">
    <w:name w:val="swDMB_Personal Info"/>
    <w:basedOn w:val="Normal"/>
    <w:pPr>
      <w:spacing w:after="60"/>
    </w:pPr>
    <w:rPr>
      <w:bCs/>
      <w:caps/>
      <w:sz w:val="14"/>
      <w:szCs w:val="14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F434-5E45-40E5-ADB4-31E3A86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1159</Characters>
  <Application>Microsoft Office Word</Application>
  <DocSecurity>0</DocSecurity>
  <PresentationFormat>14|.DOCX</PresentationFormat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05-31 - Zoning Compliance Letter Form  (00273611.DOCX;1)</vt:lpstr>
    </vt:vector>
  </TitlesOfParts>
  <Company>Devine Millimet &amp; Branch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05-31 - Zoning Compliance Letter Form  (00273611.DOCX;1)</dc:title>
  <dc:subject/>
  <dc:creator>klpeterson</dc:creator>
  <cp:keywords/>
  <dc:description/>
  <cp:lastModifiedBy>dwarwick</cp:lastModifiedBy>
  <cp:revision>13</cp:revision>
  <cp:lastPrinted>2016-05-31T15:37:00Z</cp:lastPrinted>
  <dcterms:created xsi:type="dcterms:W3CDTF">2016-05-31T14:11:00Z</dcterms:created>
  <dcterms:modified xsi:type="dcterms:W3CDTF">2016-05-31T17:49:00Z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</vt:lpwstr>
  </property>
</Properties>
</file>