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76ADD" w14:textId="37604655" w:rsidR="00FA39F4" w:rsidRDefault="00FA39F4" w:rsidP="00FA39F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STATION 415</w:t>
      </w:r>
    </w:p>
    <w:p w14:paraId="037702B3" w14:textId="620BBF9A" w:rsidR="00FA39F4" w:rsidRDefault="00FA39F4" w:rsidP="00FA39F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415 Cumberland Ave – Portland, Maine 04101</w:t>
      </w:r>
    </w:p>
    <w:p w14:paraId="46811B93" w14:textId="77777777" w:rsidR="00FA39F4" w:rsidRDefault="00FA39F4" w:rsidP="00FA39F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A547222" w14:textId="49D575C8" w:rsidR="00FA39F4" w:rsidRDefault="00FA39F4" w:rsidP="00DE760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ADA MHRC FHA</w:t>
      </w:r>
    </w:p>
    <w:p w14:paraId="64AB3F6B" w14:textId="77777777" w:rsidR="00FA39F4" w:rsidRDefault="00FA39F4" w:rsidP="00FA39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20F7449" w14:textId="005465AC" w:rsidR="00323ADC" w:rsidRDefault="00025869" w:rsidP="00323AD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information in this document has been obtained through discussions with Barbara Archer Hirsch, Commission Counsel, Maine Human rights commission and Jill Johanning, Architect, Access Design/Alpha One.</w:t>
      </w:r>
      <w:r w:rsidR="00323ADC">
        <w:rPr>
          <w:rFonts w:ascii="Helvetica" w:hAnsi="Helvetica" w:cs="Helvetica"/>
        </w:rPr>
        <w:t xml:space="preserve">  Both Barbara Archer Hirsch and Ji8ll Johanning have verified my understanding of the following information.  Jill Johanning requested that anyone with questions contact her at </w:t>
      </w:r>
      <w:hyperlink r:id="rId4" w:history="1">
        <w:r w:rsidR="00323ADC">
          <w:rPr>
            <w:rFonts w:ascii="Helvetica" w:hAnsi="Helvetica" w:cs="Helvetica"/>
            <w:color w:val="386EFF"/>
            <w:u w:val="single" w:color="386EFF"/>
          </w:rPr>
          <w:t>accessdesignme.org</w:t>
        </w:r>
      </w:hyperlink>
      <w:r w:rsidR="00323ADC">
        <w:rPr>
          <w:rFonts w:ascii="Helvetica" w:hAnsi="Helvetica"/>
        </w:rPr>
        <w:t xml:space="preserve"> or</w:t>
      </w:r>
    </w:p>
    <w:p w14:paraId="70296D56" w14:textId="28F955B9" w:rsidR="00323ADC" w:rsidRDefault="00323ADC" w:rsidP="00323AD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207.619.9281</w:t>
      </w:r>
      <w:r>
        <w:rPr>
          <w:rFonts w:ascii="Helvetica" w:hAnsi="Helvetica" w:cs="Helvetica"/>
        </w:rPr>
        <w:t>.</w:t>
      </w:r>
    </w:p>
    <w:p w14:paraId="34920ADA" w14:textId="77777777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1B71653" w14:textId="77777777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7E052C8" w14:textId="005A7121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building</w:t>
      </w:r>
      <w:r w:rsidR="00323ADC">
        <w:rPr>
          <w:rFonts w:ascii="Helvetica" w:hAnsi="Helvetica" w:cs="Helvetica"/>
        </w:rPr>
        <w:t xml:space="preserve"> at 415 Cumberland Avenue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(Station 415) </w:t>
      </w:r>
      <w:r>
        <w:rPr>
          <w:rFonts w:ascii="Helvetica" w:hAnsi="Helvetica" w:cs="Helvetica"/>
        </w:rPr>
        <w:t>will be renovated to include offices (majority of space) and 4 apartments.  The apartments will be limited to a rear 1984 addition to the building.  This 1984 addition area has been used as offices previously.</w:t>
      </w:r>
    </w:p>
    <w:p w14:paraId="03D49A54" w14:textId="77777777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E312990" w14:textId="77777777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 have received three replacement cost quotes for the building, the lowest of which is 2.2 million dollars.   The renovation costs will not exceed 75% of the 2.2 million replacement cost.  No public funds of any sort will be used for this project.</w:t>
      </w:r>
    </w:p>
    <w:p w14:paraId="0F1430C3" w14:textId="77777777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49F6C34" w14:textId="77777777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 elevator will be added to the commercial part of the building, but that elevator will not service the apartments. The commercial part of the building</w:t>
      </w:r>
      <w:r>
        <w:rPr>
          <w:rFonts w:ascii="Helvetica" w:hAnsi="Helvetica" w:cs="Helvetica"/>
        </w:rPr>
        <w:t>, the public accommodation, will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comply with ADA standards.</w:t>
      </w:r>
    </w:p>
    <w:p w14:paraId="4306C5AE" w14:textId="77777777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5DA864A" w14:textId="77777777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MHRA - This building project is not covered under the special multi-family housing requirements of the MHRA.  This project does not meet the definition of “new construction” and therefore the MHRA’s section for privately funded </w:t>
      </w:r>
      <w:r>
        <w:rPr>
          <w:rFonts w:ascii="Helvetica" w:hAnsi="Helvetica" w:cs="Helvetica"/>
        </w:rPr>
        <w:t>multi-family</w:t>
      </w:r>
      <w:r>
        <w:rPr>
          <w:rFonts w:ascii="Helvetica" w:hAnsi="Helvetica" w:cs="Helvetica"/>
        </w:rPr>
        <w:t xml:space="preserve"> housing does not apply.  </w:t>
      </w:r>
    </w:p>
    <w:p w14:paraId="5B5EBC2B" w14:textId="77777777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659E0D" w14:textId="77777777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FHA </w:t>
      </w:r>
    </w:p>
    <w:p w14:paraId="416D5029" w14:textId="77777777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Fair Housing Act only applies to buildings with first occupancy after March 13, 1991 and therefore does not apply to this project.  </w:t>
      </w:r>
    </w:p>
    <w:p w14:paraId="19A8FCE7" w14:textId="77777777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2FAF2C1" w14:textId="77777777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ADA</w:t>
      </w:r>
    </w:p>
    <w:p w14:paraId="703F7881" w14:textId="77777777" w:rsidR="00025869" w:rsidRDefault="00025869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ADA standards do not apply to privately owned and </w:t>
      </w:r>
      <w:r>
        <w:rPr>
          <w:rFonts w:ascii="Helvetica" w:hAnsi="Helvetica" w:cs="Helvetica"/>
        </w:rPr>
        <w:t>privately</w:t>
      </w:r>
      <w:r>
        <w:rPr>
          <w:rFonts w:ascii="Helvetica" w:hAnsi="Helvetica" w:cs="Helvetica"/>
        </w:rPr>
        <w:t xml:space="preserve"> funded multi-family housing.</w:t>
      </w:r>
    </w:p>
    <w:p w14:paraId="502F0FC1" w14:textId="77777777" w:rsidR="000C53D1" w:rsidRDefault="000C53D1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09A495" w14:textId="6AFBD825" w:rsidR="00FA39F4" w:rsidRDefault="00FA39F4" w:rsidP="000258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PARKING</w:t>
      </w:r>
    </w:p>
    <w:p w14:paraId="66F83BE1" w14:textId="1D1465DB" w:rsidR="002C197C" w:rsidRPr="00DE7604" w:rsidRDefault="000C53D1" w:rsidP="00DE76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office part of the project </w:t>
      </w:r>
      <w:r w:rsidR="00FA39F4">
        <w:rPr>
          <w:rFonts w:ascii="Helvetica" w:hAnsi="Helvetica" w:cs="Helvetica"/>
        </w:rPr>
        <w:t>will comply</w:t>
      </w:r>
      <w:r>
        <w:rPr>
          <w:rFonts w:ascii="Helvetica" w:hAnsi="Helvetica" w:cs="Helvetica"/>
        </w:rPr>
        <w:t xml:space="preserve"> with ADA as a public accommodation; </w:t>
      </w:r>
      <w:r w:rsidR="00DE7604">
        <w:rPr>
          <w:rFonts w:ascii="Helvetica" w:hAnsi="Helvetica" w:cs="Helvetica"/>
        </w:rPr>
        <w:t>however,</w:t>
      </w:r>
      <w:r>
        <w:rPr>
          <w:rFonts w:ascii="Helvetica" w:hAnsi="Helvetica" w:cs="Helvetica"/>
        </w:rPr>
        <w:t xml:space="preserve"> </w:t>
      </w:r>
      <w:r w:rsidR="00FA39F4">
        <w:rPr>
          <w:rFonts w:ascii="Helvetica" w:hAnsi="Helvetica" w:cs="Helvetica"/>
        </w:rPr>
        <w:t>no</w:t>
      </w:r>
      <w:r>
        <w:rPr>
          <w:rFonts w:ascii="Helvetica" w:hAnsi="Helvetica" w:cs="Helvetica"/>
        </w:rPr>
        <w:t xml:space="preserve"> parking for anyone using the public accommodation</w:t>
      </w:r>
      <w:r w:rsidR="00FA39F4">
        <w:rPr>
          <w:rFonts w:ascii="Helvetica" w:hAnsi="Helvetica" w:cs="Helvetica"/>
        </w:rPr>
        <w:t xml:space="preserve"> will be provided, therefore</w:t>
      </w:r>
      <w:r>
        <w:rPr>
          <w:rFonts w:ascii="Helvetica" w:hAnsi="Helvetica" w:cs="Helvetica"/>
        </w:rPr>
        <w:t xml:space="preserve"> </w:t>
      </w:r>
      <w:r w:rsidR="00FA39F4">
        <w:rPr>
          <w:rFonts w:ascii="Helvetica" w:hAnsi="Helvetica" w:cs="Helvetica"/>
        </w:rPr>
        <w:t xml:space="preserve">the provision of accessible parking space is not required.  The ADA standards do not apply to the residences.    </w:t>
      </w:r>
      <w:bookmarkStart w:id="0" w:name="_GoBack"/>
      <w:bookmarkEnd w:id="0"/>
    </w:p>
    <w:sectPr w:rsidR="002C197C" w:rsidRPr="00DE7604" w:rsidSect="0094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69"/>
    <w:rsid w:val="00025869"/>
    <w:rsid w:val="000C53D1"/>
    <w:rsid w:val="002C197C"/>
    <w:rsid w:val="00323ADC"/>
    <w:rsid w:val="0094254E"/>
    <w:rsid w:val="00DE7604"/>
    <w:rsid w:val="00F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E0E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ccessdesignme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Kraus</dc:creator>
  <cp:keywords/>
  <dc:description/>
  <cp:lastModifiedBy>Valerie Kraus</cp:lastModifiedBy>
  <cp:revision>3</cp:revision>
  <dcterms:created xsi:type="dcterms:W3CDTF">2016-08-02T13:41:00Z</dcterms:created>
  <dcterms:modified xsi:type="dcterms:W3CDTF">2016-08-02T14:02:00Z</dcterms:modified>
</cp:coreProperties>
</file>