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7B" w:rsidRDefault="0057257B" w:rsidP="0057257B">
      <w:pPr>
        <w:ind w:right="-720"/>
        <w:jc w:val="center"/>
        <w:rPr>
          <w:b/>
        </w:rPr>
      </w:pPr>
      <w:r>
        <w:rPr>
          <w:noProof/>
        </w:rPr>
        <w:drawing>
          <wp:inline distT="0" distB="0" distL="0" distR="0">
            <wp:extent cx="54864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57B" w:rsidRDefault="0057257B" w:rsidP="0057257B">
      <w:pPr>
        <w:ind w:right="-360"/>
        <w:rPr>
          <w:sz w:val="20"/>
          <w:szCs w:val="20"/>
        </w:rPr>
      </w:pPr>
    </w:p>
    <w:p w:rsidR="0057257B" w:rsidRPr="00E412E3" w:rsidRDefault="0057257B" w:rsidP="0057257B">
      <w:pPr>
        <w:ind w:right="-360"/>
        <w:rPr>
          <w:rFonts w:ascii="Times New Roman" w:hAnsi="Times New Roman" w:cs="Times New Roman"/>
          <w:b/>
          <w:sz w:val="22"/>
          <w:szCs w:val="22"/>
        </w:rPr>
      </w:pPr>
      <w:r w:rsidRPr="00E412E3">
        <w:rPr>
          <w:rFonts w:ascii="Times New Roman" w:hAnsi="Times New Roman" w:cs="Times New Roman"/>
          <w:b/>
          <w:sz w:val="22"/>
          <w:szCs w:val="22"/>
        </w:rPr>
        <w:t>Planning &amp; Urban Development Department</w:t>
      </w:r>
    </w:p>
    <w:p w:rsidR="0057257B" w:rsidRPr="00E412E3" w:rsidRDefault="0057257B" w:rsidP="0057257B">
      <w:pPr>
        <w:ind w:right="-720"/>
        <w:rPr>
          <w:rFonts w:ascii="Times New Roman" w:hAnsi="Times New Roman" w:cs="Times New Roman"/>
          <w:sz w:val="22"/>
          <w:szCs w:val="22"/>
        </w:rPr>
      </w:pPr>
      <w:r w:rsidRPr="00E412E3">
        <w:rPr>
          <w:rFonts w:ascii="Times New Roman" w:hAnsi="Times New Roman" w:cs="Times New Roman"/>
          <w:sz w:val="22"/>
          <w:szCs w:val="22"/>
        </w:rPr>
        <w:t>Jeff Levine, AICP, Director</w:t>
      </w:r>
    </w:p>
    <w:p w:rsidR="0057257B" w:rsidRPr="00E412E3" w:rsidRDefault="0057257B" w:rsidP="0057257B">
      <w:pPr>
        <w:ind w:right="-720"/>
        <w:rPr>
          <w:rFonts w:ascii="Times New Roman" w:hAnsi="Times New Roman" w:cs="Times New Roman"/>
          <w:sz w:val="22"/>
          <w:szCs w:val="22"/>
        </w:rPr>
      </w:pPr>
    </w:p>
    <w:p w:rsidR="0057257B" w:rsidRPr="00E412E3" w:rsidRDefault="0057257B" w:rsidP="0057257B">
      <w:pPr>
        <w:ind w:right="-720"/>
        <w:rPr>
          <w:rFonts w:ascii="Times New Roman" w:hAnsi="Times New Roman" w:cs="Times New Roman"/>
          <w:b/>
          <w:sz w:val="22"/>
          <w:szCs w:val="22"/>
        </w:rPr>
      </w:pPr>
      <w:r w:rsidRPr="00E412E3">
        <w:rPr>
          <w:rFonts w:ascii="Times New Roman" w:hAnsi="Times New Roman" w:cs="Times New Roman"/>
          <w:b/>
          <w:sz w:val="22"/>
          <w:szCs w:val="22"/>
        </w:rPr>
        <w:t>Planning Division</w:t>
      </w:r>
    </w:p>
    <w:p w:rsidR="0057257B" w:rsidRPr="00E412E3" w:rsidRDefault="00704994" w:rsidP="0057257B">
      <w:pPr>
        <w:ind w:right="-720"/>
        <w:rPr>
          <w:rFonts w:ascii="Times New Roman" w:hAnsi="Times New Roman" w:cs="Times New Roman"/>
          <w:sz w:val="22"/>
          <w:szCs w:val="22"/>
        </w:rPr>
      </w:pPr>
      <w:r w:rsidRPr="00E412E3">
        <w:rPr>
          <w:rFonts w:ascii="Times New Roman" w:hAnsi="Times New Roman" w:cs="Times New Roman"/>
          <w:sz w:val="22"/>
          <w:szCs w:val="22"/>
        </w:rPr>
        <w:t>Tuck O’Brien</w:t>
      </w:r>
      <w:r w:rsidR="0057257B" w:rsidRPr="00E412E3">
        <w:rPr>
          <w:rFonts w:ascii="Times New Roman" w:hAnsi="Times New Roman" w:cs="Times New Roman"/>
          <w:sz w:val="22"/>
          <w:szCs w:val="22"/>
        </w:rPr>
        <w:t>, Director</w:t>
      </w:r>
    </w:p>
    <w:p w:rsidR="0057257B" w:rsidRPr="00E412E3" w:rsidRDefault="0057257B" w:rsidP="0057257B">
      <w:pPr>
        <w:ind w:right="-720"/>
        <w:rPr>
          <w:rFonts w:ascii="Times New Roman" w:hAnsi="Times New Roman" w:cs="Times New Roman"/>
          <w:b/>
          <w:sz w:val="22"/>
          <w:szCs w:val="22"/>
        </w:rPr>
      </w:pPr>
    </w:p>
    <w:p w:rsidR="00732637" w:rsidRPr="00E412E3" w:rsidRDefault="00732637" w:rsidP="0057257B">
      <w:pPr>
        <w:ind w:right="-720"/>
        <w:rPr>
          <w:rFonts w:ascii="Times New Roman" w:hAnsi="Times New Roman" w:cs="Times New Roman"/>
          <w:b/>
          <w:sz w:val="22"/>
          <w:szCs w:val="22"/>
        </w:rPr>
      </w:pPr>
    </w:p>
    <w:p w:rsidR="0057257B" w:rsidRPr="00E412E3" w:rsidRDefault="00732637" w:rsidP="0057257B">
      <w:pPr>
        <w:rPr>
          <w:rFonts w:ascii="Times New Roman" w:hAnsi="Times New Roman" w:cs="Times New Roman"/>
          <w:sz w:val="22"/>
          <w:szCs w:val="22"/>
        </w:rPr>
      </w:pPr>
      <w:r w:rsidRPr="00E412E3">
        <w:rPr>
          <w:rFonts w:ascii="Times New Roman" w:hAnsi="Times New Roman" w:cs="Times New Roman"/>
          <w:sz w:val="22"/>
          <w:szCs w:val="22"/>
        </w:rPr>
        <w:t>March 3</w:t>
      </w:r>
      <w:r w:rsidR="0000113B">
        <w:rPr>
          <w:rFonts w:ascii="Times New Roman" w:hAnsi="Times New Roman" w:cs="Times New Roman"/>
          <w:sz w:val="22"/>
          <w:szCs w:val="22"/>
        </w:rPr>
        <w:t>1</w:t>
      </w:r>
      <w:r w:rsidRPr="00E412E3">
        <w:rPr>
          <w:rFonts w:ascii="Times New Roman" w:hAnsi="Times New Roman" w:cs="Times New Roman"/>
          <w:sz w:val="22"/>
          <w:szCs w:val="22"/>
        </w:rPr>
        <w:t>, 2016</w:t>
      </w:r>
    </w:p>
    <w:p w:rsidR="0057257B" w:rsidRPr="00E412E3" w:rsidRDefault="0057257B" w:rsidP="0057257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27"/>
        <w:gridCol w:w="3429"/>
      </w:tblGrid>
      <w:tr w:rsidR="0057257B" w:rsidRPr="00E412E3" w:rsidTr="007D23EF">
        <w:tc>
          <w:tcPr>
            <w:tcW w:w="6498" w:type="dxa"/>
          </w:tcPr>
          <w:p w:rsidR="0057257B" w:rsidRPr="00E412E3" w:rsidRDefault="0057257B" w:rsidP="007D23EF">
            <w:pPr>
              <w:tabs>
                <w:tab w:val="left" w:pos="10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412E3">
              <w:rPr>
                <w:rFonts w:ascii="Times New Roman" w:hAnsi="Times New Roman" w:cs="Times New Roman"/>
                <w:sz w:val="22"/>
                <w:szCs w:val="22"/>
              </w:rPr>
              <w:t>Brad Fries</w:t>
            </w:r>
          </w:p>
          <w:p w:rsidR="0057257B" w:rsidRPr="00E412E3" w:rsidRDefault="0057257B" w:rsidP="007D23EF">
            <w:pPr>
              <w:tabs>
                <w:tab w:val="left" w:pos="103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412E3">
              <w:rPr>
                <w:rFonts w:ascii="Times New Roman" w:hAnsi="Times New Roman" w:cs="Times New Roman"/>
                <w:sz w:val="22"/>
                <w:szCs w:val="22"/>
              </w:rPr>
              <w:t>Northland Enterprises, LLC</w:t>
            </w:r>
          </w:p>
          <w:p w:rsidR="0057257B" w:rsidRPr="00E412E3" w:rsidRDefault="0057257B" w:rsidP="007D23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2E3">
              <w:rPr>
                <w:rFonts w:ascii="Times New Roman" w:hAnsi="Times New Roman" w:cs="Times New Roman"/>
                <w:sz w:val="22"/>
                <w:szCs w:val="22"/>
              </w:rPr>
              <w:t>17 South Street, 3</w:t>
            </w:r>
            <w:r w:rsidRPr="00E412E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 w:rsidRPr="00E412E3">
              <w:rPr>
                <w:rFonts w:ascii="Times New Roman" w:hAnsi="Times New Roman" w:cs="Times New Roman"/>
                <w:sz w:val="22"/>
                <w:szCs w:val="22"/>
              </w:rPr>
              <w:t xml:space="preserve"> Floor</w:t>
            </w:r>
          </w:p>
          <w:p w:rsidR="0057257B" w:rsidRPr="00E412E3" w:rsidRDefault="0057257B" w:rsidP="007D23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2E3">
              <w:rPr>
                <w:rFonts w:ascii="Times New Roman" w:hAnsi="Times New Roman" w:cs="Times New Roman"/>
                <w:sz w:val="22"/>
                <w:szCs w:val="22"/>
              </w:rPr>
              <w:t>Portland, ME 04104</w:t>
            </w:r>
          </w:p>
        </w:tc>
        <w:tc>
          <w:tcPr>
            <w:tcW w:w="4050" w:type="dxa"/>
          </w:tcPr>
          <w:p w:rsidR="0057257B" w:rsidRPr="00E412E3" w:rsidRDefault="0057257B" w:rsidP="007D23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2E3">
              <w:rPr>
                <w:rFonts w:ascii="Times New Roman" w:hAnsi="Times New Roman" w:cs="Times New Roman"/>
                <w:sz w:val="22"/>
                <w:szCs w:val="22"/>
              </w:rPr>
              <w:t>Andrew Johnston</w:t>
            </w:r>
          </w:p>
          <w:p w:rsidR="0057257B" w:rsidRPr="00E412E3" w:rsidRDefault="0057257B" w:rsidP="007D23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2E3">
              <w:rPr>
                <w:rFonts w:ascii="Times New Roman" w:hAnsi="Times New Roman" w:cs="Times New Roman"/>
                <w:sz w:val="22"/>
                <w:szCs w:val="22"/>
              </w:rPr>
              <w:t>FST, Inc.</w:t>
            </w:r>
          </w:p>
          <w:p w:rsidR="0057257B" w:rsidRPr="00E412E3" w:rsidRDefault="0057257B" w:rsidP="007D23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2E3">
              <w:rPr>
                <w:rFonts w:ascii="Times New Roman" w:hAnsi="Times New Roman" w:cs="Times New Roman"/>
                <w:sz w:val="22"/>
                <w:szCs w:val="22"/>
              </w:rPr>
              <w:t>778 Main Street, Suite 8</w:t>
            </w:r>
          </w:p>
          <w:p w:rsidR="0057257B" w:rsidRPr="00E412E3" w:rsidRDefault="0057257B" w:rsidP="007D23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12E3">
              <w:rPr>
                <w:rFonts w:ascii="Times New Roman" w:hAnsi="Times New Roman" w:cs="Times New Roman"/>
                <w:sz w:val="22"/>
                <w:szCs w:val="22"/>
              </w:rPr>
              <w:t>South Portland, ME 04106</w:t>
            </w:r>
          </w:p>
        </w:tc>
      </w:tr>
    </w:tbl>
    <w:p w:rsidR="0057257B" w:rsidRPr="00E412E3" w:rsidRDefault="0057257B" w:rsidP="0057257B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57257B" w:rsidRPr="00E412E3" w:rsidRDefault="0057257B" w:rsidP="0057257B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E412E3">
        <w:rPr>
          <w:rFonts w:ascii="Times New Roman" w:hAnsi="Times New Roman" w:cs="Times New Roman"/>
          <w:sz w:val="22"/>
          <w:szCs w:val="22"/>
        </w:rPr>
        <w:t>Project Name:</w:t>
      </w:r>
      <w:r w:rsidRPr="00E412E3">
        <w:rPr>
          <w:rFonts w:ascii="Times New Roman" w:hAnsi="Times New Roman" w:cs="Times New Roman"/>
          <w:sz w:val="22"/>
          <w:szCs w:val="22"/>
        </w:rPr>
        <w:tab/>
        <w:t>Century Tire Plaza</w:t>
      </w:r>
    </w:p>
    <w:p w:rsidR="0057257B" w:rsidRPr="00E412E3" w:rsidRDefault="0057257B" w:rsidP="0057257B">
      <w:pPr>
        <w:tabs>
          <w:tab w:val="center" w:pos="0"/>
        </w:tabs>
        <w:ind w:right="180"/>
        <w:rPr>
          <w:rFonts w:ascii="Times New Roman" w:hAnsi="Times New Roman" w:cs="Times New Roman"/>
          <w:sz w:val="22"/>
          <w:szCs w:val="22"/>
        </w:rPr>
      </w:pPr>
      <w:r w:rsidRPr="00E412E3">
        <w:rPr>
          <w:rFonts w:ascii="Times New Roman" w:hAnsi="Times New Roman" w:cs="Times New Roman"/>
          <w:sz w:val="22"/>
          <w:szCs w:val="22"/>
        </w:rPr>
        <w:t xml:space="preserve">Address: </w:t>
      </w:r>
      <w:r w:rsidRPr="00E412E3">
        <w:rPr>
          <w:rFonts w:ascii="Times New Roman" w:hAnsi="Times New Roman" w:cs="Times New Roman"/>
          <w:sz w:val="22"/>
          <w:szCs w:val="22"/>
        </w:rPr>
        <w:tab/>
        <w:t>195 Kennebec Street, Portland, ME</w:t>
      </w:r>
    </w:p>
    <w:p w:rsidR="0057257B" w:rsidRPr="00E412E3" w:rsidRDefault="0057257B" w:rsidP="0057257B">
      <w:pPr>
        <w:tabs>
          <w:tab w:val="center" w:pos="0"/>
        </w:tabs>
        <w:ind w:right="180"/>
        <w:rPr>
          <w:rFonts w:ascii="Times New Roman" w:hAnsi="Times New Roman" w:cs="Times New Roman"/>
          <w:sz w:val="22"/>
          <w:szCs w:val="22"/>
        </w:rPr>
      </w:pPr>
      <w:r w:rsidRPr="00E412E3">
        <w:rPr>
          <w:rFonts w:ascii="Times New Roman" w:hAnsi="Times New Roman" w:cs="Times New Roman"/>
          <w:sz w:val="22"/>
          <w:szCs w:val="22"/>
        </w:rPr>
        <w:t>Project ID:</w:t>
      </w:r>
      <w:r w:rsidRPr="00E412E3">
        <w:rPr>
          <w:rFonts w:ascii="Times New Roman" w:hAnsi="Times New Roman" w:cs="Times New Roman"/>
          <w:sz w:val="22"/>
          <w:szCs w:val="22"/>
        </w:rPr>
        <w:tab/>
        <w:t>2015-027</w:t>
      </w:r>
    </w:p>
    <w:p w:rsidR="0057257B" w:rsidRPr="00E412E3" w:rsidRDefault="0057257B" w:rsidP="0057257B">
      <w:pPr>
        <w:tabs>
          <w:tab w:val="center" w:pos="0"/>
        </w:tabs>
        <w:ind w:right="180"/>
        <w:rPr>
          <w:rFonts w:ascii="Times New Roman" w:hAnsi="Times New Roman" w:cs="Times New Roman"/>
          <w:sz w:val="22"/>
          <w:szCs w:val="22"/>
        </w:rPr>
      </w:pPr>
      <w:r w:rsidRPr="00E412E3">
        <w:rPr>
          <w:rFonts w:ascii="Times New Roman" w:hAnsi="Times New Roman" w:cs="Times New Roman"/>
          <w:sz w:val="22"/>
          <w:szCs w:val="22"/>
        </w:rPr>
        <w:t xml:space="preserve">CBL:  </w:t>
      </w:r>
      <w:r w:rsidRPr="00E412E3">
        <w:rPr>
          <w:rFonts w:ascii="Times New Roman" w:hAnsi="Times New Roman" w:cs="Times New Roman"/>
          <w:sz w:val="22"/>
          <w:szCs w:val="22"/>
        </w:rPr>
        <w:tab/>
      </w:r>
      <w:r w:rsidRPr="00E412E3">
        <w:rPr>
          <w:rFonts w:ascii="Times New Roman" w:hAnsi="Times New Roman" w:cs="Times New Roman"/>
          <w:sz w:val="22"/>
          <w:szCs w:val="22"/>
        </w:rPr>
        <w:tab/>
        <w:t>34-C-9</w:t>
      </w:r>
    </w:p>
    <w:p w:rsidR="0057257B" w:rsidRPr="00E412E3" w:rsidRDefault="0057257B" w:rsidP="0057257B">
      <w:pPr>
        <w:tabs>
          <w:tab w:val="center" w:pos="0"/>
        </w:tabs>
        <w:ind w:right="180"/>
        <w:rPr>
          <w:rFonts w:ascii="Times New Roman" w:hAnsi="Times New Roman" w:cs="Times New Roman"/>
          <w:sz w:val="22"/>
          <w:szCs w:val="22"/>
        </w:rPr>
      </w:pPr>
      <w:r w:rsidRPr="00E412E3">
        <w:rPr>
          <w:rFonts w:ascii="Times New Roman" w:hAnsi="Times New Roman" w:cs="Times New Roman"/>
          <w:sz w:val="22"/>
          <w:szCs w:val="22"/>
        </w:rPr>
        <w:t>Applicant:</w:t>
      </w:r>
      <w:r w:rsidRPr="00E412E3">
        <w:rPr>
          <w:rFonts w:ascii="Times New Roman" w:hAnsi="Times New Roman" w:cs="Times New Roman"/>
          <w:sz w:val="22"/>
          <w:szCs w:val="22"/>
        </w:rPr>
        <w:tab/>
        <w:t>Northland Enterprises, LLC</w:t>
      </w:r>
    </w:p>
    <w:p w:rsidR="0057257B" w:rsidRPr="00E412E3" w:rsidRDefault="0057257B" w:rsidP="0057257B">
      <w:pPr>
        <w:tabs>
          <w:tab w:val="center" w:pos="0"/>
        </w:tabs>
        <w:ind w:right="180"/>
        <w:rPr>
          <w:rFonts w:ascii="Times New Roman" w:hAnsi="Times New Roman" w:cs="Times New Roman"/>
          <w:sz w:val="22"/>
          <w:szCs w:val="22"/>
        </w:rPr>
      </w:pPr>
      <w:r w:rsidRPr="00E412E3">
        <w:rPr>
          <w:rFonts w:ascii="Times New Roman" w:hAnsi="Times New Roman" w:cs="Times New Roman"/>
          <w:sz w:val="22"/>
          <w:szCs w:val="22"/>
        </w:rPr>
        <w:t xml:space="preserve">Planner: </w:t>
      </w:r>
      <w:r w:rsidRPr="00E412E3">
        <w:rPr>
          <w:rFonts w:ascii="Times New Roman" w:hAnsi="Times New Roman" w:cs="Times New Roman"/>
          <w:sz w:val="22"/>
          <w:szCs w:val="22"/>
        </w:rPr>
        <w:tab/>
        <w:t>Nell Donaldson</w:t>
      </w:r>
    </w:p>
    <w:p w:rsidR="0057257B" w:rsidRPr="00E412E3" w:rsidRDefault="0057257B" w:rsidP="00704994">
      <w:pPr>
        <w:rPr>
          <w:rFonts w:ascii="Times New Roman" w:hAnsi="Times New Roman" w:cs="Times New Roman"/>
          <w:color w:val="C4BC96" w:themeColor="background2" w:themeShade="BF"/>
          <w:sz w:val="22"/>
          <w:szCs w:val="22"/>
        </w:rPr>
      </w:pPr>
    </w:p>
    <w:p w:rsidR="00704994" w:rsidRPr="00E412E3" w:rsidRDefault="00704994" w:rsidP="00704994">
      <w:pPr>
        <w:rPr>
          <w:rFonts w:ascii="Times New Roman" w:hAnsi="Times New Roman" w:cs="Times New Roman"/>
          <w:sz w:val="22"/>
          <w:szCs w:val="22"/>
        </w:rPr>
      </w:pPr>
      <w:r w:rsidRPr="00E412E3">
        <w:rPr>
          <w:rFonts w:ascii="Times New Roman" w:hAnsi="Times New Roman" w:cs="Times New Roman"/>
          <w:sz w:val="22"/>
          <w:szCs w:val="22"/>
        </w:rPr>
        <w:t>Dear Mr. Fries:</w:t>
      </w:r>
    </w:p>
    <w:p w:rsidR="00704994" w:rsidRPr="00E412E3" w:rsidRDefault="00704994" w:rsidP="00704994">
      <w:pPr>
        <w:rPr>
          <w:rFonts w:ascii="Times New Roman" w:hAnsi="Times New Roman" w:cs="Times New Roman"/>
          <w:sz w:val="22"/>
          <w:szCs w:val="22"/>
        </w:rPr>
      </w:pPr>
    </w:p>
    <w:p w:rsidR="004D722D" w:rsidRDefault="0000113B" w:rsidP="00704994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 you are aware, the City of Portland Planning Division has agreed to issue</w:t>
      </w:r>
      <w:r w:rsidR="003A1750" w:rsidRPr="00E412E3">
        <w:rPr>
          <w:rFonts w:ascii="Times New Roman" w:hAnsi="Times New Roman" w:cs="Times New Roman"/>
          <w:sz w:val="22"/>
          <w:szCs w:val="22"/>
        </w:rPr>
        <w:t xml:space="preserve"> a temporary Certificate of Occupancy </w:t>
      </w:r>
      <w:r>
        <w:rPr>
          <w:rFonts w:ascii="Times New Roman" w:hAnsi="Times New Roman" w:cs="Times New Roman"/>
          <w:sz w:val="22"/>
          <w:szCs w:val="22"/>
        </w:rPr>
        <w:t>f</w:t>
      </w:r>
      <w:r w:rsidR="003A1750" w:rsidRPr="00E412E3">
        <w:rPr>
          <w:rFonts w:ascii="Times New Roman" w:hAnsi="Times New Roman" w:cs="Times New Roman"/>
          <w:sz w:val="22"/>
          <w:szCs w:val="22"/>
        </w:rPr>
        <w:t>or the Chi</w:t>
      </w:r>
      <w:r w:rsidR="00732637" w:rsidRPr="00E412E3">
        <w:rPr>
          <w:rFonts w:ascii="Times New Roman" w:hAnsi="Times New Roman" w:cs="Times New Roman"/>
          <w:sz w:val="22"/>
          <w:szCs w:val="22"/>
        </w:rPr>
        <w:t>potle at 195 Kennebec Street</w:t>
      </w:r>
      <w:r>
        <w:rPr>
          <w:rFonts w:ascii="Times New Roman" w:hAnsi="Times New Roman" w:cs="Times New Roman"/>
          <w:sz w:val="22"/>
          <w:szCs w:val="22"/>
        </w:rPr>
        <w:t xml:space="preserve"> prior to the construction of the proposed sidewalk along the Kennebec Street frontage of the site</w:t>
      </w:r>
      <w:r w:rsidR="00732637" w:rsidRPr="00E412E3">
        <w:rPr>
          <w:rFonts w:ascii="Times New Roman" w:hAnsi="Times New Roman" w:cs="Times New Roman"/>
          <w:sz w:val="22"/>
          <w:szCs w:val="22"/>
        </w:rPr>
        <w:t>.  Please be advised that t</w:t>
      </w:r>
      <w:r w:rsidR="003A1750" w:rsidRPr="00E412E3"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e</w:t>
      </w:r>
      <w:r w:rsidR="003A1750" w:rsidRPr="00E412E3">
        <w:rPr>
          <w:rFonts w:ascii="Times New Roman" w:hAnsi="Times New Roman" w:cs="Times New Roman"/>
          <w:sz w:val="22"/>
          <w:szCs w:val="22"/>
        </w:rPr>
        <w:t xml:space="preserve"> temporary Certificate of Occupancy is conditioned upon the construction of </w:t>
      </w:r>
      <w:r>
        <w:rPr>
          <w:rFonts w:ascii="Times New Roman" w:hAnsi="Times New Roman" w:cs="Times New Roman"/>
          <w:sz w:val="22"/>
          <w:szCs w:val="22"/>
        </w:rPr>
        <w:t>this sidewalk</w:t>
      </w:r>
      <w:r w:rsidR="003A1750" w:rsidRPr="00E412E3">
        <w:rPr>
          <w:rFonts w:ascii="Times New Roman" w:hAnsi="Times New Roman" w:cs="Times New Roman"/>
          <w:sz w:val="22"/>
          <w:szCs w:val="22"/>
        </w:rPr>
        <w:t xml:space="preserve">, in accordance with </w:t>
      </w:r>
      <w:r w:rsidR="00732637" w:rsidRPr="00E412E3">
        <w:rPr>
          <w:rFonts w:ascii="Times New Roman" w:hAnsi="Times New Roman" w:cs="Times New Roman"/>
          <w:sz w:val="22"/>
          <w:szCs w:val="22"/>
        </w:rPr>
        <w:t>the city’s Technical Manual</w:t>
      </w:r>
      <w:r>
        <w:rPr>
          <w:rFonts w:ascii="Times New Roman" w:hAnsi="Times New Roman" w:cs="Times New Roman"/>
          <w:sz w:val="22"/>
          <w:szCs w:val="22"/>
        </w:rPr>
        <w:t>,</w:t>
      </w:r>
      <w:r w:rsidR="00732637" w:rsidRPr="00E412E3">
        <w:rPr>
          <w:rFonts w:ascii="Times New Roman" w:hAnsi="Times New Roman" w:cs="Times New Roman"/>
          <w:sz w:val="22"/>
          <w:szCs w:val="22"/>
        </w:rPr>
        <w:t xml:space="preserve"> by</w:t>
      </w:r>
      <w:r w:rsidR="003A1750" w:rsidRPr="00E412E3">
        <w:rPr>
          <w:rFonts w:ascii="Times New Roman" w:hAnsi="Times New Roman" w:cs="Times New Roman"/>
          <w:sz w:val="22"/>
          <w:szCs w:val="22"/>
          <w:highlight w:val="yellow"/>
        </w:rPr>
        <w:t xml:space="preserve"> May 13, 2016</w:t>
      </w:r>
      <w:r w:rsidR="003A1750" w:rsidRPr="00E412E3">
        <w:rPr>
          <w:rFonts w:ascii="Times New Roman" w:hAnsi="Times New Roman" w:cs="Times New Roman"/>
          <w:sz w:val="22"/>
          <w:szCs w:val="22"/>
        </w:rPr>
        <w:t xml:space="preserve">.  </w:t>
      </w:r>
      <w:r w:rsidR="004D722D" w:rsidRPr="00E412E3">
        <w:rPr>
          <w:rFonts w:ascii="Times New Roman" w:hAnsi="Times New Roman" w:cs="Times New Roman"/>
          <w:sz w:val="22"/>
          <w:szCs w:val="22"/>
        </w:rPr>
        <w:t xml:space="preserve">In the event that the sidewalk has not been completed by </w:t>
      </w:r>
      <w:r w:rsidR="004D722D" w:rsidRPr="004D722D">
        <w:rPr>
          <w:rFonts w:ascii="Times New Roman" w:hAnsi="Times New Roman" w:cs="Times New Roman"/>
          <w:sz w:val="22"/>
          <w:szCs w:val="22"/>
          <w:highlight w:val="yellow"/>
        </w:rPr>
        <w:t>May 13, 2016</w:t>
      </w:r>
      <w:r w:rsidR="004D722D" w:rsidRPr="00E412E3">
        <w:rPr>
          <w:rFonts w:ascii="Times New Roman" w:hAnsi="Times New Roman" w:cs="Times New Roman"/>
          <w:sz w:val="22"/>
          <w:szCs w:val="22"/>
        </w:rPr>
        <w:t>, the City of Portland retains the right to co</w:t>
      </w:r>
      <w:r w:rsidR="004D722D">
        <w:rPr>
          <w:rFonts w:ascii="Times New Roman" w:hAnsi="Times New Roman" w:cs="Times New Roman"/>
          <w:sz w:val="22"/>
          <w:szCs w:val="22"/>
        </w:rPr>
        <w:t xml:space="preserve">nstruct </w:t>
      </w:r>
      <w:r w:rsidR="004D722D" w:rsidRPr="00E412E3">
        <w:rPr>
          <w:rFonts w:ascii="Times New Roman" w:hAnsi="Times New Roman" w:cs="Times New Roman"/>
          <w:sz w:val="22"/>
          <w:szCs w:val="22"/>
        </w:rPr>
        <w:t xml:space="preserve">the sidewalk and recover the cost through the </w:t>
      </w:r>
      <w:r w:rsidR="004D722D">
        <w:rPr>
          <w:rFonts w:ascii="Times New Roman" w:hAnsi="Times New Roman" w:cs="Times New Roman"/>
          <w:sz w:val="22"/>
          <w:szCs w:val="22"/>
        </w:rPr>
        <w:t xml:space="preserve">posted </w:t>
      </w:r>
      <w:r w:rsidR="004D722D" w:rsidRPr="00E412E3">
        <w:rPr>
          <w:rFonts w:ascii="Times New Roman" w:hAnsi="Times New Roman" w:cs="Times New Roman"/>
          <w:sz w:val="22"/>
          <w:szCs w:val="22"/>
        </w:rPr>
        <w:t xml:space="preserve">performance guarantee </w:t>
      </w:r>
      <w:r w:rsidR="004D722D" w:rsidRPr="00E412E3">
        <w:rPr>
          <w:rFonts w:ascii="Times New Roman" w:hAnsi="Times New Roman" w:cs="Times New Roman"/>
          <w:i/>
          <w:sz w:val="22"/>
          <w:szCs w:val="22"/>
        </w:rPr>
        <w:t>(</w:t>
      </w:r>
      <w:r w:rsidR="004D722D">
        <w:rPr>
          <w:rFonts w:ascii="Times New Roman" w:hAnsi="Times New Roman" w:cs="Times New Roman"/>
          <w:i/>
          <w:sz w:val="22"/>
          <w:szCs w:val="22"/>
        </w:rPr>
        <w:t xml:space="preserve">See </w:t>
      </w:r>
      <w:r w:rsidR="004D722D" w:rsidRPr="00E412E3">
        <w:rPr>
          <w:rFonts w:ascii="Times New Roman" w:hAnsi="Times New Roman" w:cs="Times New Roman"/>
          <w:i/>
          <w:sz w:val="22"/>
          <w:szCs w:val="22"/>
        </w:rPr>
        <w:t>Section 14-530(b</w:t>
      </w:r>
      <w:proofErr w:type="gramStart"/>
      <w:r w:rsidR="004D722D" w:rsidRPr="00E412E3">
        <w:rPr>
          <w:rFonts w:ascii="Times New Roman" w:hAnsi="Times New Roman" w:cs="Times New Roman"/>
          <w:i/>
          <w:sz w:val="22"/>
          <w:szCs w:val="22"/>
        </w:rPr>
        <w:t>)5.c</w:t>
      </w:r>
      <w:proofErr w:type="gramEnd"/>
      <w:r w:rsidR="004D722D" w:rsidRPr="00E412E3">
        <w:rPr>
          <w:rFonts w:ascii="Times New Roman" w:hAnsi="Times New Roman" w:cs="Times New Roman"/>
          <w:i/>
          <w:sz w:val="22"/>
          <w:szCs w:val="22"/>
        </w:rPr>
        <w:t>. Non-compliance).</w:t>
      </w:r>
    </w:p>
    <w:p w:rsidR="004D722D" w:rsidRDefault="004D722D" w:rsidP="00704994">
      <w:pPr>
        <w:rPr>
          <w:rFonts w:ascii="Times New Roman" w:hAnsi="Times New Roman" w:cs="Times New Roman"/>
          <w:i/>
          <w:sz w:val="22"/>
          <w:szCs w:val="22"/>
        </w:rPr>
      </w:pPr>
    </w:p>
    <w:p w:rsidR="0000113B" w:rsidRPr="004D722D" w:rsidRDefault="00873FDA" w:rsidP="00704994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Note that f</w:t>
      </w:r>
      <w:bookmarkStart w:id="0" w:name="_GoBack"/>
      <w:bookmarkEnd w:id="0"/>
      <w:r w:rsidR="0000113B">
        <w:rPr>
          <w:rFonts w:ascii="Times New Roman" w:hAnsi="Times New Roman" w:cs="Times New Roman"/>
          <w:sz w:val="22"/>
          <w:szCs w:val="22"/>
        </w:rPr>
        <w:t xml:space="preserve">inal sidewalk plans, responding to comments from the city addressed to Fay, </w:t>
      </w:r>
      <w:proofErr w:type="spellStart"/>
      <w:r w:rsidR="0000113B">
        <w:rPr>
          <w:rFonts w:ascii="Times New Roman" w:hAnsi="Times New Roman" w:cs="Times New Roman"/>
          <w:sz w:val="22"/>
          <w:szCs w:val="22"/>
        </w:rPr>
        <w:t>Spofford</w:t>
      </w:r>
      <w:proofErr w:type="spellEnd"/>
      <w:r w:rsidR="0000113B">
        <w:rPr>
          <w:rFonts w:ascii="Times New Roman" w:hAnsi="Times New Roman" w:cs="Times New Roman"/>
          <w:sz w:val="22"/>
          <w:szCs w:val="22"/>
        </w:rPr>
        <w:t>, and Thorndike via email on March 29, 2016</w:t>
      </w:r>
      <w:r w:rsidR="006671C3">
        <w:rPr>
          <w:rFonts w:ascii="Times New Roman" w:hAnsi="Times New Roman" w:cs="Times New Roman"/>
          <w:sz w:val="22"/>
          <w:szCs w:val="22"/>
        </w:rPr>
        <w:t xml:space="preserve"> and attached here</w:t>
      </w:r>
      <w:r w:rsidR="0000113B">
        <w:rPr>
          <w:rFonts w:ascii="Times New Roman" w:hAnsi="Times New Roman" w:cs="Times New Roman"/>
          <w:sz w:val="22"/>
          <w:szCs w:val="22"/>
        </w:rPr>
        <w:t xml:space="preserve">, should be </w:t>
      </w:r>
      <w:r w:rsidR="004D722D">
        <w:rPr>
          <w:rFonts w:ascii="Times New Roman" w:hAnsi="Times New Roman" w:cs="Times New Roman"/>
          <w:sz w:val="22"/>
          <w:szCs w:val="22"/>
        </w:rPr>
        <w:t>provided to the city for review</w:t>
      </w:r>
      <w:r w:rsidR="0000113B">
        <w:rPr>
          <w:rFonts w:ascii="Times New Roman" w:hAnsi="Times New Roman" w:cs="Times New Roman"/>
          <w:sz w:val="22"/>
          <w:szCs w:val="22"/>
        </w:rPr>
        <w:t xml:space="preserve"> prior to sidewalk construction. </w:t>
      </w:r>
    </w:p>
    <w:p w:rsidR="0000113B" w:rsidRDefault="0000113B" w:rsidP="00704994">
      <w:pPr>
        <w:rPr>
          <w:rFonts w:ascii="Times New Roman" w:hAnsi="Times New Roman" w:cs="Times New Roman"/>
          <w:sz w:val="22"/>
          <w:szCs w:val="22"/>
        </w:rPr>
      </w:pPr>
    </w:p>
    <w:p w:rsidR="004D722D" w:rsidRDefault="004D722D" w:rsidP="0070499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you have any further questions</w:t>
      </w:r>
      <w:r w:rsidR="006671C3">
        <w:rPr>
          <w:rFonts w:ascii="Times New Roman" w:hAnsi="Times New Roman" w:cs="Times New Roman"/>
          <w:sz w:val="22"/>
          <w:szCs w:val="22"/>
        </w:rPr>
        <w:t xml:space="preserve"> on this matter</w:t>
      </w:r>
      <w:r>
        <w:rPr>
          <w:rFonts w:ascii="Times New Roman" w:hAnsi="Times New Roman" w:cs="Times New Roman"/>
          <w:sz w:val="22"/>
          <w:szCs w:val="22"/>
        </w:rPr>
        <w:t>, please contact Nell Donaldson at 874-8723.</w:t>
      </w:r>
    </w:p>
    <w:p w:rsidR="004D722D" w:rsidRDefault="004D722D" w:rsidP="00704994">
      <w:pPr>
        <w:rPr>
          <w:rFonts w:ascii="Times New Roman" w:hAnsi="Times New Roman" w:cs="Times New Roman"/>
          <w:sz w:val="22"/>
          <w:szCs w:val="22"/>
        </w:rPr>
      </w:pPr>
    </w:p>
    <w:p w:rsidR="004D722D" w:rsidRDefault="004D722D" w:rsidP="00704994">
      <w:pPr>
        <w:rPr>
          <w:rFonts w:ascii="Times New Roman" w:hAnsi="Times New Roman" w:cs="Times New Roman"/>
          <w:sz w:val="22"/>
          <w:szCs w:val="22"/>
        </w:rPr>
      </w:pPr>
    </w:p>
    <w:p w:rsidR="004D722D" w:rsidRDefault="004D722D" w:rsidP="00704994">
      <w:pPr>
        <w:rPr>
          <w:rFonts w:ascii="Times New Roman" w:hAnsi="Times New Roman" w:cs="Times New Roman"/>
          <w:sz w:val="22"/>
          <w:szCs w:val="22"/>
        </w:rPr>
      </w:pPr>
    </w:p>
    <w:p w:rsidR="004D722D" w:rsidRDefault="004D722D" w:rsidP="0070499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Jeff Levine, AICP</w:t>
      </w:r>
    </w:p>
    <w:p w:rsidR="004D722D" w:rsidRDefault="004D722D" w:rsidP="0070499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Director of Planning and Urban Development</w:t>
      </w:r>
    </w:p>
    <w:p w:rsidR="00732637" w:rsidRDefault="004A4BED" w:rsidP="0070499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873FDA" w:rsidRPr="00873FDA" w:rsidRDefault="00873FDA" w:rsidP="00704994">
      <w:pPr>
        <w:rPr>
          <w:rFonts w:ascii="Times New Roman" w:hAnsi="Times New Roman" w:cs="Times New Roman"/>
          <w:i/>
          <w:sz w:val="22"/>
          <w:szCs w:val="22"/>
        </w:rPr>
      </w:pPr>
    </w:p>
    <w:p w:rsidR="00873FDA" w:rsidRPr="00873FDA" w:rsidRDefault="00873FDA" w:rsidP="00704994">
      <w:pPr>
        <w:rPr>
          <w:rFonts w:ascii="Times New Roman" w:hAnsi="Times New Roman" w:cs="Times New Roman"/>
          <w:i/>
          <w:sz w:val="22"/>
          <w:szCs w:val="22"/>
        </w:rPr>
      </w:pPr>
      <w:r w:rsidRPr="00873FDA">
        <w:rPr>
          <w:rFonts w:ascii="Times New Roman" w:hAnsi="Times New Roman" w:cs="Times New Roman"/>
          <w:i/>
          <w:sz w:val="22"/>
          <w:szCs w:val="22"/>
        </w:rPr>
        <w:lastRenderedPageBreak/>
        <w:t>Attachments</w:t>
      </w:r>
    </w:p>
    <w:p w:rsidR="00873FDA" w:rsidRPr="00873FDA" w:rsidRDefault="00873FDA" w:rsidP="00704994">
      <w:pPr>
        <w:rPr>
          <w:rFonts w:ascii="Times New Roman" w:hAnsi="Times New Roman" w:cs="Times New Roman"/>
          <w:sz w:val="22"/>
          <w:szCs w:val="22"/>
        </w:rPr>
      </w:pPr>
      <w:r w:rsidRPr="00873FDA"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>Sidewalk design comments, email</w:t>
      </w:r>
      <w:r w:rsidRPr="00873FDA">
        <w:rPr>
          <w:rFonts w:ascii="Times New Roman" w:hAnsi="Times New Roman" w:cs="Times New Roman"/>
          <w:sz w:val="22"/>
          <w:szCs w:val="22"/>
        </w:rPr>
        <w:t xml:space="preserve"> to Andrew Johnston, FST, 3/29/16.</w:t>
      </w:r>
    </w:p>
    <w:sectPr w:rsidR="00873FDA" w:rsidRPr="00873FDA" w:rsidSect="00D73307">
      <w:headerReference w:type="default" r:id="rId9"/>
      <w:type w:val="continuous"/>
      <w:pgSz w:w="12240" w:h="15840"/>
      <w:pgMar w:top="1440" w:right="1800" w:bottom="1440" w:left="1800" w:header="936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10" w:rsidRDefault="00732C10" w:rsidP="00957D46">
      <w:r>
        <w:separator/>
      </w:r>
    </w:p>
  </w:endnote>
  <w:endnote w:type="continuationSeparator" w:id="0">
    <w:p w:rsidR="00732C10" w:rsidRDefault="00732C10" w:rsidP="0095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10" w:rsidRDefault="00732C10" w:rsidP="00957D46">
      <w:r>
        <w:separator/>
      </w:r>
    </w:p>
  </w:footnote>
  <w:footnote w:type="continuationSeparator" w:id="0">
    <w:p w:rsidR="00732C10" w:rsidRDefault="00732C10" w:rsidP="0095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AC" w:rsidRDefault="00C57BAC" w:rsidP="00E740BF">
    <w:pPr>
      <w:pStyle w:val="Header"/>
      <w:tabs>
        <w:tab w:val="clear" w:pos="8640"/>
        <w:tab w:val="left" w:pos="-900"/>
        <w:tab w:val="left" w:pos="0"/>
        <w:tab w:val="right" w:pos="8550"/>
      </w:tabs>
      <w:ind w:right="90"/>
    </w:pPr>
  </w:p>
  <w:p w:rsidR="00C57BAC" w:rsidRDefault="00C57BAC" w:rsidP="00957D46">
    <w:pPr>
      <w:pStyle w:val="Header"/>
      <w:tabs>
        <w:tab w:val="left" w:pos="-900"/>
      </w:tabs>
      <w:ind w:left="-4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8D"/>
    <w:rsid w:val="0000113B"/>
    <w:rsid w:val="00006474"/>
    <w:rsid w:val="00044995"/>
    <w:rsid w:val="000F6351"/>
    <w:rsid w:val="001C09FF"/>
    <w:rsid w:val="00282889"/>
    <w:rsid w:val="00352777"/>
    <w:rsid w:val="00396F4F"/>
    <w:rsid w:val="003A1750"/>
    <w:rsid w:val="00414924"/>
    <w:rsid w:val="00462F4C"/>
    <w:rsid w:val="00497EB7"/>
    <w:rsid w:val="004A4BED"/>
    <w:rsid w:val="004D722D"/>
    <w:rsid w:val="004F3BD1"/>
    <w:rsid w:val="005558A1"/>
    <w:rsid w:val="0057257B"/>
    <w:rsid w:val="005730FF"/>
    <w:rsid w:val="00586FC2"/>
    <w:rsid w:val="0059088D"/>
    <w:rsid w:val="006136CB"/>
    <w:rsid w:val="006671C3"/>
    <w:rsid w:val="00692BB8"/>
    <w:rsid w:val="006D7C41"/>
    <w:rsid w:val="00704994"/>
    <w:rsid w:val="007125D6"/>
    <w:rsid w:val="00730D7B"/>
    <w:rsid w:val="00732637"/>
    <w:rsid w:val="00732C10"/>
    <w:rsid w:val="00756C72"/>
    <w:rsid w:val="007F795E"/>
    <w:rsid w:val="00873FDA"/>
    <w:rsid w:val="008F7E95"/>
    <w:rsid w:val="00957D46"/>
    <w:rsid w:val="009D6A09"/>
    <w:rsid w:val="00A31072"/>
    <w:rsid w:val="00A34FE1"/>
    <w:rsid w:val="00A540F0"/>
    <w:rsid w:val="00A8014A"/>
    <w:rsid w:val="00AF7848"/>
    <w:rsid w:val="00B35999"/>
    <w:rsid w:val="00B628CE"/>
    <w:rsid w:val="00BB5559"/>
    <w:rsid w:val="00C30CED"/>
    <w:rsid w:val="00C50DDE"/>
    <w:rsid w:val="00C57BAC"/>
    <w:rsid w:val="00C6756B"/>
    <w:rsid w:val="00C67DDD"/>
    <w:rsid w:val="00CD4AD6"/>
    <w:rsid w:val="00D10BF6"/>
    <w:rsid w:val="00D3040F"/>
    <w:rsid w:val="00D73307"/>
    <w:rsid w:val="00E0364F"/>
    <w:rsid w:val="00E412E3"/>
    <w:rsid w:val="00E50605"/>
    <w:rsid w:val="00E55A41"/>
    <w:rsid w:val="00E740BF"/>
    <w:rsid w:val="00E87E55"/>
    <w:rsid w:val="00F32704"/>
    <w:rsid w:val="00F5310D"/>
    <w:rsid w:val="00F74C38"/>
    <w:rsid w:val="00F92CB8"/>
    <w:rsid w:val="00FA2972"/>
    <w:rsid w:val="00F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0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0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clegg\AppData\Local\Temp\Temp1_Letterhead_COP.zip\Letterhead_COP\Mary%20Davis\letterhead_mary_dav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FEAFCD-A05A-4156-8CED-568248F1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letterhead_mary_davis</Template>
  <TotalTime>130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nicoleclegg</dc:creator>
  <cp:lastModifiedBy>HCD</cp:lastModifiedBy>
  <cp:revision>7</cp:revision>
  <cp:lastPrinted>2015-11-10T15:55:00Z</cp:lastPrinted>
  <dcterms:created xsi:type="dcterms:W3CDTF">2016-03-24T19:32:00Z</dcterms:created>
  <dcterms:modified xsi:type="dcterms:W3CDTF">2016-03-31T16:18:00Z</dcterms:modified>
</cp:coreProperties>
</file>