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9C3AB3">
        <w:t xml:space="preserve"> Rick’s Lobby Cafe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9C3AB3">
        <w:t xml:space="preserve"> 400 (396) Congress St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9C3AB3">
        <w:t xml:space="preserve"> </w:t>
      </w:r>
      <w:proofErr w:type="gramStart"/>
      <w:r w:rsidR="009C3AB3">
        <w:t>032  G001</w:t>
      </w:r>
      <w:proofErr w:type="gramEnd"/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9C3AB3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9C3AB3">
        <w:t xml:space="preserve"> Richard Wood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9C3AB3">
        <w:t xml:space="preserve"> Retail takeout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9C3AB3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9C3AB3">
        <w:t xml:space="preserve"> 5/4/2015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9C3AB3">
        <w:t xml:space="preserve"> Use has been retail takeout located i</w:t>
      </w:r>
      <w:bookmarkStart w:id="0" w:name="_GoBack"/>
      <w:bookmarkEnd w:id="0"/>
      <w:r w:rsidR="009C3AB3">
        <w:t>n lobby of building with Post Office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9C3AB3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2015-05-04T12:42:00Z</dcterms:created>
  <dcterms:modified xsi:type="dcterms:W3CDTF">2015-05-04T12:42:00Z</dcterms:modified>
</cp:coreProperties>
</file>