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9E57E3">
        <w:t xml:space="preserve"> Studio 55 Mixology Show Lounge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9E57E3">
        <w:t xml:space="preserve"> 55 Market Street (164 Middle Street)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9E57E3">
        <w:t xml:space="preserve"> 029-O-002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9E57E3">
        <w:t xml:space="preserve"> B-3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9E57E3">
        <w:t xml:space="preserve"> Joseph Richards, 779-8735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9E57E3">
        <w:t xml:space="preserve"> Class A Lounge – Bar with Entertainment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9E57E3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9E57E3">
        <w:t xml:space="preserve"> 11/10/14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9E57E3">
        <w:t xml:space="preserve"> Previously was the Big Easy. Similar use - OK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9E57E3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2014-11-10T15:50:00Z</dcterms:created>
  <dcterms:modified xsi:type="dcterms:W3CDTF">2014-11-10T15:50:00Z</dcterms:modified>
</cp:coreProperties>
</file>