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A4" w:rsidRPr="0092546D" w:rsidRDefault="009371A4">
      <w:pPr>
        <w:jc w:val="center"/>
        <w:rPr>
          <w:rFonts w:ascii="Calibri" w:hAnsi="Calibri" w:cs="Calibri"/>
          <w:szCs w:val="22"/>
        </w:rPr>
      </w:pPr>
      <w:r w:rsidRPr="0092546D">
        <w:rPr>
          <w:rFonts w:ascii="Calibri" w:hAnsi="Calibri" w:cs="Calibri"/>
          <w:szCs w:val="22"/>
        </w:rPr>
        <w:t>SECTION 09900</w:t>
      </w:r>
    </w:p>
    <w:p w:rsidR="009371A4" w:rsidRPr="0092546D" w:rsidRDefault="009371A4">
      <w:pPr>
        <w:jc w:val="center"/>
        <w:rPr>
          <w:rFonts w:ascii="Calibri" w:hAnsi="Calibri" w:cs="Calibri"/>
          <w:szCs w:val="22"/>
        </w:rPr>
      </w:pPr>
    </w:p>
    <w:p w:rsidR="009371A4" w:rsidRPr="0092546D" w:rsidRDefault="009371A4">
      <w:pPr>
        <w:jc w:val="center"/>
        <w:rPr>
          <w:rFonts w:ascii="Calibri" w:hAnsi="Calibri" w:cs="Calibri"/>
          <w:szCs w:val="22"/>
        </w:rPr>
      </w:pPr>
      <w:r w:rsidRPr="0092546D">
        <w:rPr>
          <w:rFonts w:ascii="Calibri" w:hAnsi="Calibri" w:cs="Calibri"/>
          <w:szCs w:val="22"/>
        </w:rPr>
        <w:t xml:space="preserve">PAINTING </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1.</w:t>
      </w:r>
      <w:r w:rsidRPr="0092546D">
        <w:rPr>
          <w:rFonts w:ascii="Calibri" w:hAnsi="Calibri" w:cs="Calibri"/>
          <w:szCs w:val="22"/>
        </w:rPr>
        <w:tab/>
        <w:t xml:space="preserve"> GENERAL</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1.1 </w:t>
      </w:r>
      <w:r w:rsidRPr="0092546D">
        <w:rPr>
          <w:rFonts w:ascii="Calibri" w:hAnsi="Calibri" w:cs="Calibri"/>
          <w:szCs w:val="22"/>
        </w:rPr>
        <w:tab/>
        <w:t>DESCRIPTION OF WORK</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A.</w:t>
      </w:r>
      <w:r w:rsidRPr="0092546D">
        <w:rPr>
          <w:rFonts w:ascii="Calibri" w:hAnsi="Calibri" w:cs="Calibri"/>
          <w:szCs w:val="22"/>
        </w:rPr>
        <w:tab/>
        <w:t xml:space="preserve">Drawings and general provisions of Contract, including General Conditions and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Division 1 specifications, apply to work in this section.</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B. </w:t>
      </w:r>
      <w:r w:rsidRPr="0092546D">
        <w:rPr>
          <w:rFonts w:ascii="Calibri" w:hAnsi="Calibri" w:cs="Calibri"/>
          <w:szCs w:val="22"/>
        </w:rPr>
        <w:tab/>
        <w:t xml:space="preserve">The extent of work shall be as shown on Drawings and called for in these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Specifications.  Performance shall meet the requirements of these Specifications.  The </w:t>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work covered by this section of Specifications consists of the following:</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1. </w:t>
      </w:r>
      <w:r w:rsidRPr="0092546D">
        <w:rPr>
          <w:rFonts w:ascii="Calibri" w:hAnsi="Calibri" w:cs="Calibri"/>
          <w:szCs w:val="22"/>
        </w:rPr>
        <w:tab/>
        <w:t>Painting or staining all interior and exterior surfaces in these Specifications.</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r>
      <w:r w:rsidR="000A7F84" w:rsidRPr="0092546D">
        <w:rPr>
          <w:rFonts w:ascii="Calibri" w:hAnsi="Calibri" w:cs="Calibri"/>
          <w:szCs w:val="22"/>
        </w:rPr>
        <w:t>2</w:t>
      </w:r>
      <w:r w:rsidRPr="0092546D">
        <w:rPr>
          <w:rFonts w:ascii="Calibri" w:hAnsi="Calibri" w:cs="Calibri"/>
          <w:szCs w:val="22"/>
        </w:rPr>
        <w:t>.</w:t>
      </w:r>
      <w:r w:rsidRPr="0092546D">
        <w:rPr>
          <w:rFonts w:ascii="Calibri" w:hAnsi="Calibri" w:cs="Calibri"/>
          <w:szCs w:val="22"/>
        </w:rPr>
        <w:tab/>
        <w:t>Painting interior walls, door trim, window trim, etc.</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r>
      <w:r w:rsidR="000A7F84" w:rsidRPr="0092546D">
        <w:rPr>
          <w:rFonts w:ascii="Calibri" w:hAnsi="Calibri" w:cs="Calibri"/>
          <w:szCs w:val="22"/>
        </w:rPr>
        <w:t>3</w:t>
      </w:r>
      <w:r w:rsidRPr="0092546D">
        <w:rPr>
          <w:rFonts w:ascii="Calibri" w:hAnsi="Calibri" w:cs="Calibri"/>
          <w:szCs w:val="22"/>
        </w:rPr>
        <w:t xml:space="preserve">. </w:t>
      </w:r>
      <w:r w:rsidRPr="0092546D">
        <w:rPr>
          <w:rFonts w:ascii="Calibri" w:hAnsi="Calibri" w:cs="Calibri"/>
          <w:szCs w:val="22"/>
        </w:rPr>
        <w:tab/>
        <w:t>Staining and varnishing rails as called for on Drawings.</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r>
      <w:r w:rsidR="000A7F84" w:rsidRPr="0092546D">
        <w:rPr>
          <w:rFonts w:ascii="Calibri" w:hAnsi="Calibri" w:cs="Calibri"/>
          <w:szCs w:val="22"/>
        </w:rPr>
        <w:t>4</w:t>
      </w:r>
      <w:r w:rsidRPr="0092546D">
        <w:rPr>
          <w:rFonts w:ascii="Calibri" w:hAnsi="Calibri" w:cs="Calibri"/>
          <w:szCs w:val="22"/>
        </w:rPr>
        <w:t xml:space="preserve">. </w:t>
      </w:r>
      <w:r w:rsidRPr="0092546D">
        <w:rPr>
          <w:rFonts w:ascii="Calibri" w:hAnsi="Calibri" w:cs="Calibri"/>
          <w:szCs w:val="22"/>
        </w:rPr>
        <w:tab/>
        <w:t>Painting all exterior doors as specified.</w:t>
      </w:r>
    </w:p>
    <w:p w:rsidR="009371A4" w:rsidRPr="0092546D" w:rsidRDefault="009371A4">
      <w:pPr>
        <w:rPr>
          <w:rFonts w:ascii="Calibri" w:hAnsi="Calibri" w:cs="Calibri"/>
          <w:szCs w:val="22"/>
        </w:rPr>
      </w:pPr>
    </w:p>
    <w:p w:rsidR="009371A4" w:rsidRPr="0092546D" w:rsidRDefault="009371A4" w:rsidP="000A7F84">
      <w:pPr>
        <w:numPr>
          <w:ilvl w:val="0"/>
          <w:numId w:val="12"/>
        </w:numPr>
        <w:rPr>
          <w:rFonts w:ascii="Calibri" w:hAnsi="Calibri" w:cs="Calibri"/>
          <w:szCs w:val="22"/>
        </w:rPr>
      </w:pPr>
      <w:r w:rsidRPr="0092546D">
        <w:rPr>
          <w:rFonts w:ascii="Calibri" w:hAnsi="Calibri" w:cs="Calibri"/>
          <w:szCs w:val="22"/>
        </w:rPr>
        <w:t>Painting and finishing any other work requiring finishing left unfinished by others.</w:t>
      </w:r>
    </w:p>
    <w:p w:rsidR="009371A4" w:rsidRPr="0092546D" w:rsidRDefault="009371A4">
      <w:pPr>
        <w:ind w:left="870"/>
        <w:rPr>
          <w:rFonts w:ascii="Calibri" w:hAnsi="Calibri" w:cs="Calibri"/>
          <w:szCs w:val="22"/>
        </w:rPr>
      </w:pPr>
    </w:p>
    <w:p w:rsidR="004654B9" w:rsidRPr="0092546D" w:rsidRDefault="009371A4" w:rsidP="004654B9">
      <w:pPr>
        <w:numPr>
          <w:ilvl w:val="0"/>
          <w:numId w:val="12"/>
        </w:numPr>
        <w:rPr>
          <w:rFonts w:ascii="Calibri" w:hAnsi="Calibri" w:cs="Calibri"/>
          <w:szCs w:val="22"/>
        </w:rPr>
      </w:pPr>
      <w:r w:rsidRPr="0092546D">
        <w:rPr>
          <w:rFonts w:ascii="Calibri" w:hAnsi="Calibri" w:cs="Calibri"/>
          <w:szCs w:val="22"/>
        </w:rPr>
        <w:t>Walls painted accent as called for on Drawings.</w:t>
      </w:r>
    </w:p>
    <w:p w:rsidR="0070123B" w:rsidRPr="0092546D" w:rsidRDefault="0070123B" w:rsidP="0070123B">
      <w:pPr>
        <w:pStyle w:val="ListParagraph"/>
        <w:rPr>
          <w:rFonts w:ascii="Calibri" w:hAnsi="Calibri" w:cs="Calibri"/>
          <w:szCs w:val="22"/>
        </w:rPr>
      </w:pPr>
    </w:p>
    <w:p w:rsidR="0070123B" w:rsidRPr="0092546D" w:rsidRDefault="0070123B" w:rsidP="004654B9">
      <w:pPr>
        <w:numPr>
          <w:ilvl w:val="0"/>
          <w:numId w:val="12"/>
        </w:numPr>
        <w:rPr>
          <w:rFonts w:ascii="Calibri" w:hAnsi="Calibri" w:cs="Calibri"/>
          <w:szCs w:val="22"/>
        </w:rPr>
      </w:pPr>
      <w:r w:rsidRPr="0092546D">
        <w:rPr>
          <w:rFonts w:ascii="Calibri" w:hAnsi="Calibri" w:cs="Calibri"/>
          <w:szCs w:val="22"/>
        </w:rPr>
        <w:t>Frames and exterior doors.</w:t>
      </w:r>
    </w:p>
    <w:p w:rsidR="004654B9" w:rsidRPr="0092546D" w:rsidRDefault="004654B9" w:rsidP="004654B9">
      <w:pPr>
        <w:pStyle w:val="ListParagraph"/>
        <w:rPr>
          <w:rFonts w:ascii="Calibri" w:hAnsi="Calibri" w:cs="Calibri"/>
          <w:szCs w:val="22"/>
        </w:rPr>
      </w:pPr>
    </w:p>
    <w:p w:rsidR="004654B9" w:rsidRPr="0092546D" w:rsidRDefault="004654B9" w:rsidP="004654B9">
      <w:pPr>
        <w:numPr>
          <w:ilvl w:val="0"/>
          <w:numId w:val="15"/>
        </w:numPr>
        <w:rPr>
          <w:rFonts w:ascii="Calibri" w:hAnsi="Calibri" w:cs="Calibri"/>
          <w:szCs w:val="22"/>
        </w:rPr>
      </w:pPr>
      <w:r w:rsidRPr="0092546D">
        <w:rPr>
          <w:rFonts w:ascii="Calibri" w:hAnsi="Calibri" w:cs="Calibri"/>
          <w:szCs w:val="22"/>
        </w:rPr>
        <w:t>Volatile Organic Compound (VOC) emissions from paints &amp; coatings must not exceed the VOC limits of Green Seal’s Standards GS-11 requirements.</w:t>
      </w:r>
    </w:p>
    <w:p w:rsidR="004654B9" w:rsidRPr="0092546D" w:rsidRDefault="004654B9" w:rsidP="004654B9">
      <w:pPr>
        <w:ind w:left="864"/>
        <w:rPr>
          <w:rFonts w:ascii="Calibri" w:hAnsi="Calibri" w:cs="Calibri"/>
          <w:szCs w:val="22"/>
        </w:rPr>
      </w:pPr>
      <w:r w:rsidRPr="0092546D">
        <w:rPr>
          <w:rFonts w:ascii="Calibri" w:hAnsi="Calibri" w:cs="Calibri"/>
          <w:szCs w:val="22"/>
        </w:rPr>
        <w:t>1.</w:t>
      </w:r>
      <w:r w:rsidRPr="0092546D">
        <w:rPr>
          <w:rFonts w:ascii="Calibri" w:hAnsi="Calibri" w:cs="Calibri"/>
          <w:szCs w:val="22"/>
        </w:rPr>
        <w:tab/>
        <w:t>Non-flat: 150 g/l</w:t>
      </w:r>
    </w:p>
    <w:p w:rsidR="004654B9" w:rsidRPr="0092546D" w:rsidRDefault="004654B9" w:rsidP="004654B9">
      <w:pPr>
        <w:rPr>
          <w:rFonts w:ascii="Calibri" w:hAnsi="Calibri" w:cs="Calibri"/>
          <w:szCs w:val="22"/>
        </w:rPr>
      </w:pPr>
      <w:r w:rsidRPr="0092546D">
        <w:rPr>
          <w:rFonts w:ascii="Calibri" w:hAnsi="Calibri" w:cs="Calibri"/>
          <w:szCs w:val="22"/>
        </w:rPr>
        <w:tab/>
      </w:r>
      <w:r w:rsidRPr="0092546D">
        <w:rPr>
          <w:rFonts w:ascii="Calibri" w:hAnsi="Calibri" w:cs="Calibri"/>
          <w:szCs w:val="22"/>
        </w:rPr>
        <w:tab/>
        <w:t>2.</w:t>
      </w:r>
      <w:r w:rsidRPr="0092546D">
        <w:rPr>
          <w:rFonts w:ascii="Calibri" w:hAnsi="Calibri" w:cs="Calibri"/>
          <w:szCs w:val="22"/>
        </w:rPr>
        <w:tab/>
        <w:t>Flat: 50 g/l</w:t>
      </w:r>
    </w:p>
    <w:p w:rsidR="009371A4" w:rsidRPr="0092546D" w:rsidRDefault="009371A4">
      <w:pPr>
        <w:rPr>
          <w:rFonts w:ascii="Calibri" w:hAnsi="Calibri" w:cs="Calibri"/>
          <w:szCs w:val="22"/>
        </w:rPr>
      </w:pPr>
    </w:p>
    <w:p w:rsidR="009371A4" w:rsidRPr="0092546D" w:rsidRDefault="009371A4">
      <w:pPr>
        <w:ind w:left="870"/>
        <w:rPr>
          <w:rFonts w:ascii="Calibri" w:hAnsi="Calibri" w:cs="Calibri"/>
          <w:szCs w:val="22"/>
        </w:rPr>
      </w:pPr>
      <w:r w:rsidRPr="0092546D">
        <w:rPr>
          <w:rFonts w:ascii="Calibri" w:hAnsi="Calibri" w:cs="Calibri"/>
          <w:szCs w:val="22"/>
        </w:rPr>
        <w:t>NOTE: All colors to be selected by Architect.  The Contractor shall submit to the Architect, for approval, color samples of stain finishes</w:t>
      </w:r>
      <w:r w:rsidR="0098512D" w:rsidRPr="0092546D">
        <w:rPr>
          <w:rFonts w:ascii="Calibri" w:hAnsi="Calibri" w:cs="Calibri"/>
          <w:szCs w:val="22"/>
        </w:rPr>
        <w:t>, See</w:t>
      </w:r>
      <w:r w:rsidRPr="0092546D">
        <w:rPr>
          <w:rFonts w:ascii="Calibri" w:hAnsi="Calibri" w:cs="Calibri"/>
          <w:szCs w:val="22"/>
        </w:rPr>
        <w:t xml:space="preserve"> general Note Section 09250. </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1.2 </w:t>
      </w:r>
      <w:r w:rsidRPr="0092546D">
        <w:rPr>
          <w:rFonts w:ascii="Calibri" w:hAnsi="Calibri" w:cs="Calibri"/>
          <w:szCs w:val="22"/>
        </w:rPr>
        <w:tab/>
        <w:t>SUBMITTALS</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A. </w:t>
      </w:r>
      <w:r w:rsidRPr="0092546D">
        <w:rPr>
          <w:rFonts w:ascii="Calibri" w:hAnsi="Calibri" w:cs="Calibri"/>
          <w:szCs w:val="22"/>
        </w:rPr>
        <w:tab/>
        <w:t>Issue submittals in accordance with Section 01300, Submittals.</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B. </w:t>
      </w:r>
      <w:r w:rsidRPr="0092546D">
        <w:rPr>
          <w:rFonts w:ascii="Calibri" w:hAnsi="Calibri" w:cs="Calibri"/>
          <w:szCs w:val="22"/>
        </w:rPr>
        <w:tab/>
        <w:t>Submit as follows:</w:t>
      </w:r>
    </w:p>
    <w:p w:rsidR="009371A4" w:rsidRPr="0092546D" w:rsidRDefault="009371A4">
      <w:pPr>
        <w:rPr>
          <w:rFonts w:ascii="Calibri" w:hAnsi="Calibri" w:cs="Calibri"/>
          <w:szCs w:val="22"/>
        </w:rPr>
      </w:pPr>
      <w:r w:rsidRPr="0092546D">
        <w:rPr>
          <w:rFonts w:ascii="Calibri" w:hAnsi="Calibri" w:cs="Calibri"/>
          <w:szCs w:val="22"/>
        </w:rPr>
        <w:t xml:space="preserve">      </w:t>
      </w: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1. </w:t>
      </w:r>
      <w:r w:rsidRPr="0092546D">
        <w:rPr>
          <w:rFonts w:ascii="Calibri" w:hAnsi="Calibri" w:cs="Calibri"/>
          <w:szCs w:val="22"/>
        </w:rPr>
        <w:tab/>
        <w:t xml:space="preserve">Manufacturer's data, application instructions, and color chips on all specified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products.</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2.   </w:t>
      </w:r>
      <w:r w:rsidRPr="0092546D">
        <w:rPr>
          <w:rFonts w:ascii="Calibri" w:hAnsi="Calibri" w:cs="Calibri"/>
          <w:szCs w:val="22"/>
        </w:rPr>
        <w:tab/>
        <w:t>Paint schedule covering all surfaces to be painted.</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lastRenderedPageBreak/>
        <w:t xml:space="preserve">           </w:t>
      </w:r>
      <w:r w:rsidRPr="0092546D">
        <w:rPr>
          <w:rFonts w:ascii="Calibri" w:hAnsi="Calibri" w:cs="Calibri"/>
          <w:szCs w:val="22"/>
        </w:rPr>
        <w:tab/>
        <w:t xml:space="preserve">3.   </w:t>
      </w:r>
      <w:r w:rsidRPr="0092546D">
        <w:rPr>
          <w:rFonts w:ascii="Calibri" w:hAnsi="Calibri" w:cs="Calibri"/>
          <w:szCs w:val="22"/>
        </w:rPr>
        <w:tab/>
        <w:t xml:space="preserve">Contractor to provide 4' x 8' test panels in finished spaces for up to 3 trials for each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required color selection.  Test panel colors to be selecte</w:t>
      </w:r>
      <w:r w:rsidR="00490AB0" w:rsidRPr="0092546D">
        <w:rPr>
          <w:rFonts w:ascii="Calibri" w:hAnsi="Calibri" w:cs="Calibri"/>
          <w:szCs w:val="22"/>
        </w:rPr>
        <w:t xml:space="preserve">d by Architect.  Final color </w:t>
      </w:r>
      <w:r w:rsidR="00490AB0" w:rsidRPr="0092546D">
        <w:rPr>
          <w:rFonts w:ascii="Calibri" w:hAnsi="Calibri" w:cs="Calibri"/>
          <w:szCs w:val="22"/>
        </w:rPr>
        <w:tab/>
      </w:r>
      <w:r w:rsidR="00490AB0" w:rsidRPr="0092546D">
        <w:rPr>
          <w:rFonts w:ascii="Calibri" w:hAnsi="Calibri" w:cs="Calibri"/>
          <w:szCs w:val="22"/>
        </w:rPr>
        <w:tab/>
      </w:r>
      <w:r w:rsidR="00490AB0"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to be approved by Architect from test panels.</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ab/>
      </w:r>
      <w:r w:rsidRPr="0092546D">
        <w:rPr>
          <w:rFonts w:ascii="Calibri" w:hAnsi="Calibri" w:cs="Calibri"/>
          <w:szCs w:val="22"/>
        </w:rPr>
        <w:tab/>
        <w:t xml:space="preserve">4.   </w:t>
      </w:r>
      <w:r w:rsidRPr="0092546D">
        <w:rPr>
          <w:rFonts w:ascii="Calibri" w:hAnsi="Calibri" w:cs="Calibri"/>
          <w:szCs w:val="22"/>
        </w:rPr>
        <w:tab/>
        <w:t xml:space="preserve">Provide as maintenance material, a minimum of one gallon of each type and color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of paint used on job, in labeled and well-sealed containers, for future touch-up.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Also provide typed list of each type and color of paint used on job, including name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of distributor from whom paint may be obtained.</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2.  </w:t>
      </w:r>
      <w:r w:rsidRPr="0092546D">
        <w:rPr>
          <w:rFonts w:ascii="Calibri" w:hAnsi="Calibri" w:cs="Calibri"/>
          <w:szCs w:val="22"/>
        </w:rPr>
        <w:tab/>
        <w:t>PRODUCTS</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2.1 </w:t>
      </w:r>
      <w:r w:rsidRPr="0092546D">
        <w:rPr>
          <w:rFonts w:ascii="Calibri" w:hAnsi="Calibri" w:cs="Calibri"/>
          <w:szCs w:val="22"/>
        </w:rPr>
        <w:tab/>
        <w:t>General</w:t>
      </w:r>
    </w:p>
    <w:p w:rsidR="009371A4" w:rsidRPr="0092546D" w:rsidRDefault="009371A4">
      <w:pPr>
        <w:rPr>
          <w:rFonts w:ascii="Calibri" w:hAnsi="Calibri" w:cs="Calibri"/>
          <w:szCs w:val="22"/>
        </w:rPr>
      </w:pPr>
    </w:p>
    <w:p w:rsidR="009371A4" w:rsidRPr="0092546D" w:rsidRDefault="009371A4">
      <w:pPr>
        <w:ind w:left="864" w:hanging="429"/>
        <w:rPr>
          <w:rFonts w:ascii="Calibri" w:hAnsi="Calibri" w:cs="Calibri"/>
          <w:szCs w:val="22"/>
        </w:rPr>
      </w:pPr>
      <w:r w:rsidRPr="0092546D">
        <w:rPr>
          <w:rFonts w:ascii="Calibri" w:hAnsi="Calibri" w:cs="Calibri"/>
          <w:szCs w:val="22"/>
        </w:rPr>
        <w:t xml:space="preserve">A. </w:t>
      </w:r>
      <w:r w:rsidRPr="0092546D">
        <w:rPr>
          <w:rFonts w:ascii="Calibri" w:hAnsi="Calibri" w:cs="Calibri"/>
          <w:szCs w:val="22"/>
        </w:rPr>
        <w:tab/>
        <w:t>Paint: Acceptable manufacturers, unless specific manufacturer is noted:  California Products Corporation, Benjamin Moors, Pratt &amp; Lambert, Sherwin-Williams, Tnemec.</w:t>
      </w:r>
    </w:p>
    <w:p w:rsidR="009371A4" w:rsidRPr="0092546D" w:rsidRDefault="009371A4">
      <w:pPr>
        <w:rPr>
          <w:rFonts w:ascii="Calibri" w:hAnsi="Calibri" w:cs="Calibri"/>
          <w:szCs w:val="22"/>
        </w:rPr>
      </w:pPr>
    </w:p>
    <w:p w:rsidR="009371A4" w:rsidRPr="0092546D" w:rsidRDefault="009371A4">
      <w:pPr>
        <w:numPr>
          <w:ilvl w:val="0"/>
          <w:numId w:val="3"/>
        </w:numPr>
        <w:rPr>
          <w:rFonts w:ascii="Calibri" w:hAnsi="Calibri" w:cs="Calibri"/>
          <w:szCs w:val="22"/>
        </w:rPr>
      </w:pPr>
      <w:r w:rsidRPr="0092546D">
        <w:rPr>
          <w:rFonts w:ascii="Calibri" w:hAnsi="Calibri" w:cs="Calibri"/>
          <w:szCs w:val="22"/>
        </w:rPr>
        <w:t>All products used shall be manufacturer's top quality product for each type of finish specified.</w:t>
      </w:r>
    </w:p>
    <w:p w:rsidR="001919D4" w:rsidRPr="0092546D" w:rsidRDefault="001919D4" w:rsidP="001919D4">
      <w:pPr>
        <w:ind w:left="1155"/>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2.2 </w:t>
      </w:r>
      <w:r w:rsidRPr="0092546D">
        <w:rPr>
          <w:rFonts w:ascii="Calibri" w:hAnsi="Calibri" w:cs="Calibri"/>
          <w:szCs w:val="22"/>
        </w:rPr>
        <w:tab/>
        <w:t>MATERIALS</w:t>
      </w:r>
    </w:p>
    <w:p w:rsidR="009371A4" w:rsidRPr="0092546D" w:rsidRDefault="009371A4">
      <w:pPr>
        <w:rPr>
          <w:rFonts w:ascii="Calibri" w:hAnsi="Calibri" w:cs="Calibri"/>
          <w:szCs w:val="22"/>
        </w:rPr>
      </w:pPr>
      <w:r w:rsidRPr="0092546D">
        <w:rPr>
          <w:rFonts w:ascii="Calibri" w:hAnsi="Calibri" w:cs="Calibri"/>
          <w:szCs w:val="22"/>
        </w:rPr>
        <w:t xml:space="preserve">       </w:t>
      </w:r>
    </w:p>
    <w:p w:rsidR="009371A4" w:rsidRPr="0092546D" w:rsidRDefault="009371A4">
      <w:pPr>
        <w:ind w:left="864" w:hanging="429"/>
        <w:rPr>
          <w:rFonts w:ascii="Calibri" w:hAnsi="Calibri" w:cs="Calibri"/>
          <w:szCs w:val="22"/>
        </w:rPr>
      </w:pPr>
      <w:r w:rsidRPr="0092546D">
        <w:rPr>
          <w:rFonts w:ascii="Calibri" w:hAnsi="Calibri" w:cs="Calibri"/>
          <w:szCs w:val="22"/>
        </w:rPr>
        <w:t xml:space="preserve">A. </w:t>
      </w:r>
      <w:r w:rsidRPr="0092546D">
        <w:rPr>
          <w:rFonts w:ascii="Calibri" w:hAnsi="Calibri" w:cs="Calibri"/>
          <w:szCs w:val="22"/>
        </w:rPr>
        <w:tab/>
        <w:t xml:space="preserve">Where primer is called for, use primer recommended by manufacturer for particular combination of substrate and finish coat.  Where painting over shop-applied primers, verify that finish paint proposed for field application is compatible with shop primers actually used. </w:t>
      </w:r>
    </w:p>
    <w:p w:rsidR="009371A4" w:rsidRPr="0092546D" w:rsidRDefault="009371A4">
      <w:pPr>
        <w:rPr>
          <w:rFonts w:ascii="Calibri" w:hAnsi="Calibri" w:cs="Calibri"/>
          <w:szCs w:val="22"/>
        </w:rPr>
      </w:pPr>
    </w:p>
    <w:p w:rsidR="009371A4" w:rsidRPr="0092546D" w:rsidRDefault="009371A4">
      <w:pPr>
        <w:numPr>
          <w:ilvl w:val="0"/>
          <w:numId w:val="10"/>
        </w:numPr>
        <w:rPr>
          <w:rFonts w:ascii="Calibri" w:hAnsi="Calibri" w:cs="Calibri"/>
          <w:szCs w:val="22"/>
        </w:rPr>
      </w:pPr>
      <w:r w:rsidRPr="0092546D">
        <w:rPr>
          <w:rFonts w:ascii="Calibri" w:hAnsi="Calibri" w:cs="Calibri"/>
          <w:szCs w:val="22"/>
        </w:rPr>
        <w:t>Exterior Doors: Steel-Clad:  Benjamin Moore Ironclad Retardo</w:t>
      </w:r>
    </w:p>
    <w:p w:rsidR="009371A4" w:rsidRPr="0092546D" w:rsidRDefault="009371A4">
      <w:pPr>
        <w:rPr>
          <w:rFonts w:ascii="Calibri" w:hAnsi="Calibri" w:cs="Calibri"/>
          <w:szCs w:val="22"/>
        </w:rPr>
      </w:pPr>
      <w:r w:rsidRPr="0092546D">
        <w:rPr>
          <w:rFonts w:ascii="Calibri" w:hAnsi="Calibri" w:cs="Calibri"/>
          <w:szCs w:val="22"/>
        </w:rPr>
        <w:t xml:space="preserve">       </w:t>
      </w:r>
    </w:p>
    <w:p w:rsidR="009371A4" w:rsidRPr="0092546D" w:rsidRDefault="009371A4">
      <w:pPr>
        <w:numPr>
          <w:ilvl w:val="0"/>
          <w:numId w:val="10"/>
        </w:numPr>
        <w:rPr>
          <w:rFonts w:ascii="Calibri" w:hAnsi="Calibri" w:cs="Calibri"/>
          <w:szCs w:val="22"/>
        </w:rPr>
      </w:pPr>
      <w:r w:rsidRPr="0092546D">
        <w:rPr>
          <w:rFonts w:ascii="Calibri" w:hAnsi="Calibri" w:cs="Calibri"/>
          <w:szCs w:val="22"/>
        </w:rPr>
        <w:t>All Gypsum Walls and C</w:t>
      </w:r>
      <w:r w:rsidR="000A7F84" w:rsidRPr="0092546D">
        <w:rPr>
          <w:rFonts w:ascii="Calibri" w:hAnsi="Calibri" w:cs="Calibri"/>
          <w:szCs w:val="22"/>
        </w:rPr>
        <w:t>eilings to be painted</w:t>
      </w:r>
      <w:r w:rsidRPr="0092546D">
        <w:rPr>
          <w:rFonts w:ascii="Calibri" w:hAnsi="Calibri" w:cs="Calibri"/>
          <w:szCs w:val="22"/>
        </w:rPr>
        <w:t>:  Primer - Benjamin Moore Vinyl Latex Primer Sealer.</w:t>
      </w:r>
    </w:p>
    <w:p w:rsidR="009371A4" w:rsidRPr="0092546D" w:rsidRDefault="009371A4">
      <w:pPr>
        <w:rPr>
          <w:rFonts w:ascii="Calibri" w:hAnsi="Calibri" w:cs="Calibri"/>
          <w:szCs w:val="22"/>
        </w:rPr>
      </w:pPr>
    </w:p>
    <w:p w:rsidR="009371A4" w:rsidRPr="0092546D" w:rsidRDefault="009371A4">
      <w:pPr>
        <w:numPr>
          <w:ilvl w:val="0"/>
          <w:numId w:val="10"/>
        </w:numPr>
        <w:tabs>
          <w:tab w:val="left" w:pos="0"/>
          <w:tab w:val="left" w:pos="450"/>
        </w:tabs>
        <w:rPr>
          <w:rFonts w:ascii="Calibri" w:hAnsi="Calibri" w:cs="Calibri"/>
          <w:szCs w:val="22"/>
        </w:rPr>
      </w:pPr>
      <w:r w:rsidRPr="0092546D">
        <w:rPr>
          <w:rFonts w:ascii="Calibri" w:hAnsi="Calibri" w:cs="Calibri"/>
          <w:szCs w:val="22"/>
        </w:rPr>
        <w:t>Finish-Walls - Benjamin Moore Moorcraft Latex Eggshell.</w:t>
      </w:r>
    </w:p>
    <w:p w:rsidR="009371A4" w:rsidRPr="0092546D" w:rsidRDefault="009371A4">
      <w:pPr>
        <w:tabs>
          <w:tab w:val="left" w:pos="0"/>
          <w:tab w:val="left" w:pos="450"/>
        </w:tabs>
        <w:ind w:left="435"/>
        <w:rPr>
          <w:rFonts w:ascii="Calibri" w:hAnsi="Calibri" w:cs="Calibri"/>
          <w:szCs w:val="22"/>
        </w:rPr>
      </w:pPr>
    </w:p>
    <w:p w:rsidR="009371A4" w:rsidRPr="0092546D" w:rsidRDefault="009371A4">
      <w:pPr>
        <w:numPr>
          <w:ilvl w:val="0"/>
          <w:numId w:val="10"/>
        </w:numPr>
        <w:tabs>
          <w:tab w:val="left" w:pos="0"/>
          <w:tab w:val="left" w:pos="450"/>
        </w:tabs>
        <w:rPr>
          <w:rFonts w:ascii="Calibri" w:hAnsi="Calibri" w:cs="Calibri"/>
          <w:szCs w:val="22"/>
        </w:rPr>
      </w:pPr>
      <w:r w:rsidRPr="0092546D">
        <w:rPr>
          <w:rFonts w:ascii="Calibri" w:hAnsi="Calibri" w:cs="Calibri"/>
          <w:szCs w:val="22"/>
        </w:rPr>
        <w:t xml:space="preserve">Finish Ceiling – </w:t>
      </w:r>
      <w:r w:rsidR="000A7F84" w:rsidRPr="0092546D">
        <w:rPr>
          <w:rFonts w:ascii="Calibri" w:hAnsi="Calibri" w:cs="Calibri"/>
          <w:szCs w:val="22"/>
        </w:rPr>
        <w:t>Flat Ceiling White</w:t>
      </w:r>
      <w:r w:rsidR="0070123B" w:rsidRPr="0092546D">
        <w:rPr>
          <w:rFonts w:ascii="Calibri" w:hAnsi="Calibri" w:cs="Calibri"/>
          <w:szCs w:val="22"/>
        </w:rPr>
        <w:t xml:space="preserve"> Latex</w:t>
      </w:r>
    </w:p>
    <w:p w:rsidR="009371A4" w:rsidRPr="0092546D" w:rsidRDefault="009371A4">
      <w:pPr>
        <w:tabs>
          <w:tab w:val="left" w:pos="0"/>
          <w:tab w:val="left" w:pos="450"/>
        </w:tabs>
        <w:ind w:left="435"/>
        <w:rPr>
          <w:rFonts w:ascii="Calibri" w:hAnsi="Calibri" w:cs="Calibri"/>
          <w:szCs w:val="22"/>
        </w:rPr>
      </w:pPr>
    </w:p>
    <w:p w:rsidR="009371A4" w:rsidRPr="0092546D" w:rsidRDefault="00F03D90">
      <w:pPr>
        <w:numPr>
          <w:ilvl w:val="0"/>
          <w:numId w:val="10"/>
        </w:numPr>
        <w:tabs>
          <w:tab w:val="left" w:pos="0"/>
          <w:tab w:val="left" w:pos="450"/>
        </w:tabs>
        <w:rPr>
          <w:rFonts w:ascii="Calibri" w:hAnsi="Calibri" w:cs="Calibri"/>
          <w:szCs w:val="22"/>
        </w:rPr>
      </w:pPr>
      <w:r w:rsidRPr="0092546D">
        <w:rPr>
          <w:rFonts w:ascii="Calibri" w:hAnsi="Calibri" w:cs="Calibri"/>
          <w:szCs w:val="22"/>
        </w:rPr>
        <w:t>Interior exposed</w:t>
      </w:r>
      <w:r w:rsidR="009371A4" w:rsidRPr="0092546D">
        <w:rPr>
          <w:rFonts w:ascii="Calibri" w:hAnsi="Calibri" w:cs="Calibri"/>
          <w:szCs w:val="22"/>
        </w:rPr>
        <w:t xml:space="preserve"> softwood woodwork as noted on Drawings: One (1) coat Primer; two (2) finish coats Sem</w:t>
      </w:r>
      <w:r w:rsidR="00B949CA" w:rsidRPr="0092546D">
        <w:rPr>
          <w:rFonts w:ascii="Calibri" w:hAnsi="Calibri" w:cs="Calibri"/>
          <w:szCs w:val="22"/>
        </w:rPr>
        <w:t>igloss Latex.  All Hardwood: three (3</w:t>
      </w:r>
      <w:r w:rsidR="009371A4" w:rsidRPr="0092546D">
        <w:rPr>
          <w:rFonts w:ascii="Calibri" w:hAnsi="Calibri" w:cs="Calibri"/>
          <w:szCs w:val="22"/>
        </w:rPr>
        <w:t>) coats urethane.</w:t>
      </w:r>
    </w:p>
    <w:p w:rsidR="009371A4" w:rsidRPr="0092546D" w:rsidRDefault="009371A4">
      <w:pPr>
        <w:tabs>
          <w:tab w:val="left" w:pos="0"/>
          <w:tab w:val="left" w:pos="450"/>
        </w:tabs>
        <w:rPr>
          <w:rFonts w:ascii="Calibri" w:hAnsi="Calibri" w:cs="Calibri"/>
          <w:szCs w:val="22"/>
        </w:rPr>
      </w:pPr>
    </w:p>
    <w:p w:rsidR="009371A4" w:rsidRPr="0092546D" w:rsidRDefault="0089168B">
      <w:pPr>
        <w:numPr>
          <w:ilvl w:val="0"/>
          <w:numId w:val="10"/>
        </w:numPr>
        <w:tabs>
          <w:tab w:val="left" w:pos="0"/>
          <w:tab w:val="left" w:pos="450"/>
        </w:tabs>
        <w:rPr>
          <w:rFonts w:ascii="Calibri" w:hAnsi="Calibri" w:cs="Calibri"/>
          <w:szCs w:val="22"/>
        </w:rPr>
      </w:pPr>
      <w:r>
        <w:rPr>
          <w:rFonts w:ascii="Calibri" w:hAnsi="Calibri" w:cs="Calibri"/>
          <w:szCs w:val="22"/>
        </w:rPr>
        <w:t>Interior</w:t>
      </w:r>
      <w:r w:rsidR="009371A4" w:rsidRPr="0092546D">
        <w:rPr>
          <w:rFonts w:ascii="Calibri" w:hAnsi="Calibri" w:cs="Calibri"/>
          <w:szCs w:val="22"/>
        </w:rPr>
        <w:t xml:space="preserve"> Door Frames &amp; Trim, &amp; Miscellaneou</w:t>
      </w:r>
      <w:r w:rsidR="0098512D" w:rsidRPr="0092546D">
        <w:rPr>
          <w:rFonts w:ascii="Calibri" w:hAnsi="Calibri" w:cs="Calibri"/>
          <w:szCs w:val="22"/>
        </w:rPr>
        <w:t>s interior wood trim: Benjamin</w:t>
      </w:r>
      <w:r w:rsidR="009371A4" w:rsidRPr="0092546D">
        <w:rPr>
          <w:rFonts w:ascii="Calibri" w:hAnsi="Calibri" w:cs="Calibri"/>
          <w:szCs w:val="22"/>
        </w:rPr>
        <w:t xml:space="preserve"> Moore Wood Primer and two (2) coats Latex Semigloss.</w:t>
      </w:r>
    </w:p>
    <w:p w:rsidR="00B949CA" w:rsidRPr="0092546D" w:rsidRDefault="00B949CA" w:rsidP="00B949CA">
      <w:pPr>
        <w:tabs>
          <w:tab w:val="left" w:pos="0"/>
          <w:tab w:val="left" w:pos="450"/>
        </w:tabs>
        <w:rPr>
          <w:rFonts w:ascii="Calibri" w:hAnsi="Calibri" w:cs="Calibri"/>
          <w:szCs w:val="22"/>
        </w:rPr>
      </w:pPr>
    </w:p>
    <w:p w:rsidR="00B949CA" w:rsidRPr="0092546D" w:rsidRDefault="009B476B" w:rsidP="00B949CA">
      <w:pPr>
        <w:numPr>
          <w:ilvl w:val="0"/>
          <w:numId w:val="10"/>
        </w:numPr>
        <w:tabs>
          <w:tab w:val="left" w:pos="0"/>
          <w:tab w:val="left" w:pos="450"/>
        </w:tabs>
        <w:rPr>
          <w:rFonts w:ascii="Calibri" w:hAnsi="Calibri" w:cs="Calibri"/>
          <w:szCs w:val="22"/>
        </w:rPr>
      </w:pPr>
      <w:r w:rsidRPr="0092546D">
        <w:rPr>
          <w:rFonts w:ascii="Calibri" w:hAnsi="Calibri" w:cs="Calibri"/>
          <w:szCs w:val="22"/>
        </w:rPr>
        <w:t xml:space="preserve">Exterior </w:t>
      </w:r>
      <w:r w:rsidR="00AB16C6" w:rsidRPr="0092546D">
        <w:rPr>
          <w:rFonts w:ascii="Calibri" w:hAnsi="Calibri" w:cs="Calibri"/>
          <w:szCs w:val="22"/>
        </w:rPr>
        <w:t>Cement Board</w:t>
      </w:r>
      <w:r w:rsidR="00567C7A">
        <w:rPr>
          <w:rFonts w:ascii="Calibri" w:hAnsi="Calibri" w:cs="Calibri"/>
          <w:szCs w:val="22"/>
        </w:rPr>
        <w:t xml:space="preserve"> </w:t>
      </w:r>
      <w:r w:rsidR="00AB16C6" w:rsidRPr="0092546D">
        <w:rPr>
          <w:rFonts w:ascii="Calibri" w:hAnsi="Calibri" w:cs="Calibri"/>
          <w:szCs w:val="22"/>
        </w:rPr>
        <w:t>– (2) coats latex exterior grade paint within 180 days of installation.</w:t>
      </w:r>
      <w:r w:rsidR="00F03D90" w:rsidRPr="0092546D">
        <w:rPr>
          <w:rFonts w:ascii="Calibri" w:hAnsi="Calibri" w:cs="Calibri"/>
          <w:szCs w:val="22"/>
        </w:rPr>
        <w:t xml:space="preserve">  Note: seal all cut edges.</w:t>
      </w:r>
      <w:r w:rsidRPr="0092546D">
        <w:rPr>
          <w:rFonts w:ascii="Calibri" w:hAnsi="Calibri" w:cs="Calibri"/>
          <w:szCs w:val="22"/>
        </w:rPr>
        <w:t xml:space="preserve"> </w:t>
      </w:r>
    </w:p>
    <w:p w:rsidR="009B476B" w:rsidRPr="0092546D" w:rsidRDefault="009B476B" w:rsidP="009B476B">
      <w:pPr>
        <w:tabs>
          <w:tab w:val="left" w:pos="0"/>
          <w:tab w:val="left" w:pos="450"/>
        </w:tabs>
        <w:rPr>
          <w:rFonts w:ascii="Calibri" w:hAnsi="Calibri" w:cs="Calibri"/>
          <w:szCs w:val="22"/>
        </w:rPr>
      </w:pPr>
    </w:p>
    <w:p w:rsidR="00E35F01" w:rsidRDefault="00E35F01" w:rsidP="00B949CA">
      <w:pPr>
        <w:numPr>
          <w:ilvl w:val="0"/>
          <w:numId w:val="10"/>
        </w:numPr>
        <w:tabs>
          <w:tab w:val="left" w:pos="0"/>
          <w:tab w:val="left" w:pos="450"/>
        </w:tabs>
        <w:rPr>
          <w:rFonts w:ascii="Calibri" w:hAnsi="Calibri" w:cs="Calibri"/>
          <w:szCs w:val="22"/>
        </w:rPr>
      </w:pPr>
      <w:r>
        <w:rPr>
          <w:rFonts w:ascii="Calibri" w:hAnsi="Calibri" w:cs="Calibri"/>
          <w:szCs w:val="22"/>
        </w:rPr>
        <w:t xml:space="preserve">Exterior AZEK trim, two (2) coats 100% acrylic latex, check with paint manufacturer for light reflectivity. </w:t>
      </w:r>
    </w:p>
    <w:p w:rsidR="00567C7A" w:rsidRDefault="00567C7A" w:rsidP="00567C7A">
      <w:pPr>
        <w:pStyle w:val="ListParagraph"/>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3.  </w:t>
      </w:r>
      <w:r w:rsidRPr="0092546D">
        <w:rPr>
          <w:rFonts w:ascii="Calibri" w:hAnsi="Calibri" w:cs="Calibri"/>
          <w:szCs w:val="22"/>
        </w:rPr>
        <w:tab/>
        <w:t>EXECUTION</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3.1  </w:t>
      </w:r>
      <w:r w:rsidRPr="0092546D">
        <w:rPr>
          <w:rFonts w:ascii="Calibri" w:hAnsi="Calibri" w:cs="Calibri"/>
          <w:szCs w:val="22"/>
        </w:rPr>
        <w:tab/>
        <w:t>JOB CONDITIONS</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A.</w:t>
      </w:r>
      <w:r w:rsidRPr="0092546D">
        <w:rPr>
          <w:rFonts w:ascii="Calibri" w:hAnsi="Calibri" w:cs="Calibri"/>
          <w:szCs w:val="22"/>
        </w:rPr>
        <w:tab/>
        <w:t xml:space="preserve">Store materials in sealed containers.  Provide a fire extinguisher in storage room.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Remove flammable rags and waste from building at end of day.</w:t>
      </w:r>
    </w:p>
    <w:p w:rsidR="009371A4" w:rsidRPr="0092546D" w:rsidRDefault="009371A4">
      <w:pPr>
        <w:rPr>
          <w:rFonts w:ascii="Calibri" w:hAnsi="Calibri" w:cs="Calibri"/>
          <w:szCs w:val="22"/>
        </w:rPr>
      </w:pPr>
    </w:p>
    <w:p w:rsidR="009371A4" w:rsidRPr="0092546D" w:rsidRDefault="009371A4" w:rsidP="00E8601E">
      <w:pPr>
        <w:ind w:left="864" w:hanging="429"/>
        <w:rPr>
          <w:rFonts w:ascii="Calibri" w:hAnsi="Calibri" w:cs="Calibri"/>
          <w:szCs w:val="22"/>
        </w:rPr>
      </w:pPr>
      <w:r w:rsidRPr="0092546D">
        <w:rPr>
          <w:rFonts w:ascii="Calibri" w:hAnsi="Calibri" w:cs="Calibri"/>
          <w:szCs w:val="22"/>
        </w:rPr>
        <w:t xml:space="preserve">B. </w:t>
      </w:r>
      <w:r w:rsidRPr="0092546D">
        <w:rPr>
          <w:rFonts w:ascii="Calibri" w:hAnsi="Calibri" w:cs="Calibri"/>
          <w:szCs w:val="22"/>
        </w:rPr>
        <w:tab/>
        <w:t xml:space="preserve">Do not perform exterior work in rain or when precipitation is forecast imminently; or in hot, dry, or windy weather which would cause finish to cure too rapidly, or be marred </w:t>
      </w:r>
      <w:r w:rsidRPr="0092546D">
        <w:rPr>
          <w:rFonts w:ascii="Calibri" w:hAnsi="Calibri" w:cs="Calibri"/>
          <w:szCs w:val="22"/>
        </w:rPr>
        <w:tab/>
        <w:t>by windstorm dust; or at temperatures below 40 degrees F.</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C. </w:t>
      </w:r>
      <w:r w:rsidRPr="0092546D">
        <w:rPr>
          <w:rFonts w:ascii="Calibri" w:hAnsi="Calibri" w:cs="Calibri"/>
          <w:szCs w:val="22"/>
        </w:rPr>
        <w:tab/>
        <w:t xml:space="preserve">Maintain temperature at interior locations between 50 and 75 degrees F, maximum 80 </w:t>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percent relative humidity, while paint is being applied.  Provide adequate ventilation, by </w:t>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mechanical means if necessary, for drying of paint and prevention of condensation and </w:t>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mildew.  Do not apply finish in areas in which dust is being generated.</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D. </w:t>
      </w:r>
      <w:r w:rsidRPr="0092546D">
        <w:rPr>
          <w:rFonts w:ascii="Calibri" w:hAnsi="Calibri" w:cs="Calibri"/>
          <w:szCs w:val="22"/>
        </w:rPr>
        <w:tab/>
        <w:t xml:space="preserve">Protect finished surfaces and equipment not being painted with masking tape, canvas </w:t>
      </w:r>
      <w:r w:rsidRPr="0092546D">
        <w:rPr>
          <w:rFonts w:ascii="Calibri" w:hAnsi="Calibri" w:cs="Calibri"/>
          <w:szCs w:val="22"/>
        </w:rPr>
        <w:tab/>
      </w:r>
      <w:r w:rsidRPr="0092546D">
        <w:rPr>
          <w:rFonts w:ascii="Calibri" w:hAnsi="Calibri" w:cs="Calibri"/>
          <w:szCs w:val="22"/>
        </w:rPr>
        <w:tab/>
      </w:r>
      <w:r w:rsidR="00EC3427"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drop</w:t>
      </w:r>
      <w:r w:rsidR="0070123B" w:rsidRPr="0092546D">
        <w:rPr>
          <w:rFonts w:ascii="Calibri" w:hAnsi="Calibri" w:cs="Calibri"/>
          <w:szCs w:val="22"/>
        </w:rPr>
        <w:t xml:space="preserve"> </w:t>
      </w:r>
      <w:r w:rsidRPr="0092546D">
        <w:rPr>
          <w:rFonts w:ascii="Calibri" w:hAnsi="Calibri" w:cs="Calibri"/>
          <w:szCs w:val="22"/>
        </w:rPr>
        <w:t xml:space="preserve">cloths, polyethylene sheets, etc.  Items such as lighting switch covers, fixture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canopies, and door handles shall be temporarily removed, carefully stored, and replaced </w:t>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after painting, or carefully covered during painting operations.</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3.2 </w:t>
      </w:r>
      <w:r w:rsidRPr="0092546D">
        <w:rPr>
          <w:rFonts w:ascii="Calibri" w:hAnsi="Calibri" w:cs="Calibri"/>
          <w:szCs w:val="22"/>
        </w:rPr>
        <w:tab/>
        <w:t>PREPARATION</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A. </w:t>
      </w:r>
      <w:r w:rsidRPr="0092546D">
        <w:rPr>
          <w:rFonts w:ascii="Calibri" w:hAnsi="Calibri" w:cs="Calibri"/>
          <w:szCs w:val="22"/>
        </w:rPr>
        <w:tab/>
        <w:t xml:space="preserve">Preparation of newly-installed materials to receive finish painting is specified under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those Sections installing materials.  This includes, but is not necessarily limited to: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00567C7A">
        <w:rPr>
          <w:rFonts w:ascii="Calibri" w:hAnsi="Calibri" w:cs="Calibri"/>
          <w:szCs w:val="22"/>
        </w:rPr>
        <w:tab/>
      </w:r>
      <w:r w:rsidRPr="0092546D">
        <w:rPr>
          <w:rFonts w:ascii="Calibri" w:hAnsi="Calibri" w:cs="Calibri"/>
          <w:szCs w:val="22"/>
        </w:rPr>
        <w:t xml:space="preserve">touch-up of damaged shop coats; taping, sealing and sanding of drywall; patching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00567C7A">
        <w:rPr>
          <w:rFonts w:ascii="Calibri" w:hAnsi="Calibri" w:cs="Calibri"/>
          <w:szCs w:val="22"/>
        </w:rPr>
        <w:tab/>
      </w:r>
      <w:r w:rsidRPr="0092546D">
        <w:rPr>
          <w:rFonts w:ascii="Calibri" w:hAnsi="Calibri" w:cs="Calibri"/>
          <w:szCs w:val="22"/>
        </w:rPr>
        <w:t>masonry; sanding finish wood; and cleaning off grease, oil, dirt, mildew, factory-</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applied protective coatings, and other foreign materials.</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B. </w:t>
      </w:r>
      <w:r w:rsidRPr="0092546D">
        <w:rPr>
          <w:rFonts w:ascii="Calibri" w:hAnsi="Calibri" w:cs="Calibri"/>
          <w:szCs w:val="22"/>
        </w:rPr>
        <w:tab/>
        <w:t>At wood surfaces to be painted, scrape and clean small, dry, seasoned knots, and apply</w:t>
      </w:r>
      <w:r w:rsidR="00D725FC" w:rsidRPr="0092546D">
        <w:rPr>
          <w:rFonts w:ascii="Calibri" w:hAnsi="Calibri" w:cs="Calibri"/>
          <w:szCs w:val="22"/>
        </w:rPr>
        <w:t xml:space="preserve"> </w:t>
      </w:r>
      <w:r w:rsidRPr="0092546D">
        <w:rPr>
          <w:rFonts w:ascii="Calibri" w:hAnsi="Calibri" w:cs="Calibri"/>
          <w:szCs w:val="22"/>
        </w:rPr>
        <w:t>a</w:t>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thin coat of white shellac or other recommended knot sealer, before application of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priming coat.  After priming, fill holes and imperfections in finish surfaces with putty or </w:t>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plastic wood-filler.  Sandpaper smooth when dried.</w:t>
      </w:r>
      <w:r w:rsidR="0070123B" w:rsidRPr="0092546D">
        <w:rPr>
          <w:rFonts w:ascii="Calibri" w:hAnsi="Calibri" w:cs="Calibri"/>
          <w:szCs w:val="22"/>
        </w:rPr>
        <w:t xml:space="preserve"> Caulk all interplay between wood </w:t>
      </w:r>
      <w:r w:rsidR="0070123B" w:rsidRPr="0092546D">
        <w:rPr>
          <w:rFonts w:ascii="Calibri" w:hAnsi="Calibri" w:cs="Calibri"/>
          <w:szCs w:val="22"/>
        </w:rPr>
        <w:tab/>
      </w:r>
      <w:r w:rsidR="0070123B" w:rsidRPr="0092546D">
        <w:rPr>
          <w:rFonts w:ascii="Calibri" w:hAnsi="Calibri" w:cs="Calibri"/>
          <w:szCs w:val="22"/>
        </w:rPr>
        <w:tab/>
      </w:r>
      <w:r w:rsidR="00E8601E" w:rsidRPr="0092546D">
        <w:rPr>
          <w:rFonts w:ascii="Calibri" w:hAnsi="Calibri" w:cs="Calibri"/>
          <w:szCs w:val="22"/>
        </w:rPr>
        <w:tab/>
      </w:r>
      <w:r w:rsidR="00E8601E" w:rsidRPr="0092546D">
        <w:rPr>
          <w:rFonts w:ascii="Calibri" w:hAnsi="Calibri" w:cs="Calibri"/>
          <w:szCs w:val="22"/>
        </w:rPr>
        <w:tab/>
      </w:r>
      <w:r w:rsidR="0070123B" w:rsidRPr="0092546D">
        <w:rPr>
          <w:rFonts w:ascii="Calibri" w:hAnsi="Calibri" w:cs="Calibri"/>
          <w:szCs w:val="22"/>
        </w:rPr>
        <w:t>trim, door frames and base boards with gyp board.</w:t>
      </w:r>
    </w:p>
    <w:p w:rsidR="009371A4" w:rsidRPr="0092546D" w:rsidRDefault="009371A4">
      <w:pPr>
        <w:rPr>
          <w:rFonts w:ascii="Calibri" w:hAnsi="Calibri" w:cs="Calibri"/>
          <w:szCs w:val="22"/>
        </w:rPr>
      </w:pPr>
    </w:p>
    <w:p w:rsidR="009371A4" w:rsidRPr="0092546D" w:rsidRDefault="009371A4">
      <w:pPr>
        <w:numPr>
          <w:ilvl w:val="0"/>
          <w:numId w:val="3"/>
        </w:numPr>
        <w:rPr>
          <w:rFonts w:ascii="Calibri" w:hAnsi="Calibri" w:cs="Calibri"/>
          <w:szCs w:val="22"/>
        </w:rPr>
      </w:pPr>
      <w:r w:rsidRPr="0092546D">
        <w:rPr>
          <w:rFonts w:ascii="Calibri" w:hAnsi="Calibri" w:cs="Calibri"/>
          <w:szCs w:val="22"/>
        </w:rPr>
        <w:t>Before beginning work under this Section, verify that preparation of substrates under other Sections has been done as specified.  Thoroughly remove water, dirt, and dust with clean cloths, brooms, or brushes. Allow masonry motar joints to cure as long as possible before beginning paint application, 7 days minimum, 28 days preferably.</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3.3 </w:t>
      </w:r>
      <w:r w:rsidRPr="0092546D">
        <w:rPr>
          <w:rFonts w:ascii="Calibri" w:hAnsi="Calibri" w:cs="Calibri"/>
          <w:szCs w:val="22"/>
        </w:rPr>
        <w:tab/>
        <w:t>APPLICATION</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A. </w:t>
      </w:r>
      <w:r w:rsidRPr="0092546D">
        <w:rPr>
          <w:rFonts w:ascii="Calibri" w:hAnsi="Calibri" w:cs="Calibri"/>
          <w:szCs w:val="22"/>
        </w:rPr>
        <w:tab/>
        <w:t>Apply all materials in accordance with the manufacturer's recommendations.</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ab/>
        <w:t xml:space="preserve">B. </w:t>
      </w:r>
      <w:r w:rsidRPr="0092546D">
        <w:rPr>
          <w:rFonts w:ascii="Calibri" w:hAnsi="Calibri" w:cs="Calibri"/>
          <w:szCs w:val="22"/>
        </w:rPr>
        <w:tab/>
        <w:t xml:space="preserve">Apply materials with suitable brushes, rollers, and spraying equipment.  Keep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application equipment clean, dry, and free from contaminants.  Thoroughly stir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materials before applying, and periodically during application.</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C. </w:t>
      </w:r>
      <w:r w:rsidRPr="0092546D">
        <w:rPr>
          <w:rFonts w:ascii="Calibri" w:hAnsi="Calibri" w:cs="Calibri"/>
          <w:szCs w:val="22"/>
        </w:rPr>
        <w:tab/>
        <w:t xml:space="preserve">Rate and method of application and drying time between coats shall be strictly in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accordance with manufacturer's recommendations.</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lastRenderedPageBreak/>
        <w:t xml:space="preserve">   </w:t>
      </w:r>
      <w:r w:rsidRPr="0092546D">
        <w:rPr>
          <w:rFonts w:ascii="Calibri" w:hAnsi="Calibri" w:cs="Calibri"/>
          <w:szCs w:val="22"/>
        </w:rPr>
        <w:tab/>
        <w:t xml:space="preserve">D. </w:t>
      </w:r>
      <w:r w:rsidRPr="0092546D">
        <w:rPr>
          <w:rFonts w:ascii="Calibri" w:hAnsi="Calibri" w:cs="Calibri"/>
          <w:szCs w:val="22"/>
        </w:rPr>
        <w:tab/>
        <w:t xml:space="preserve">Prepare field test panels in accordance with paragraph 1.4-B.3 of this Section for each </w:t>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type and color of finish specified.  Request review of first completed room, color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scheme, special items, etc., which shall serve as project standard after approval.</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E. </w:t>
      </w:r>
      <w:r w:rsidRPr="0092546D">
        <w:rPr>
          <w:rFonts w:ascii="Calibri" w:hAnsi="Calibri" w:cs="Calibri"/>
          <w:szCs w:val="22"/>
        </w:rPr>
        <w:tab/>
        <w:t>Touch-up shop applied primers before field painting.</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F. </w:t>
      </w:r>
      <w:r w:rsidRPr="0092546D">
        <w:rPr>
          <w:rFonts w:ascii="Calibri" w:hAnsi="Calibri" w:cs="Calibri"/>
          <w:szCs w:val="22"/>
        </w:rPr>
        <w:tab/>
        <w:t xml:space="preserve">Do not apply first coat until surface is dry to touch.  Moisture content of surface shall be </w:t>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within limitations recommended by paint manufacturer.</w:t>
      </w:r>
    </w:p>
    <w:p w:rsidR="009371A4" w:rsidRPr="0092546D" w:rsidRDefault="00543C54">
      <w:pPr>
        <w:rPr>
          <w:rFonts w:ascii="Calibri" w:hAnsi="Calibri" w:cs="Calibri"/>
          <w:szCs w:val="22"/>
        </w:rPr>
      </w:pPr>
      <w:r w:rsidRPr="0092546D">
        <w:rPr>
          <w:rFonts w:ascii="Calibri" w:hAnsi="Calibri" w:cs="Calibri"/>
          <w:szCs w:val="22"/>
        </w:rPr>
        <w:tab/>
      </w: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G. </w:t>
      </w:r>
      <w:r w:rsidRPr="0092546D">
        <w:rPr>
          <w:rFonts w:ascii="Calibri" w:hAnsi="Calibri" w:cs="Calibri"/>
          <w:szCs w:val="22"/>
        </w:rPr>
        <w:tab/>
        <w:t xml:space="preserve">Leave all parts of moldings and ornaments clean and true to detail, without excessive </w:t>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paint in corners and depressions.  Make edges of paint adjoining other materials or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colors clean and sharp with no overlapping.  Paint surfaces visible through grilles one </w:t>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coat flat black.</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H. </w:t>
      </w:r>
      <w:r w:rsidRPr="0092546D">
        <w:rPr>
          <w:rFonts w:ascii="Calibri" w:hAnsi="Calibri" w:cs="Calibri"/>
          <w:szCs w:val="22"/>
        </w:rPr>
        <w:tab/>
        <w:t xml:space="preserve">Finish coats shall be smooth, free of brush marks, streaks, laps or pile-up of paint, and </w:t>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skipped or missed areas.  Refinish whole wall if unacceptable finish </w:t>
      </w:r>
      <w:r w:rsidR="0098512D" w:rsidRPr="0092546D">
        <w:rPr>
          <w:rFonts w:ascii="Calibri" w:hAnsi="Calibri" w:cs="Calibri"/>
          <w:szCs w:val="22"/>
        </w:rPr>
        <w:t>is extensive</w:t>
      </w:r>
      <w:r w:rsidRPr="0092546D">
        <w:rPr>
          <w:rFonts w:ascii="Calibri" w:hAnsi="Calibri" w:cs="Calibri"/>
          <w:szCs w:val="22"/>
        </w:rPr>
        <w:t xml:space="preserve"> or of </w:t>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such a nature that it cannot be repaired by normal touch-up.</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I. </w:t>
      </w:r>
      <w:r w:rsidRPr="0092546D">
        <w:rPr>
          <w:rFonts w:ascii="Calibri" w:hAnsi="Calibri" w:cs="Calibri"/>
          <w:szCs w:val="22"/>
        </w:rPr>
        <w:tab/>
        <w:t xml:space="preserve">After completion of painting work, remove spilled or spattered paint.  Touch-up and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repair finishes damaged in any way by work under this Section.  Protect finished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surfaces.</w:t>
      </w:r>
    </w:p>
    <w:p w:rsidR="009371A4" w:rsidRPr="0092546D" w:rsidRDefault="009371A4">
      <w:pPr>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3.4 </w:t>
      </w:r>
      <w:r w:rsidRPr="0092546D">
        <w:rPr>
          <w:rFonts w:ascii="Calibri" w:hAnsi="Calibri" w:cs="Calibri"/>
          <w:szCs w:val="22"/>
        </w:rPr>
        <w:tab/>
        <w:t>Exterior</w:t>
      </w:r>
    </w:p>
    <w:p w:rsidR="009371A4" w:rsidRPr="0092546D" w:rsidRDefault="009371A4">
      <w:pPr>
        <w:rPr>
          <w:rFonts w:ascii="Calibri" w:hAnsi="Calibri" w:cs="Calibri"/>
          <w:szCs w:val="22"/>
        </w:rPr>
      </w:pPr>
    </w:p>
    <w:p w:rsidR="009371A4" w:rsidRPr="0092546D" w:rsidRDefault="009371A4">
      <w:pPr>
        <w:numPr>
          <w:ilvl w:val="0"/>
          <w:numId w:val="11"/>
        </w:numPr>
        <w:rPr>
          <w:rFonts w:ascii="Calibri" w:hAnsi="Calibri" w:cs="Calibri"/>
          <w:szCs w:val="22"/>
        </w:rPr>
      </w:pPr>
      <w:r w:rsidRPr="0092546D">
        <w:rPr>
          <w:rFonts w:ascii="Calibri" w:hAnsi="Calibri" w:cs="Calibri"/>
          <w:szCs w:val="22"/>
        </w:rPr>
        <w:t>Exterior and interior - Steel-Clad door:  Two (2) coats exterior enamel over factory primer.  Doors shall be laid flat if sprayed.  Doors may be rolled or brushed in place, however with no visible brush marks, drips or imperfections.</w:t>
      </w:r>
    </w:p>
    <w:p w:rsidR="005E0E8C" w:rsidRPr="0092546D" w:rsidRDefault="005E0E8C" w:rsidP="005E0E8C">
      <w:pPr>
        <w:ind w:left="435"/>
        <w:rPr>
          <w:rFonts w:ascii="Calibri" w:hAnsi="Calibri" w:cs="Calibri"/>
          <w:szCs w:val="22"/>
        </w:rPr>
      </w:pPr>
    </w:p>
    <w:p w:rsidR="005E0E8C" w:rsidRPr="0092546D" w:rsidRDefault="005E0E8C">
      <w:pPr>
        <w:numPr>
          <w:ilvl w:val="0"/>
          <w:numId w:val="11"/>
        </w:numPr>
        <w:rPr>
          <w:rFonts w:ascii="Calibri" w:hAnsi="Calibri" w:cs="Calibri"/>
          <w:szCs w:val="22"/>
        </w:rPr>
      </w:pPr>
      <w:r w:rsidRPr="0092546D">
        <w:rPr>
          <w:rFonts w:ascii="Calibri" w:hAnsi="Calibri" w:cs="Calibri"/>
          <w:szCs w:val="22"/>
        </w:rPr>
        <w:t>All exterior metal work (steel</w:t>
      </w:r>
      <w:r w:rsidR="00567C7A">
        <w:rPr>
          <w:rFonts w:ascii="Calibri" w:hAnsi="Calibri" w:cs="Calibri"/>
          <w:szCs w:val="22"/>
        </w:rPr>
        <w:t>) to include railings, brackets and grids</w:t>
      </w:r>
      <w:r w:rsidRPr="0092546D">
        <w:rPr>
          <w:rFonts w:ascii="Calibri" w:hAnsi="Calibri" w:cs="Calibri"/>
          <w:szCs w:val="22"/>
        </w:rPr>
        <w:t>.</w:t>
      </w:r>
    </w:p>
    <w:p w:rsidR="005E0E8C" w:rsidRPr="0092546D" w:rsidRDefault="005E0E8C" w:rsidP="005E0E8C">
      <w:pPr>
        <w:rPr>
          <w:rFonts w:ascii="Calibri" w:hAnsi="Calibri" w:cs="Calibri"/>
          <w:szCs w:val="22"/>
        </w:rPr>
      </w:pPr>
    </w:p>
    <w:p w:rsidR="005E0E8C" w:rsidRPr="0092546D" w:rsidRDefault="005E0E8C" w:rsidP="005E0E8C">
      <w:pPr>
        <w:ind w:left="864"/>
        <w:rPr>
          <w:rFonts w:ascii="Calibri" w:hAnsi="Calibri" w:cs="Calibri"/>
          <w:szCs w:val="22"/>
        </w:rPr>
      </w:pPr>
      <w:r w:rsidRPr="0092546D">
        <w:rPr>
          <w:rFonts w:ascii="Calibri" w:hAnsi="Calibri" w:cs="Calibri"/>
          <w:szCs w:val="22"/>
        </w:rPr>
        <w:t>a.</w:t>
      </w:r>
      <w:r w:rsidRPr="0092546D">
        <w:rPr>
          <w:rFonts w:ascii="Calibri" w:hAnsi="Calibri" w:cs="Calibri"/>
          <w:szCs w:val="22"/>
        </w:rPr>
        <w:tab/>
        <w:t>Alkyd Systems</w:t>
      </w:r>
    </w:p>
    <w:p w:rsidR="005E0E8C" w:rsidRPr="0092546D" w:rsidRDefault="005E0E8C" w:rsidP="005E0E8C">
      <w:pPr>
        <w:ind w:left="864"/>
        <w:rPr>
          <w:rFonts w:ascii="Calibri" w:hAnsi="Calibri" w:cs="Calibri"/>
          <w:szCs w:val="22"/>
        </w:rPr>
      </w:pPr>
      <w:r w:rsidRPr="0092546D">
        <w:rPr>
          <w:rFonts w:ascii="Calibri" w:hAnsi="Calibri" w:cs="Calibri"/>
          <w:szCs w:val="22"/>
        </w:rPr>
        <w:tab/>
        <w:t>Gloss Finish</w:t>
      </w:r>
    </w:p>
    <w:p w:rsidR="005E0E8C" w:rsidRPr="0092546D" w:rsidRDefault="005E0E8C" w:rsidP="005E0E8C">
      <w:pPr>
        <w:ind w:left="864"/>
        <w:rPr>
          <w:rFonts w:ascii="Calibri" w:hAnsi="Calibri" w:cs="Calibri"/>
          <w:szCs w:val="22"/>
        </w:rPr>
      </w:pPr>
    </w:p>
    <w:p w:rsidR="005E0E8C" w:rsidRPr="0092546D" w:rsidRDefault="005E0E8C" w:rsidP="005E0E8C">
      <w:pPr>
        <w:ind w:left="864"/>
        <w:rPr>
          <w:rFonts w:ascii="Calibri" w:hAnsi="Calibri" w:cs="Calibri"/>
          <w:szCs w:val="22"/>
        </w:rPr>
      </w:pPr>
      <w:r w:rsidRPr="0092546D">
        <w:rPr>
          <w:rFonts w:ascii="Calibri" w:hAnsi="Calibri" w:cs="Calibri"/>
          <w:szCs w:val="22"/>
        </w:rPr>
        <w:tab/>
        <w:t>1</w:t>
      </w:r>
      <w:r w:rsidRPr="0092546D">
        <w:rPr>
          <w:rFonts w:ascii="Calibri" w:hAnsi="Calibri" w:cs="Calibri"/>
          <w:szCs w:val="22"/>
          <w:vertAlign w:val="superscript"/>
        </w:rPr>
        <w:t>st</w:t>
      </w:r>
      <w:r w:rsidRPr="0092546D">
        <w:rPr>
          <w:rFonts w:ascii="Calibri" w:hAnsi="Calibri" w:cs="Calibri"/>
          <w:szCs w:val="22"/>
        </w:rPr>
        <w:t xml:space="preserve"> Coat:</w:t>
      </w:r>
      <w:r w:rsidRPr="0092546D">
        <w:rPr>
          <w:rFonts w:ascii="Calibri" w:hAnsi="Calibri" w:cs="Calibri"/>
          <w:szCs w:val="22"/>
        </w:rPr>
        <w:tab/>
        <w:t>S-W All surface Enamel Primer, A11w210</w:t>
      </w:r>
    </w:p>
    <w:p w:rsidR="005E0E8C" w:rsidRPr="0092546D" w:rsidRDefault="005E0E8C" w:rsidP="005E0E8C">
      <w:pPr>
        <w:ind w:left="864"/>
        <w:rPr>
          <w:rFonts w:ascii="Calibri" w:hAnsi="Calibri" w:cs="Calibri"/>
          <w:szCs w:val="22"/>
        </w:rPr>
      </w:pPr>
      <w:r w:rsidRPr="0092546D">
        <w:rPr>
          <w:rFonts w:ascii="Calibri" w:hAnsi="Calibri" w:cs="Calibri"/>
          <w:szCs w:val="22"/>
        </w:rPr>
        <w:tab/>
        <w:t>2</w:t>
      </w:r>
      <w:r w:rsidRPr="0092546D">
        <w:rPr>
          <w:rFonts w:ascii="Calibri" w:hAnsi="Calibri" w:cs="Calibri"/>
          <w:szCs w:val="22"/>
          <w:vertAlign w:val="superscript"/>
        </w:rPr>
        <w:t>nd</w:t>
      </w:r>
      <w:r w:rsidRPr="0092546D">
        <w:rPr>
          <w:rFonts w:ascii="Calibri" w:hAnsi="Calibri" w:cs="Calibri"/>
          <w:szCs w:val="22"/>
        </w:rPr>
        <w:t xml:space="preserve"> Coat: S-W All Surface Enamel, A11 Series</w:t>
      </w:r>
    </w:p>
    <w:p w:rsidR="005E0E8C" w:rsidRPr="0092546D" w:rsidRDefault="005E0E8C" w:rsidP="005E0E8C">
      <w:pPr>
        <w:ind w:left="864"/>
        <w:rPr>
          <w:rFonts w:ascii="Calibri" w:hAnsi="Calibri" w:cs="Calibri"/>
          <w:szCs w:val="22"/>
        </w:rPr>
      </w:pPr>
      <w:r w:rsidRPr="0092546D">
        <w:rPr>
          <w:rFonts w:ascii="Calibri" w:hAnsi="Calibri" w:cs="Calibri"/>
          <w:szCs w:val="22"/>
        </w:rPr>
        <w:tab/>
        <w:t>3</w:t>
      </w:r>
      <w:r w:rsidRPr="0092546D">
        <w:rPr>
          <w:rFonts w:ascii="Calibri" w:hAnsi="Calibri" w:cs="Calibri"/>
          <w:szCs w:val="22"/>
          <w:vertAlign w:val="superscript"/>
        </w:rPr>
        <w:t>rd</w:t>
      </w:r>
      <w:r w:rsidRPr="0092546D">
        <w:rPr>
          <w:rFonts w:ascii="Calibri" w:hAnsi="Calibri" w:cs="Calibri"/>
          <w:szCs w:val="22"/>
        </w:rPr>
        <w:t xml:space="preserve"> Coat: S-W All Surface Enamel, A11 Series</w:t>
      </w:r>
    </w:p>
    <w:p w:rsidR="005E0E8C" w:rsidRPr="00C57EB1" w:rsidRDefault="005E0E8C" w:rsidP="00C57EB1">
      <w:pPr>
        <w:pStyle w:val="ListParagraph"/>
        <w:numPr>
          <w:ilvl w:val="0"/>
          <w:numId w:val="17"/>
        </w:numPr>
        <w:rPr>
          <w:rFonts w:ascii="Calibri" w:hAnsi="Calibri" w:cs="Calibri"/>
          <w:szCs w:val="22"/>
        </w:rPr>
      </w:pPr>
      <w:r w:rsidRPr="00C57EB1">
        <w:rPr>
          <w:rFonts w:ascii="Calibri" w:hAnsi="Calibri" w:cs="Calibri"/>
          <w:szCs w:val="22"/>
        </w:rPr>
        <w:t>mils wet, 1.6 mils dry per coat)</w:t>
      </w:r>
    </w:p>
    <w:p w:rsidR="00E35F01" w:rsidRDefault="00E35F01" w:rsidP="005E0E8C">
      <w:pPr>
        <w:ind w:left="864"/>
        <w:rPr>
          <w:rFonts w:ascii="Calibri" w:hAnsi="Calibri" w:cs="Calibri"/>
          <w:szCs w:val="22"/>
        </w:rPr>
      </w:pPr>
    </w:p>
    <w:p w:rsidR="00C57EB1" w:rsidRPr="00C57EB1" w:rsidRDefault="00C57EB1" w:rsidP="00C57EB1">
      <w:pPr>
        <w:pStyle w:val="ListParagraph"/>
        <w:numPr>
          <w:ilvl w:val="0"/>
          <w:numId w:val="11"/>
        </w:numPr>
        <w:tabs>
          <w:tab w:val="clear" w:pos="870"/>
          <w:tab w:val="left" w:pos="432"/>
          <w:tab w:val="left" w:pos="864"/>
          <w:tab w:val="left" w:pos="1296"/>
        </w:tabs>
        <w:rPr>
          <w:rFonts w:ascii="Calibri" w:hAnsi="Calibri" w:cs="Calibri"/>
          <w:szCs w:val="22"/>
        </w:rPr>
      </w:pPr>
      <w:r w:rsidRPr="00C57EB1">
        <w:rPr>
          <w:rFonts w:ascii="Calibri" w:hAnsi="Calibri" w:cs="Calibri"/>
          <w:szCs w:val="22"/>
        </w:rPr>
        <w:tab/>
        <w:t>Fiber cement panels and lap siding:  Two (2) coats at exposed surfaces after installation on all trim and cornice.  Seal all ends.  Paint to be Sherwin Williams Duration Paint, acrylic latex.</w:t>
      </w:r>
    </w:p>
    <w:p w:rsidR="00C57EB1" w:rsidRPr="00C57EB1" w:rsidRDefault="00C57EB1" w:rsidP="00C57EB1">
      <w:pPr>
        <w:tabs>
          <w:tab w:val="left" w:pos="450"/>
          <w:tab w:val="left" w:pos="864"/>
          <w:tab w:val="left" w:pos="1296"/>
        </w:tabs>
        <w:ind w:left="450"/>
        <w:rPr>
          <w:rFonts w:ascii="Calibri" w:hAnsi="Calibri" w:cs="Calibri"/>
          <w:szCs w:val="22"/>
        </w:rPr>
      </w:pPr>
    </w:p>
    <w:p w:rsidR="00C57EB1" w:rsidRPr="00C57EB1" w:rsidRDefault="00C57EB1" w:rsidP="00C57EB1">
      <w:pPr>
        <w:pStyle w:val="ListParagraph"/>
        <w:numPr>
          <w:ilvl w:val="0"/>
          <w:numId w:val="11"/>
        </w:numPr>
        <w:tabs>
          <w:tab w:val="clear" w:pos="870"/>
          <w:tab w:val="left" w:pos="432"/>
          <w:tab w:val="left" w:pos="864"/>
          <w:tab w:val="left" w:pos="1296"/>
        </w:tabs>
        <w:rPr>
          <w:rFonts w:ascii="Calibri" w:hAnsi="Calibri" w:cs="Calibri"/>
          <w:szCs w:val="22"/>
        </w:rPr>
      </w:pPr>
      <w:r w:rsidRPr="00C57EB1">
        <w:rPr>
          <w:rFonts w:ascii="Calibri" w:hAnsi="Calibri" w:cs="Calibri"/>
          <w:szCs w:val="22"/>
        </w:rPr>
        <w:t xml:space="preserve">PVC Trim Boards.  Provide 2 coats of paint designed specifically for vinyl products such as Sherwin Williams VinylSafe™ or Benjamin Moore Vinyl Select. </w:t>
      </w:r>
    </w:p>
    <w:p w:rsidR="00C57EB1" w:rsidRPr="00C57EB1" w:rsidRDefault="00C57EB1" w:rsidP="00C57EB1">
      <w:pPr>
        <w:tabs>
          <w:tab w:val="left" w:pos="432"/>
          <w:tab w:val="left" w:pos="864"/>
          <w:tab w:val="left" w:pos="1296"/>
        </w:tabs>
        <w:ind w:left="864"/>
        <w:rPr>
          <w:rFonts w:ascii="Calibri" w:hAnsi="Calibri" w:cs="Calibri"/>
          <w:szCs w:val="22"/>
        </w:rPr>
      </w:pPr>
      <w:bookmarkStart w:id="0" w:name="_GoBack"/>
      <w:bookmarkEnd w:id="0"/>
      <w:r w:rsidRPr="00C57EB1">
        <w:rPr>
          <w:rFonts w:ascii="Calibri" w:hAnsi="Calibri" w:cs="Calibri"/>
          <w:szCs w:val="22"/>
        </w:rPr>
        <w:t>1st Coat: Sherwin Williams SuperPaint® VinylSafe™ Exterior Latex Acrylic Satin, A89 Series. 2nd Coat: Sherwin Williams SuperPaint® VinylSafe™ Exterior Latex Acrylic Satin, A89 Series (4 mils wet, 1.44 mils dry per coat)</w:t>
      </w:r>
    </w:p>
    <w:p w:rsidR="008237F3" w:rsidRDefault="008237F3" w:rsidP="008237F3">
      <w:pPr>
        <w:pStyle w:val="ListParagraph"/>
        <w:rPr>
          <w:rFonts w:ascii="Calibri" w:hAnsi="Calibri" w:cs="Calibri"/>
          <w:szCs w:val="22"/>
        </w:rPr>
      </w:pPr>
    </w:p>
    <w:p w:rsidR="008237F3" w:rsidRDefault="008237F3" w:rsidP="00C57EB1">
      <w:pPr>
        <w:numPr>
          <w:ilvl w:val="0"/>
          <w:numId w:val="11"/>
        </w:numPr>
        <w:tabs>
          <w:tab w:val="left" w:pos="432"/>
          <w:tab w:val="left" w:pos="1296"/>
        </w:tabs>
        <w:ind w:left="450" w:hanging="450"/>
        <w:rPr>
          <w:rFonts w:ascii="Century Gothic" w:hAnsi="Century Gothic"/>
          <w:szCs w:val="22"/>
        </w:rPr>
      </w:pPr>
      <w:r>
        <w:rPr>
          <w:rFonts w:ascii="Century Gothic" w:hAnsi="Century Gothic"/>
          <w:szCs w:val="22"/>
        </w:rPr>
        <w:lastRenderedPageBreak/>
        <w:t>Fiber cement panels and lap siding</w:t>
      </w:r>
      <w:r w:rsidRPr="00AC526E">
        <w:rPr>
          <w:rFonts w:ascii="Century Gothic" w:hAnsi="Century Gothic"/>
          <w:szCs w:val="22"/>
        </w:rPr>
        <w:t>:  Two (2) coats at exposed surfaces after installation on all trim and cornice.  Seal all ends.  Paint to be Sherwin Williams Duration Paint, acrylic latex.</w:t>
      </w:r>
    </w:p>
    <w:p w:rsidR="008237F3" w:rsidRDefault="008237F3" w:rsidP="008237F3">
      <w:pPr>
        <w:tabs>
          <w:tab w:val="left" w:pos="450"/>
          <w:tab w:val="left" w:pos="864"/>
          <w:tab w:val="left" w:pos="1296"/>
        </w:tabs>
        <w:ind w:left="450"/>
        <w:rPr>
          <w:rFonts w:ascii="Century Gothic" w:hAnsi="Century Gothic"/>
          <w:szCs w:val="22"/>
        </w:rPr>
      </w:pPr>
    </w:p>
    <w:p w:rsidR="008237F3" w:rsidRDefault="008237F3" w:rsidP="00C57EB1">
      <w:pPr>
        <w:numPr>
          <w:ilvl w:val="0"/>
          <w:numId w:val="11"/>
        </w:numPr>
        <w:tabs>
          <w:tab w:val="left" w:pos="432"/>
          <w:tab w:val="left" w:pos="1296"/>
        </w:tabs>
        <w:ind w:left="450" w:hanging="450"/>
        <w:rPr>
          <w:rFonts w:ascii="Century Gothic" w:hAnsi="Century Gothic"/>
          <w:szCs w:val="22"/>
        </w:rPr>
      </w:pPr>
      <w:r w:rsidRPr="00DA2499">
        <w:rPr>
          <w:rFonts w:ascii="Century Gothic" w:hAnsi="Century Gothic"/>
          <w:szCs w:val="22"/>
        </w:rPr>
        <w:t>PVC Trim Boards.  Provide 2 coats of paint designed specifically for vinyl products such as Sherwin Williams VinylSafe™</w:t>
      </w:r>
      <w:r>
        <w:rPr>
          <w:rFonts w:ascii="Century Gothic" w:hAnsi="Century Gothic"/>
          <w:szCs w:val="22"/>
        </w:rPr>
        <w:t xml:space="preserve"> or Benjamin Moore Vinyl Select.</w:t>
      </w:r>
      <w:r w:rsidRPr="00DA2499">
        <w:rPr>
          <w:rFonts w:ascii="Century Gothic" w:hAnsi="Century Gothic"/>
          <w:szCs w:val="22"/>
        </w:rPr>
        <w:t xml:space="preserve"> </w:t>
      </w:r>
    </w:p>
    <w:p w:rsidR="008237F3" w:rsidRPr="00DA2499" w:rsidRDefault="008237F3" w:rsidP="008237F3">
      <w:pPr>
        <w:tabs>
          <w:tab w:val="left" w:pos="432"/>
          <w:tab w:val="left" w:pos="864"/>
          <w:tab w:val="left" w:pos="1296"/>
        </w:tabs>
        <w:ind w:left="450"/>
        <w:rPr>
          <w:rFonts w:ascii="Century Gothic" w:hAnsi="Century Gothic"/>
          <w:szCs w:val="22"/>
        </w:rPr>
      </w:pPr>
      <w:r w:rsidRPr="00DA2499">
        <w:rPr>
          <w:rFonts w:ascii="Century Gothic" w:hAnsi="Century Gothic"/>
          <w:szCs w:val="22"/>
        </w:rPr>
        <w:t xml:space="preserve">1st Coat: Sherwin Williams SuperPaint® VinylSafe™ Exterior </w:t>
      </w:r>
      <w:r>
        <w:rPr>
          <w:rFonts w:ascii="Century Gothic" w:hAnsi="Century Gothic"/>
          <w:szCs w:val="22"/>
        </w:rPr>
        <w:t xml:space="preserve">Latex Acrylic Satin, A89 Series. </w:t>
      </w:r>
      <w:r w:rsidRPr="00DA2499">
        <w:rPr>
          <w:rFonts w:ascii="Century Gothic" w:hAnsi="Century Gothic"/>
          <w:szCs w:val="22"/>
        </w:rPr>
        <w:t>2nd Coat: Sherwin Williams SuperPaint® VinylSafe™ Exterior Latex Acrylic Satin, A89 Series (4 mils wet, 1.44 mils dry per coat)</w:t>
      </w:r>
    </w:p>
    <w:p w:rsidR="008237F3" w:rsidRPr="0092546D" w:rsidRDefault="008237F3" w:rsidP="00E35F01">
      <w:pPr>
        <w:numPr>
          <w:ilvl w:val="0"/>
          <w:numId w:val="11"/>
        </w:numPr>
        <w:rPr>
          <w:rFonts w:ascii="Calibri" w:hAnsi="Calibri" w:cs="Calibri"/>
          <w:szCs w:val="22"/>
        </w:rPr>
      </w:pPr>
    </w:p>
    <w:p w:rsidR="00E8601E" w:rsidRPr="0092546D" w:rsidRDefault="00E8601E" w:rsidP="005E0E8C">
      <w:pPr>
        <w:ind w:left="864"/>
        <w:rPr>
          <w:rFonts w:ascii="Calibri" w:hAnsi="Calibri" w:cs="Calibri"/>
          <w:szCs w:val="22"/>
        </w:rPr>
      </w:pPr>
    </w:p>
    <w:p w:rsidR="00E8601E" w:rsidRPr="0092546D" w:rsidRDefault="00E8601E" w:rsidP="005E0E8C">
      <w:pPr>
        <w:ind w:left="864"/>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3.5 </w:t>
      </w:r>
      <w:r w:rsidRPr="0092546D">
        <w:rPr>
          <w:rFonts w:ascii="Calibri" w:hAnsi="Calibri" w:cs="Calibri"/>
          <w:szCs w:val="22"/>
        </w:rPr>
        <w:tab/>
        <w:t>Interior</w:t>
      </w:r>
    </w:p>
    <w:p w:rsidR="009371A4" w:rsidRPr="0092546D" w:rsidRDefault="009371A4">
      <w:pPr>
        <w:rPr>
          <w:rFonts w:ascii="Calibri" w:hAnsi="Calibri" w:cs="Calibri"/>
          <w:szCs w:val="22"/>
        </w:rPr>
      </w:pPr>
    </w:p>
    <w:p w:rsidR="009371A4" w:rsidRPr="0092546D" w:rsidRDefault="009371A4">
      <w:pPr>
        <w:numPr>
          <w:ilvl w:val="0"/>
          <w:numId w:val="1"/>
        </w:numPr>
        <w:rPr>
          <w:rFonts w:ascii="Calibri" w:hAnsi="Calibri" w:cs="Calibri"/>
          <w:szCs w:val="22"/>
        </w:rPr>
      </w:pPr>
      <w:r w:rsidRPr="0092546D">
        <w:rPr>
          <w:rFonts w:ascii="Calibri" w:hAnsi="Calibri" w:cs="Calibri"/>
          <w:szCs w:val="22"/>
        </w:rPr>
        <w:t xml:space="preserve">Interior Painting:  Paint shall be applied in the following number of coats, primer and finish.  Tint all primers to match finish color. </w:t>
      </w:r>
    </w:p>
    <w:p w:rsidR="009371A4" w:rsidRPr="0092546D" w:rsidRDefault="009371A4">
      <w:pPr>
        <w:ind w:left="435"/>
        <w:rPr>
          <w:rFonts w:ascii="Calibri" w:hAnsi="Calibri" w:cs="Calibri"/>
          <w:szCs w:val="22"/>
        </w:rPr>
      </w:pPr>
    </w:p>
    <w:p w:rsidR="009371A4" w:rsidRPr="0092546D" w:rsidRDefault="009371A4">
      <w:pPr>
        <w:rPr>
          <w:rFonts w:ascii="Calibri" w:hAnsi="Calibri" w:cs="Calibri"/>
          <w:szCs w:val="22"/>
        </w:rPr>
      </w:pPr>
      <w:r w:rsidRPr="0092546D">
        <w:rPr>
          <w:rFonts w:ascii="Calibri" w:hAnsi="Calibri" w:cs="Calibri"/>
          <w:szCs w:val="22"/>
        </w:rPr>
        <w:t xml:space="preserve">            </w:t>
      </w:r>
      <w:r w:rsidRPr="0092546D">
        <w:rPr>
          <w:rFonts w:ascii="Calibri" w:hAnsi="Calibri" w:cs="Calibri"/>
          <w:szCs w:val="22"/>
        </w:rPr>
        <w:tab/>
        <w:t xml:space="preserve">1. </w:t>
      </w:r>
      <w:r w:rsidRPr="0092546D">
        <w:rPr>
          <w:rFonts w:ascii="Calibri" w:hAnsi="Calibri" w:cs="Calibri"/>
          <w:szCs w:val="22"/>
        </w:rPr>
        <w:tab/>
        <w:t xml:space="preserve">One (1) fully applied finish coat of even coverage.  NOTE:  Contractor to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 xml:space="preserve">adequately cover M.R. (Blueboard) or other colored drywall by primer or finish </w:t>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Pr="0092546D">
        <w:rPr>
          <w:rFonts w:ascii="Calibri" w:hAnsi="Calibri" w:cs="Calibri"/>
          <w:szCs w:val="22"/>
        </w:rPr>
        <w:tab/>
      </w:r>
      <w:r w:rsidR="00E8601E" w:rsidRPr="0092546D">
        <w:rPr>
          <w:rFonts w:ascii="Calibri" w:hAnsi="Calibri" w:cs="Calibri"/>
          <w:szCs w:val="22"/>
        </w:rPr>
        <w:tab/>
      </w:r>
      <w:r w:rsidRPr="0092546D">
        <w:rPr>
          <w:rFonts w:ascii="Calibri" w:hAnsi="Calibri" w:cs="Calibri"/>
          <w:szCs w:val="22"/>
        </w:rPr>
        <w:t>coat as necessary to eliminate any visible "bleed through".</w:t>
      </w:r>
    </w:p>
    <w:p w:rsidR="009371A4" w:rsidRPr="0092546D" w:rsidRDefault="009371A4">
      <w:pPr>
        <w:rPr>
          <w:rFonts w:ascii="Calibri" w:hAnsi="Calibri" w:cs="Calibri"/>
          <w:szCs w:val="22"/>
        </w:rPr>
      </w:pPr>
    </w:p>
    <w:p w:rsidR="009371A4" w:rsidRDefault="009371A4">
      <w:pPr>
        <w:numPr>
          <w:ilvl w:val="0"/>
          <w:numId w:val="2"/>
        </w:numPr>
        <w:rPr>
          <w:rFonts w:ascii="Calibri" w:hAnsi="Calibri" w:cs="Calibri"/>
          <w:szCs w:val="22"/>
        </w:rPr>
      </w:pPr>
      <w:r w:rsidRPr="0092546D">
        <w:rPr>
          <w:rFonts w:ascii="Calibri" w:hAnsi="Calibri" w:cs="Calibri"/>
          <w:szCs w:val="22"/>
        </w:rPr>
        <w:t xml:space="preserve">Drywall:  All interior </w:t>
      </w:r>
      <w:r w:rsidR="000A7F84" w:rsidRPr="0092546D">
        <w:rPr>
          <w:rFonts w:ascii="Calibri" w:hAnsi="Calibri" w:cs="Calibri"/>
          <w:szCs w:val="22"/>
        </w:rPr>
        <w:t>walls</w:t>
      </w:r>
      <w:r w:rsidR="0089168B">
        <w:rPr>
          <w:rFonts w:ascii="Calibri" w:hAnsi="Calibri" w:cs="Calibri"/>
          <w:szCs w:val="22"/>
        </w:rPr>
        <w:t xml:space="preserve"> including </w:t>
      </w:r>
      <w:r w:rsidR="00C57EB1">
        <w:rPr>
          <w:rFonts w:ascii="Calibri" w:hAnsi="Calibri" w:cs="Calibri"/>
          <w:szCs w:val="22"/>
        </w:rPr>
        <w:t xml:space="preserve">garage </w:t>
      </w:r>
      <w:r w:rsidRPr="0092546D">
        <w:rPr>
          <w:rFonts w:ascii="Calibri" w:hAnsi="Calibri" w:cs="Calibri"/>
          <w:szCs w:val="22"/>
        </w:rPr>
        <w:t xml:space="preserve">to receive paint: one (1) coat latex base primer-sealer, two (2) finish coats latex eggshell.  </w:t>
      </w:r>
      <w:r w:rsidR="000A7F84" w:rsidRPr="0092546D">
        <w:rPr>
          <w:rFonts w:ascii="Calibri" w:hAnsi="Calibri" w:cs="Calibri"/>
          <w:szCs w:val="22"/>
        </w:rPr>
        <w:t>Ceiling: One (1) coat primer and two (2) coats latex flat.</w:t>
      </w:r>
    </w:p>
    <w:p w:rsidR="0089168B" w:rsidRDefault="0089168B" w:rsidP="0089168B">
      <w:pPr>
        <w:ind w:left="1291"/>
        <w:rPr>
          <w:rFonts w:ascii="Calibri" w:hAnsi="Calibri" w:cs="Calibri"/>
          <w:szCs w:val="22"/>
        </w:rPr>
      </w:pPr>
    </w:p>
    <w:p w:rsidR="0089168B" w:rsidRPr="0092546D" w:rsidRDefault="0089168B">
      <w:pPr>
        <w:numPr>
          <w:ilvl w:val="0"/>
          <w:numId w:val="2"/>
        </w:numPr>
        <w:rPr>
          <w:rFonts w:ascii="Calibri" w:hAnsi="Calibri" w:cs="Calibri"/>
          <w:szCs w:val="22"/>
        </w:rPr>
      </w:pPr>
      <w:r>
        <w:rPr>
          <w:rFonts w:ascii="Calibri" w:hAnsi="Calibri" w:cs="Calibri"/>
          <w:szCs w:val="22"/>
        </w:rPr>
        <w:t>Cone Block: One (1) coat latex base primer, two (2) finish coats latex eggshell finish.</w:t>
      </w:r>
    </w:p>
    <w:p w:rsidR="009371A4" w:rsidRPr="0092546D" w:rsidRDefault="009371A4">
      <w:pPr>
        <w:ind w:left="869"/>
        <w:rPr>
          <w:rFonts w:ascii="Calibri" w:hAnsi="Calibri" w:cs="Calibri"/>
          <w:szCs w:val="22"/>
        </w:rPr>
      </w:pPr>
    </w:p>
    <w:p w:rsidR="009371A4" w:rsidRPr="0092546D" w:rsidRDefault="009371A4">
      <w:pPr>
        <w:numPr>
          <w:ilvl w:val="0"/>
          <w:numId w:val="1"/>
        </w:numPr>
        <w:rPr>
          <w:rFonts w:ascii="Calibri" w:hAnsi="Calibri" w:cs="Calibri"/>
          <w:szCs w:val="22"/>
        </w:rPr>
      </w:pPr>
      <w:r w:rsidRPr="0092546D">
        <w:rPr>
          <w:rFonts w:ascii="Calibri" w:hAnsi="Calibri" w:cs="Calibri"/>
          <w:szCs w:val="22"/>
        </w:rPr>
        <w:t>In</w:t>
      </w:r>
      <w:r w:rsidR="009B476B" w:rsidRPr="0092546D">
        <w:rPr>
          <w:rFonts w:ascii="Calibri" w:hAnsi="Calibri" w:cs="Calibri"/>
          <w:szCs w:val="22"/>
        </w:rPr>
        <w:t>terior Window Sill</w:t>
      </w:r>
      <w:r w:rsidRPr="0092546D">
        <w:rPr>
          <w:rFonts w:ascii="Calibri" w:hAnsi="Calibri" w:cs="Calibri"/>
          <w:szCs w:val="22"/>
        </w:rPr>
        <w:t>, Door Frames &amp; Trim, and Miscellaneous Interior Wood Trim- one (1) coat primer and two (2) coats finish for all soft wood.</w:t>
      </w:r>
      <w:r w:rsidR="00602061" w:rsidRPr="0092546D">
        <w:rPr>
          <w:rFonts w:ascii="Calibri" w:hAnsi="Calibri" w:cs="Calibri"/>
          <w:szCs w:val="22"/>
        </w:rPr>
        <w:t xml:space="preserve">  </w:t>
      </w:r>
    </w:p>
    <w:p w:rsidR="009371A4" w:rsidRPr="0092546D" w:rsidRDefault="009371A4">
      <w:pPr>
        <w:ind w:left="435"/>
        <w:rPr>
          <w:rFonts w:ascii="Calibri" w:hAnsi="Calibri" w:cs="Calibri"/>
          <w:szCs w:val="22"/>
        </w:rPr>
      </w:pPr>
    </w:p>
    <w:p w:rsidR="009371A4" w:rsidRDefault="009371A4">
      <w:pPr>
        <w:numPr>
          <w:ilvl w:val="0"/>
          <w:numId w:val="1"/>
        </w:numPr>
        <w:rPr>
          <w:rFonts w:ascii="Calibri" w:hAnsi="Calibri" w:cs="Calibri"/>
          <w:szCs w:val="22"/>
        </w:rPr>
      </w:pPr>
      <w:r w:rsidRPr="0092546D">
        <w:rPr>
          <w:rFonts w:ascii="Calibri" w:hAnsi="Calibri" w:cs="Calibri"/>
          <w:szCs w:val="22"/>
        </w:rPr>
        <w:t>All hardwood to receive three (3) coats urethane.</w:t>
      </w:r>
      <w:r w:rsidR="00EC3427" w:rsidRPr="0092546D">
        <w:rPr>
          <w:rFonts w:ascii="Calibri" w:hAnsi="Calibri" w:cs="Calibri"/>
          <w:szCs w:val="22"/>
        </w:rPr>
        <w:t xml:space="preserve"> Apartment entry doors, three (3) coats urethane. </w:t>
      </w:r>
    </w:p>
    <w:p w:rsidR="00567C7A" w:rsidRDefault="00567C7A" w:rsidP="00567C7A">
      <w:pPr>
        <w:pStyle w:val="ListParagraph"/>
        <w:rPr>
          <w:rFonts w:ascii="Calibri" w:hAnsi="Calibri" w:cs="Calibri"/>
          <w:szCs w:val="22"/>
        </w:rPr>
      </w:pPr>
    </w:p>
    <w:p w:rsidR="00567C7A" w:rsidRPr="0092546D" w:rsidRDefault="00567C7A">
      <w:pPr>
        <w:numPr>
          <w:ilvl w:val="0"/>
          <w:numId w:val="1"/>
        </w:numPr>
        <w:rPr>
          <w:rFonts w:ascii="Calibri" w:hAnsi="Calibri" w:cs="Calibri"/>
          <w:szCs w:val="22"/>
        </w:rPr>
      </w:pPr>
      <w:r>
        <w:rPr>
          <w:rFonts w:ascii="Calibri" w:hAnsi="Calibri" w:cs="Calibri"/>
          <w:szCs w:val="22"/>
        </w:rPr>
        <w:t>Exterior Oak Door, five (5) coats marine varnish.</w:t>
      </w:r>
    </w:p>
    <w:p w:rsidR="00D13CE2" w:rsidRPr="0092546D" w:rsidRDefault="00D13CE2" w:rsidP="00D13CE2">
      <w:pPr>
        <w:rPr>
          <w:rFonts w:ascii="Calibri" w:hAnsi="Calibri" w:cs="Calibri"/>
          <w:szCs w:val="22"/>
        </w:rPr>
      </w:pPr>
    </w:p>
    <w:p w:rsidR="00490AB0" w:rsidRPr="0092546D" w:rsidRDefault="00490AB0" w:rsidP="00490AB0">
      <w:pPr>
        <w:numPr>
          <w:ilvl w:val="0"/>
          <w:numId w:val="1"/>
        </w:numPr>
        <w:rPr>
          <w:rFonts w:ascii="Calibri" w:hAnsi="Calibri" w:cs="Calibri"/>
          <w:szCs w:val="22"/>
        </w:rPr>
      </w:pPr>
      <w:r w:rsidRPr="0092546D">
        <w:rPr>
          <w:rFonts w:ascii="Calibri" w:hAnsi="Calibri" w:cs="Calibri"/>
          <w:szCs w:val="22"/>
        </w:rPr>
        <w:t>NOTE: Painting Contractor to verify that interior apartment doors are prefinished.</w:t>
      </w:r>
    </w:p>
    <w:p w:rsidR="009371A4" w:rsidRPr="0092546D" w:rsidRDefault="009371A4">
      <w:pPr>
        <w:rPr>
          <w:rFonts w:ascii="Calibri" w:hAnsi="Calibri" w:cs="Calibri"/>
          <w:szCs w:val="22"/>
        </w:rPr>
      </w:pPr>
    </w:p>
    <w:p w:rsidR="00490AB0" w:rsidRPr="0092546D" w:rsidRDefault="00490AB0">
      <w:pPr>
        <w:jc w:val="center"/>
        <w:rPr>
          <w:rFonts w:ascii="Calibri" w:hAnsi="Calibri" w:cs="Calibri"/>
          <w:szCs w:val="22"/>
        </w:rPr>
      </w:pPr>
    </w:p>
    <w:p w:rsidR="009371A4" w:rsidRPr="0092546D" w:rsidRDefault="009371A4">
      <w:pPr>
        <w:jc w:val="center"/>
        <w:rPr>
          <w:rFonts w:ascii="Calibri" w:hAnsi="Calibri" w:cs="Calibri"/>
          <w:szCs w:val="22"/>
        </w:rPr>
      </w:pPr>
      <w:r w:rsidRPr="0092546D">
        <w:rPr>
          <w:rFonts w:ascii="Calibri" w:hAnsi="Calibri" w:cs="Calibri"/>
          <w:szCs w:val="22"/>
        </w:rPr>
        <w:t>END OF SECTION</w:t>
      </w:r>
    </w:p>
    <w:p w:rsidR="00D32788" w:rsidRPr="0092546D" w:rsidRDefault="00D32788">
      <w:pPr>
        <w:jc w:val="center"/>
        <w:rPr>
          <w:rFonts w:ascii="Calibri" w:hAnsi="Calibri" w:cs="Calibri"/>
          <w:szCs w:val="22"/>
        </w:rPr>
      </w:pPr>
    </w:p>
    <w:p w:rsidR="00D32788" w:rsidRPr="0092546D" w:rsidRDefault="00D32788">
      <w:pPr>
        <w:jc w:val="center"/>
        <w:rPr>
          <w:rFonts w:ascii="Calibri" w:hAnsi="Calibri" w:cs="Calibri"/>
          <w:szCs w:val="22"/>
        </w:rPr>
      </w:pPr>
      <w:r w:rsidRPr="0092546D">
        <w:rPr>
          <w:rFonts w:ascii="Calibri" w:hAnsi="Calibri" w:cs="Calibri"/>
          <w:szCs w:val="22"/>
        </w:rPr>
        <w:t xml:space="preserve"> </w:t>
      </w:r>
    </w:p>
    <w:p w:rsidR="00D32788" w:rsidRPr="0092546D" w:rsidRDefault="00D32788">
      <w:pPr>
        <w:jc w:val="center"/>
        <w:rPr>
          <w:rFonts w:ascii="Calibri" w:hAnsi="Calibri" w:cs="Calibri"/>
          <w:szCs w:val="22"/>
        </w:rPr>
      </w:pPr>
    </w:p>
    <w:p w:rsidR="0089168B" w:rsidRDefault="0089168B">
      <w:pPr>
        <w:rPr>
          <w:rFonts w:ascii="Calibri" w:hAnsi="Calibri" w:cs="Calibri"/>
          <w:szCs w:val="22"/>
        </w:rPr>
      </w:pPr>
    </w:p>
    <w:p w:rsidR="009371A4" w:rsidRPr="0089168B" w:rsidRDefault="009371A4" w:rsidP="0089168B">
      <w:pPr>
        <w:tabs>
          <w:tab w:val="left" w:pos="5492"/>
        </w:tabs>
        <w:rPr>
          <w:rFonts w:ascii="Calibri" w:hAnsi="Calibri" w:cs="Calibri"/>
          <w:szCs w:val="22"/>
        </w:rPr>
      </w:pPr>
    </w:p>
    <w:sectPr w:rsidR="009371A4" w:rsidRPr="0089168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A8" w:rsidRDefault="00321EA8">
      <w:r>
        <w:separator/>
      </w:r>
    </w:p>
  </w:endnote>
  <w:endnote w:type="continuationSeparator" w:id="0">
    <w:p w:rsidR="00321EA8" w:rsidRDefault="0032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FC" w:rsidRPr="0092546D" w:rsidRDefault="00D725FC">
    <w:pPr>
      <w:pStyle w:val="Footer"/>
      <w:rPr>
        <w:rFonts w:ascii="Calibri" w:hAnsi="Calibri" w:cs="Calibri"/>
      </w:rPr>
    </w:pPr>
    <w:r>
      <w:tab/>
    </w:r>
    <w:r w:rsidRPr="0092546D">
      <w:rPr>
        <w:rFonts w:ascii="Calibri" w:hAnsi="Calibri" w:cs="Calibri"/>
      </w:rPr>
      <w:t>PAINTING</w:t>
    </w:r>
    <w:r w:rsidRPr="0092546D">
      <w:rPr>
        <w:rFonts w:ascii="Calibri" w:hAnsi="Calibri" w:cs="Calibri"/>
      </w:rPr>
      <w:tab/>
      <w:t>09900-</w:t>
    </w:r>
    <w:r w:rsidRPr="0092546D">
      <w:rPr>
        <w:rStyle w:val="PageNumber"/>
        <w:rFonts w:ascii="Calibri" w:hAnsi="Calibri" w:cs="Calibri"/>
      </w:rPr>
      <w:fldChar w:fldCharType="begin"/>
    </w:r>
    <w:r w:rsidRPr="0092546D">
      <w:rPr>
        <w:rStyle w:val="PageNumber"/>
        <w:rFonts w:ascii="Calibri" w:hAnsi="Calibri" w:cs="Calibri"/>
      </w:rPr>
      <w:instrText xml:space="preserve"> PAGE </w:instrText>
    </w:r>
    <w:r w:rsidRPr="0092546D">
      <w:rPr>
        <w:rStyle w:val="PageNumber"/>
        <w:rFonts w:ascii="Calibri" w:hAnsi="Calibri" w:cs="Calibri"/>
      </w:rPr>
      <w:fldChar w:fldCharType="separate"/>
    </w:r>
    <w:r w:rsidR="00C57EB1">
      <w:rPr>
        <w:rStyle w:val="PageNumber"/>
        <w:rFonts w:ascii="Calibri" w:hAnsi="Calibri" w:cs="Calibri"/>
        <w:noProof/>
      </w:rPr>
      <w:t>4</w:t>
    </w:r>
    <w:r w:rsidRPr="0092546D">
      <w:rPr>
        <w:rStyle w:val="PageNumbe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A8" w:rsidRDefault="00321EA8">
      <w:r>
        <w:separator/>
      </w:r>
    </w:p>
  </w:footnote>
  <w:footnote w:type="continuationSeparator" w:id="0">
    <w:p w:rsidR="00321EA8" w:rsidRDefault="00321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8B" w:rsidRPr="006F2D9D" w:rsidRDefault="0089168B" w:rsidP="0089168B">
    <w:pPr>
      <w:rPr>
        <w:rFonts w:ascii="Calibri" w:hAnsi="Calibri" w:cs="Calibri"/>
        <w:b/>
        <w:caps/>
        <w:szCs w:val="22"/>
      </w:rPr>
    </w:pPr>
    <w:r>
      <w:rPr>
        <w:rFonts w:ascii="Calibri" w:hAnsi="Calibri" w:cs="Calibri"/>
        <w:b/>
        <w:caps/>
        <w:szCs w:val="22"/>
      </w:rPr>
      <w:t>luminato – Portland, Me</w:t>
    </w:r>
  </w:p>
  <w:p w:rsidR="00D725FC" w:rsidRPr="00D76544" w:rsidRDefault="00D725FC" w:rsidP="00D76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432"/>
    <w:multiLevelType w:val="hybridMultilevel"/>
    <w:tmpl w:val="9E3858AE"/>
    <w:lvl w:ilvl="0" w:tplc="D86AE1BC">
      <w:start w:val="1"/>
      <w:numFmt w:val="upperLetter"/>
      <w:lvlText w:val="%1."/>
      <w:lvlJc w:val="left"/>
      <w:pPr>
        <w:tabs>
          <w:tab w:val="num" w:pos="867"/>
        </w:tabs>
        <w:ind w:left="867"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292DCE"/>
    <w:multiLevelType w:val="hybridMultilevel"/>
    <w:tmpl w:val="1ABA9E90"/>
    <w:lvl w:ilvl="0" w:tplc="50CC16B2">
      <w:start w:val="2"/>
      <w:numFmt w:val="upperLetter"/>
      <w:lvlText w:val="%1."/>
      <w:lvlJc w:val="left"/>
      <w:pPr>
        <w:tabs>
          <w:tab w:val="num" w:pos="870"/>
        </w:tabs>
        <w:ind w:left="870" w:hanging="435"/>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FFF56F7"/>
    <w:multiLevelType w:val="hybridMultilevel"/>
    <w:tmpl w:val="56E859AC"/>
    <w:lvl w:ilvl="0" w:tplc="1042F1BC">
      <w:start w:val="4"/>
      <w:numFmt w:val="decimal"/>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3" w15:restartNumberingAfterBreak="0">
    <w:nsid w:val="118E1CD5"/>
    <w:multiLevelType w:val="hybridMultilevel"/>
    <w:tmpl w:val="EEA26A3C"/>
    <w:lvl w:ilvl="0" w:tplc="CBD66C94">
      <w:start w:val="2"/>
      <w:numFmt w:val="decimal"/>
      <w:lvlText w:val="%1."/>
      <w:lvlJc w:val="left"/>
      <w:pPr>
        <w:tabs>
          <w:tab w:val="num" w:pos="1290"/>
        </w:tabs>
        <w:ind w:left="1290" w:hanging="42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 w15:restartNumberingAfterBreak="0">
    <w:nsid w:val="21770051"/>
    <w:multiLevelType w:val="hybridMultilevel"/>
    <w:tmpl w:val="8466D2AA"/>
    <w:lvl w:ilvl="0" w:tplc="A98CD4EC">
      <w:start w:val="6"/>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9204028">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A266A3"/>
    <w:multiLevelType w:val="hybridMultilevel"/>
    <w:tmpl w:val="BBF2C95C"/>
    <w:lvl w:ilvl="0" w:tplc="C66E0060">
      <w:start w:val="3"/>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359C5A9A"/>
    <w:multiLevelType w:val="hybridMultilevel"/>
    <w:tmpl w:val="9710EA10"/>
    <w:lvl w:ilvl="0" w:tplc="FAF41546">
      <w:start w:val="1"/>
      <w:numFmt w:val="upperLetter"/>
      <w:lvlText w:val="%1."/>
      <w:lvlJc w:val="left"/>
      <w:pPr>
        <w:tabs>
          <w:tab w:val="num" w:pos="792"/>
        </w:tabs>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8D031B5"/>
    <w:multiLevelType w:val="hybridMultilevel"/>
    <w:tmpl w:val="37BE063C"/>
    <w:lvl w:ilvl="0" w:tplc="1C0C418A">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40995E83"/>
    <w:multiLevelType w:val="hybridMultilevel"/>
    <w:tmpl w:val="E3C48638"/>
    <w:lvl w:ilvl="0" w:tplc="A96AE864">
      <w:start w:val="7"/>
      <w:numFmt w:val="decimal"/>
      <w:lvlText w:val="%1."/>
      <w:lvlJc w:val="left"/>
      <w:pPr>
        <w:tabs>
          <w:tab w:val="num" w:pos="1290"/>
        </w:tabs>
        <w:ind w:left="1290" w:hanging="42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 w15:restartNumberingAfterBreak="0">
    <w:nsid w:val="45993F5A"/>
    <w:multiLevelType w:val="hybridMultilevel"/>
    <w:tmpl w:val="09F44750"/>
    <w:lvl w:ilvl="0" w:tplc="1C0C418A">
      <w:start w:val="2"/>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473F101C"/>
    <w:multiLevelType w:val="hybridMultilevel"/>
    <w:tmpl w:val="9E24370E"/>
    <w:lvl w:ilvl="0" w:tplc="3362821A">
      <w:start w:val="5"/>
      <w:numFmt w:val="decimal"/>
      <w:lvlText w:val="%1."/>
      <w:lvlJc w:val="left"/>
      <w:pPr>
        <w:tabs>
          <w:tab w:val="num" w:pos="1290"/>
        </w:tabs>
        <w:ind w:left="1290" w:hanging="42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1" w15:restartNumberingAfterBreak="0">
    <w:nsid w:val="489D70E0"/>
    <w:multiLevelType w:val="hybridMultilevel"/>
    <w:tmpl w:val="1E2260A2"/>
    <w:lvl w:ilvl="0" w:tplc="34E0C3D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270E8"/>
    <w:multiLevelType w:val="singleLevel"/>
    <w:tmpl w:val="9B0C94EC"/>
    <w:lvl w:ilvl="0">
      <w:start w:val="1"/>
      <w:numFmt w:val="upperLetter"/>
      <w:lvlText w:val="%1."/>
      <w:lvlJc w:val="left"/>
      <w:pPr>
        <w:tabs>
          <w:tab w:val="num" w:pos="869"/>
        </w:tabs>
        <w:ind w:left="869" w:hanging="434"/>
      </w:pPr>
      <w:rPr>
        <w:rFonts w:hint="default"/>
      </w:rPr>
    </w:lvl>
  </w:abstractNum>
  <w:abstractNum w:abstractNumId="13" w15:restartNumberingAfterBreak="0">
    <w:nsid w:val="4E194AE5"/>
    <w:multiLevelType w:val="multilevel"/>
    <w:tmpl w:val="FC3E95EC"/>
    <w:lvl w:ilvl="0">
      <w:start w:val="2"/>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4BA34AF"/>
    <w:multiLevelType w:val="hybridMultilevel"/>
    <w:tmpl w:val="65166598"/>
    <w:lvl w:ilvl="0" w:tplc="6CD20D6C">
      <w:start w:val="6"/>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C1153B"/>
    <w:multiLevelType w:val="hybridMultilevel"/>
    <w:tmpl w:val="DBDC18F4"/>
    <w:lvl w:ilvl="0" w:tplc="0C465282">
      <w:start w:val="8"/>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6" w15:restartNumberingAfterBreak="0">
    <w:nsid w:val="666045F8"/>
    <w:multiLevelType w:val="singleLevel"/>
    <w:tmpl w:val="DAD0F3B2"/>
    <w:lvl w:ilvl="0">
      <w:start w:val="2"/>
      <w:numFmt w:val="decimal"/>
      <w:lvlText w:val="%1."/>
      <w:lvlJc w:val="left"/>
      <w:pPr>
        <w:tabs>
          <w:tab w:val="num" w:pos="1291"/>
        </w:tabs>
        <w:ind w:left="1291" w:hanging="422"/>
      </w:pPr>
      <w:rPr>
        <w:rFonts w:hint="default"/>
      </w:rPr>
    </w:lvl>
  </w:abstractNum>
  <w:num w:numId="1">
    <w:abstractNumId w:val="12"/>
  </w:num>
  <w:num w:numId="2">
    <w:abstractNumId w:val="16"/>
  </w:num>
  <w:num w:numId="3">
    <w:abstractNumId w:val="1"/>
  </w:num>
  <w:num w:numId="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5"/>
  </w:num>
  <w:num w:numId="10">
    <w:abstractNumId w:val="9"/>
  </w:num>
  <w:num w:numId="11">
    <w:abstractNumId w:val="7"/>
  </w:num>
  <w:num w:numId="12">
    <w:abstractNumId w:val="10"/>
  </w:num>
  <w:num w:numId="13">
    <w:abstractNumId w:val="14"/>
  </w:num>
  <w:num w:numId="14">
    <w:abstractNumId w:val="4"/>
  </w:num>
  <w:num w:numId="15">
    <w:abstractNumId w:val="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1C"/>
    <w:rsid w:val="000A7F84"/>
    <w:rsid w:val="0014111C"/>
    <w:rsid w:val="001919D4"/>
    <w:rsid w:val="00197693"/>
    <w:rsid w:val="00303187"/>
    <w:rsid w:val="00321EA8"/>
    <w:rsid w:val="00375D96"/>
    <w:rsid w:val="003D10E7"/>
    <w:rsid w:val="003E73F3"/>
    <w:rsid w:val="004311BA"/>
    <w:rsid w:val="004654B9"/>
    <w:rsid w:val="00490AB0"/>
    <w:rsid w:val="004D6F4A"/>
    <w:rsid w:val="004F24DD"/>
    <w:rsid w:val="005061E7"/>
    <w:rsid w:val="00543C54"/>
    <w:rsid w:val="00567C7A"/>
    <w:rsid w:val="005E0E8C"/>
    <w:rsid w:val="00602061"/>
    <w:rsid w:val="00633AF7"/>
    <w:rsid w:val="006A7A5D"/>
    <w:rsid w:val="006F6B6F"/>
    <w:rsid w:val="0070123B"/>
    <w:rsid w:val="0078142D"/>
    <w:rsid w:val="00785737"/>
    <w:rsid w:val="00786D1B"/>
    <w:rsid w:val="007B1243"/>
    <w:rsid w:val="007C7BD8"/>
    <w:rsid w:val="00804087"/>
    <w:rsid w:val="008237F3"/>
    <w:rsid w:val="00863E9E"/>
    <w:rsid w:val="0089168B"/>
    <w:rsid w:val="008A50B2"/>
    <w:rsid w:val="0092546D"/>
    <w:rsid w:val="009371A4"/>
    <w:rsid w:val="00956B8D"/>
    <w:rsid w:val="00980DC8"/>
    <w:rsid w:val="0098512D"/>
    <w:rsid w:val="009B476B"/>
    <w:rsid w:val="00A758B3"/>
    <w:rsid w:val="00AA2A04"/>
    <w:rsid w:val="00AB16C6"/>
    <w:rsid w:val="00B14EF3"/>
    <w:rsid w:val="00B949CA"/>
    <w:rsid w:val="00C57EB1"/>
    <w:rsid w:val="00C746B8"/>
    <w:rsid w:val="00D13CE2"/>
    <w:rsid w:val="00D32788"/>
    <w:rsid w:val="00D411C8"/>
    <w:rsid w:val="00D725FC"/>
    <w:rsid w:val="00D76544"/>
    <w:rsid w:val="00D776F3"/>
    <w:rsid w:val="00D832DD"/>
    <w:rsid w:val="00E35F01"/>
    <w:rsid w:val="00E85699"/>
    <w:rsid w:val="00E8601E"/>
    <w:rsid w:val="00EB2D13"/>
    <w:rsid w:val="00EC3427"/>
    <w:rsid w:val="00F03485"/>
    <w:rsid w:val="00F0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DF660"/>
  <w15:docId w15:val="{CFED93A2-6A08-4B91-A214-EE21A011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4654B9"/>
    <w:pPr>
      <w:ind w:left="720"/>
    </w:pPr>
  </w:style>
  <w:style w:type="character" w:customStyle="1" w:styleId="HeaderChar">
    <w:name w:val="Header Char"/>
    <w:link w:val="Header"/>
    <w:rsid w:val="00F03485"/>
    <w:rPr>
      <w:sz w:val="22"/>
    </w:rPr>
  </w:style>
  <w:style w:type="paragraph" w:styleId="BalloonText">
    <w:name w:val="Balloon Text"/>
    <w:basedOn w:val="Normal"/>
    <w:link w:val="BalloonTextChar"/>
    <w:semiHidden/>
    <w:unhideWhenUsed/>
    <w:rsid w:val="008237F3"/>
    <w:rPr>
      <w:rFonts w:ascii="Segoe UI" w:hAnsi="Segoe UI" w:cs="Segoe UI"/>
      <w:sz w:val="18"/>
      <w:szCs w:val="18"/>
    </w:rPr>
  </w:style>
  <w:style w:type="character" w:customStyle="1" w:styleId="BalloonTextChar">
    <w:name w:val="Balloon Text Char"/>
    <w:basedOn w:val="DefaultParagraphFont"/>
    <w:link w:val="BalloonText"/>
    <w:semiHidden/>
    <w:rsid w:val="00823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0250">
      <w:bodyDiv w:val="1"/>
      <w:marLeft w:val="0"/>
      <w:marRight w:val="0"/>
      <w:marTop w:val="0"/>
      <w:marBottom w:val="0"/>
      <w:divBdr>
        <w:top w:val="none" w:sz="0" w:space="0" w:color="auto"/>
        <w:left w:val="none" w:sz="0" w:space="0" w:color="auto"/>
        <w:bottom w:val="none" w:sz="0" w:space="0" w:color="auto"/>
        <w:right w:val="none" w:sz="0" w:space="0" w:color="auto"/>
      </w:divBdr>
    </w:div>
    <w:div w:id="494106756">
      <w:bodyDiv w:val="1"/>
      <w:marLeft w:val="0"/>
      <w:marRight w:val="0"/>
      <w:marTop w:val="0"/>
      <w:marBottom w:val="0"/>
      <w:divBdr>
        <w:top w:val="none" w:sz="0" w:space="0" w:color="auto"/>
        <w:left w:val="none" w:sz="0" w:space="0" w:color="auto"/>
        <w:bottom w:val="none" w:sz="0" w:space="0" w:color="auto"/>
        <w:right w:val="none" w:sz="0" w:space="0" w:color="auto"/>
      </w:divBdr>
    </w:div>
    <w:div w:id="494802677">
      <w:bodyDiv w:val="1"/>
      <w:marLeft w:val="0"/>
      <w:marRight w:val="0"/>
      <w:marTop w:val="0"/>
      <w:marBottom w:val="0"/>
      <w:divBdr>
        <w:top w:val="none" w:sz="0" w:space="0" w:color="auto"/>
        <w:left w:val="none" w:sz="0" w:space="0" w:color="auto"/>
        <w:bottom w:val="none" w:sz="0" w:space="0" w:color="auto"/>
        <w:right w:val="none" w:sz="0" w:space="0" w:color="auto"/>
      </w:divBdr>
    </w:div>
    <w:div w:id="20973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09900</vt:lpstr>
    </vt:vector>
  </TitlesOfParts>
  <Company>Archetype</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09900</dc:title>
  <dc:creator>CynDee T. Sabin</dc:creator>
  <cp:lastModifiedBy>Susan Geffers</cp:lastModifiedBy>
  <cp:revision>13</cp:revision>
  <cp:lastPrinted>2016-05-25T13:26:00Z</cp:lastPrinted>
  <dcterms:created xsi:type="dcterms:W3CDTF">2013-01-23T16:16:00Z</dcterms:created>
  <dcterms:modified xsi:type="dcterms:W3CDTF">2016-06-30T14:27:00Z</dcterms:modified>
</cp:coreProperties>
</file>