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8A9" w:rsidRDefault="00790D2C">
      <w:pPr>
        <w:rPr>
          <w:b/>
          <w:sz w:val="28"/>
          <w:szCs w:val="28"/>
        </w:rPr>
      </w:pPr>
      <w:r w:rsidRPr="00790D2C">
        <w:rPr>
          <w:b/>
          <w:sz w:val="28"/>
          <w:szCs w:val="28"/>
        </w:rPr>
        <w:t>Scope of Work for Fire Alarm Installation</w:t>
      </w:r>
    </w:p>
    <w:p w:rsidR="00790D2C" w:rsidRDefault="00790D2C">
      <w:pPr>
        <w:rPr>
          <w:b/>
          <w:sz w:val="28"/>
          <w:szCs w:val="28"/>
        </w:rPr>
      </w:pPr>
      <w:r>
        <w:rPr>
          <w:b/>
          <w:sz w:val="28"/>
          <w:szCs w:val="28"/>
        </w:rPr>
        <w:t>185 Fore Street, Portland</w:t>
      </w:r>
    </w:p>
    <w:p w:rsidR="00790D2C" w:rsidRDefault="00790D2C">
      <w:pPr>
        <w:rPr>
          <w:b/>
          <w:sz w:val="28"/>
          <w:szCs w:val="28"/>
        </w:rPr>
      </w:pPr>
    </w:p>
    <w:p w:rsidR="00790D2C" w:rsidRDefault="00790D2C">
      <w:pPr>
        <w:rPr>
          <w:sz w:val="28"/>
          <w:szCs w:val="28"/>
        </w:rPr>
      </w:pPr>
      <w:r>
        <w:rPr>
          <w:sz w:val="28"/>
          <w:szCs w:val="28"/>
        </w:rPr>
        <w:t>Minuteman Security Technologies will install, test, maintain, verify operation and Certify the fire alarm system detailed on the “List of Equipment” below.  Minuteman will satisfy the design as done by Bennett Engineering as stated on prints.</w:t>
      </w:r>
    </w:p>
    <w:p w:rsidR="00790D2C" w:rsidRDefault="00790D2C">
      <w:pPr>
        <w:rPr>
          <w:sz w:val="28"/>
          <w:szCs w:val="28"/>
        </w:rPr>
      </w:pPr>
    </w:p>
    <w:p w:rsidR="00B127A6" w:rsidRDefault="00B127A6">
      <w:pPr>
        <w:rPr>
          <w:sz w:val="28"/>
          <w:szCs w:val="28"/>
        </w:rPr>
      </w:pPr>
      <w:r>
        <w:rPr>
          <w:sz w:val="28"/>
          <w:szCs w:val="28"/>
        </w:rPr>
        <w:t>The FACP shall be a Silent Knight 5808 fully addressable intelligent fire alarm control panel.</w:t>
      </w:r>
    </w:p>
    <w:p w:rsidR="00790D2C" w:rsidRDefault="00790D2C">
      <w:pPr>
        <w:rPr>
          <w:sz w:val="28"/>
          <w:szCs w:val="28"/>
        </w:rPr>
      </w:pPr>
      <w:r>
        <w:rPr>
          <w:sz w:val="28"/>
          <w:szCs w:val="28"/>
        </w:rPr>
        <w:t xml:space="preserve">All Initiating devices are Addressable and </w:t>
      </w:r>
      <w:r w:rsidR="00B127A6">
        <w:rPr>
          <w:sz w:val="28"/>
          <w:szCs w:val="28"/>
        </w:rPr>
        <w:t>Manufacturer</w:t>
      </w:r>
      <w:r>
        <w:rPr>
          <w:sz w:val="28"/>
          <w:szCs w:val="28"/>
        </w:rPr>
        <w:t xml:space="preserve"> by Silent Knight including – Pull stations, Smoke Detectors, Fire CO Detectors, Heat Detectors, Monitor Modules for sprinkler points, </w:t>
      </w:r>
      <w:r w:rsidR="00B127A6">
        <w:rPr>
          <w:sz w:val="28"/>
          <w:szCs w:val="28"/>
        </w:rPr>
        <w:t>and Relays.</w:t>
      </w:r>
    </w:p>
    <w:p w:rsidR="00B127A6" w:rsidRDefault="00B127A6">
      <w:pPr>
        <w:rPr>
          <w:sz w:val="28"/>
          <w:szCs w:val="28"/>
        </w:rPr>
      </w:pPr>
      <w:r>
        <w:rPr>
          <w:sz w:val="28"/>
          <w:szCs w:val="28"/>
        </w:rPr>
        <w:t>Horn/Strobes, Strobes and Mini Horns shall be System Sensor and fully sync able.</w:t>
      </w:r>
    </w:p>
    <w:p w:rsidR="00B127A6" w:rsidRDefault="00B127A6">
      <w:pPr>
        <w:rPr>
          <w:sz w:val="28"/>
          <w:szCs w:val="28"/>
        </w:rPr>
      </w:pPr>
      <w:r>
        <w:rPr>
          <w:sz w:val="28"/>
          <w:szCs w:val="28"/>
        </w:rPr>
        <w:t>Fire Alarm Document box is made by Space Age and will be located as determined by the AHJ.</w:t>
      </w:r>
    </w:p>
    <w:p w:rsidR="00B127A6" w:rsidRDefault="00B127A6">
      <w:pPr>
        <w:rPr>
          <w:sz w:val="28"/>
          <w:szCs w:val="28"/>
        </w:rPr>
      </w:pPr>
      <w:r>
        <w:rPr>
          <w:sz w:val="28"/>
          <w:szCs w:val="28"/>
        </w:rPr>
        <w:t>Communication to a Central Station Monitoring company shall be accomplished by an IP internet &amp; GSM Dual Path Communicator.</w:t>
      </w:r>
    </w:p>
    <w:p w:rsidR="00B127A6" w:rsidRDefault="00B127A6">
      <w:pPr>
        <w:rPr>
          <w:sz w:val="28"/>
          <w:szCs w:val="28"/>
        </w:rPr>
      </w:pPr>
      <w:r>
        <w:rPr>
          <w:sz w:val="28"/>
          <w:szCs w:val="28"/>
        </w:rPr>
        <w:t>All wire is Plenum Rated and meets NFPA70 and NFPA72 requirements.</w:t>
      </w:r>
    </w:p>
    <w:p w:rsidR="00B127A6" w:rsidRDefault="00B127A6">
      <w:pPr>
        <w:rPr>
          <w:sz w:val="28"/>
          <w:szCs w:val="28"/>
        </w:rPr>
      </w:pPr>
    </w:p>
    <w:p w:rsidR="00B127A6" w:rsidRDefault="00B127A6">
      <w:pPr>
        <w:rPr>
          <w:sz w:val="28"/>
          <w:szCs w:val="28"/>
        </w:rPr>
      </w:pPr>
      <w:r>
        <w:rPr>
          <w:sz w:val="28"/>
          <w:szCs w:val="28"/>
        </w:rPr>
        <w:t>List of Equipment:</w:t>
      </w:r>
    </w:p>
    <w:p w:rsidR="00B127A6" w:rsidRDefault="00B127A6" w:rsidP="00B127A6">
      <w:pPr>
        <w:rPr>
          <w:sz w:val="28"/>
          <w:szCs w:val="28"/>
        </w:rPr>
      </w:pPr>
      <w:r>
        <w:rPr>
          <w:sz w:val="28"/>
          <w:szCs w:val="28"/>
        </w:rPr>
        <w:t>1 – 5808 Fire Alarm Control Panel</w:t>
      </w:r>
    </w:p>
    <w:p w:rsidR="00B127A6" w:rsidRDefault="00B127A6" w:rsidP="00B127A6">
      <w:pPr>
        <w:rPr>
          <w:sz w:val="28"/>
          <w:szCs w:val="28"/>
        </w:rPr>
      </w:pPr>
      <w:r>
        <w:rPr>
          <w:sz w:val="28"/>
          <w:szCs w:val="28"/>
        </w:rPr>
        <w:t>1 – 5860 Remote Annunciator</w:t>
      </w:r>
    </w:p>
    <w:p w:rsidR="00954245" w:rsidRDefault="00954245" w:rsidP="00B127A6">
      <w:pPr>
        <w:rPr>
          <w:sz w:val="28"/>
          <w:szCs w:val="28"/>
        </w:rPr>
      </w:pPr>
      <w:r>
        <w:rPr>
          <w:sz w:val="28"/>
          <w:szCs w:val="28"/>
        </w:rPr>
        <w:t>1 – IPGSM dual path communicator</w:t>
      </w:r>
    </w:p>
    <w:p w:rsidR="00B127A6" w:rsidRDefault="00B127A6" w:rsidP="00B127A6">
      <w:pPr>
        <w:rPr>
          <w:sz w:val="28"/>
          <w:szCs w:val="28"/>
        </w:rPr>
      </w:pPr>
      <w:r>
        <w:rPr>
          <w:sz w:val="28"/>
          <w:szCs w:val="28"/>
        </w:rPr>
        <w:t>1 – 5895xl Intelleknight Power supply</w:t>
      </w:r>
    </w:p>
    <w:p w:rsidR="00B127A6" w:rsidRDefault="00954245" w:rsidP="00B127A6">
      <w:pPr>
        <w:rPr>
          <w:sz w:val="28"/>
          <w:szCs w:val="28"/>
        </w:rPr>
      </w:pPr>
      <w:r>
        <w:rPr>
          <w:sz w:val="28"/>
          <w:szCs w:val="28"/>
        </w:rPr>
        <w:t>7 – Pull Stations</w:t>
      </w:r>
    </w:p>
    <w:p w:rsidR="00954245" w:rsidRDefault="00954245" w:rsidP="00B127A6">
      <w:pPr>
        <w:rPr>
          <w:sz w:val="28"/>
          <w:szCs w:val="28"/>
        </w:rPr>
      </w:pPr>
      <w:r>
        <w:rPr>
          <w:sz w:val="28"/>
          <w:szCs w:val="28"/>
        </w:rPr>
        <w:t>32 – Photo Smoke Detectors</w:t>
      </w:r>
    </w:p>
    <w:p w:rsidR="00954245" w:rsidRDefault="00954245" w:rsidP="00B127A6">
      <w:pPr>
        <w:rPr>
          <w:sz w:val="28"/>
          <w:szCs w:val="28"/>
        </w:rPr>
      </w:pPr>
      <w:r>
        <w:rPr>
          <w:sz w:val="28"/>
          <w:szCs w:val="28"/>
        </w:rPr>
        <w:lastRenderedPageBreak/>
        <w:t>12 – Heat Detectors</w:t>
      </w:r>
    </w:p>
    <w:p w:rsidR="00B127A6" w:rsidRDefault="00954245">
      <w:pPr>
        <w:rPr>
          <w:sz w:val="28"/>
          <w:szCs w:val="28"/>
        </w:rPr>
      </w:pPr>
      <w:r>
        <w:rPr>
          <w:sz w:val="28"/>
          <w:szCs w:val="28"/>
        </w:rPr>
        <w:t>12 – Fire CO Detectors</w:t>
      </w:r>
    </w:p>
    <w:p w:rsidR="00954245" w:rsidRDefault="00954245">
      <w:pPr>
        <w:rPr>
          <w:sz w:val="28"/>
          <w:szCs w:val="28"/>
        </w:rPr>
      </w:pPr>
      <w:r>
        <w:rPr>
          <w:sz w:val="28"/>
          <w:szCs w:val="28"/>
        </w:rPr>
        <w:t>12 – Monitor Modules</w:t>
      </w:r>
    </w:p>
    <w:p w:rsidR="00954245" w:rsidRDefault="00954245">
      <w:pPr>
        <w:rPr>
          <w:sz w:val="28"/>
          <w:szCs w:val="28"/>
        </w:rPr>
      </w:pPr>
      <w:r>
        <w:rPr>
          <w:sz w:val="28"/>
          <w:szCs w:val="28"/>
        </w:rPr>
        <w:t>5 – Relay Modules</w:t>
      </w:r>
    </w:p>
    <w:p w:rsidR="00954245" w:rsidRDefault="00954245">
      <w:pPr>
        <w:rPr>
          <w:sz w:val="28"/>
          <w:szCs w:val="28"/>
        </w:rPr>
      </w:pPr>
      <w:r>
        <w:rPr>
          <w:sz w:val="28"/>
          <w:szCs w:val="28"/>
        </w:rPr>
        <w:t>33 – Strobe visual devices</w:t>
      </w:r>
    </w:p>
    <w:p w:rsidR="00954245" w:rsidRDefault="00954245">
      <w:pPr>
        <w:rPr>
          <w:sz w:val="28"/>
          <w:szCs w:val="28"/>
        </w:rPr>
      </w:pPr>
      <w:r>
        <w:rPr>
          <w:sz w:val="28"/>
          <w:szCs w:val="28"/>
        </w:rPr>
        <w:t>37 – Horn/Strobe audio visual devices</w:t>
      </w:r>
    </w:p>
    <w:p w:rsidR="00954245" w:rsidRDefault="00954245">
      <w:pPr>
        <w:rPr>
          <w:sz w:val="28"/>
          <w:szCs w:val="28"/>
        </w:rPr>
      </w:pPr>
      <w:r>
        <w:rPr>
          <w:sz w:val="28"/>
          <w:szCs w:val="28"/>
        </w:rPr>
        <w:t>17 – Mini Horn audio devices</w:t>
      </w:r>
    </w:p>
    <w:p w:rsidR="00954245" w:rsidRDefault="00954245">
      <w:pPr>
        <w:rPr>
          <w:sz w:val="28"/>
          <w:szCs w:val="28"/>
        </w:rPr>
      </w:pPr>
    </w:p>
    <w:p w:rsidR="00954245" w:rsidRDefault="00954245">
      <w:pPr>
        <w:rPr>
          <w:sz w:val="28"/>
          <w:szCs w:val="28"/>
        </w:rPr>
      </w:pPr>
      <w:r>
        <w:rPr>
          <w:sz w:val="28"/>
          <w:szCs w:val="28"/>
        </w:rPr>
        <w:t>Trained and Certified NICET level II technician will be used for installation to comply the City of Portland requirement.</w:t>
      </w:r>
      <w:bookmarkStart w:id="0" w:name="_GoBack"/>
      <w:bookmarkEnd w:id="0"/>
    </w:p>
    <w:p w:rsidR="00954245" w:rsidRDefault="00954245">
      <w:pPr>
        <w:rPr>
          <w:sz w:val="28"/>
          <w:szCs w:val="28"/>
        </w:rPr>
      </w:pPr>
    </w:p>
    <w:p w:rsidR="00954245" w:rsidRPr="00790D2C" w:rsidRDefault="00954245">
      <w:pPr>
        <w:rPr>
          <w:sz w:val="28"/>
          <w:szCs w:val="28"/>
        </w:rPr>
      </w:pPr>
    </w:p>
    <w:sectPr w:rsidR="00954245" w:rsidRPr="00790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436F03"/>
    <w:multiLevelType w:val="hybridMultilevel"/>
    <w:tmpl w:val="BB0C3242"/>
    <w:lvl w:ilvl="0" w:tplc="DABC0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2C"/>
    <w:rsid w:val="000126FD"/>
    <w:rsid w:val="00023294"/>
    <w:rsid w:val="00024098"/>
    <w:rsid w:val="00060895"/>
    <w:rsid w:val="000722C1"/>
    <w:rsid w:val="00095AEF"/>
    <w:rsid w:val="000A679A"/>
    <w:rsid w:val="000A698A"/>
    <w:rsid w:val="000E7764"/>
    <w:rsid w:val="000E781C"/>
    <w:rsid w:val="00112D60"/>
    <w:rsid w:val="00140F25"/>
    <w:rsid w:val="00173BE4"/>
    <w:rsid w:val="00191BD8"/>
    <w:rsid w:val="001A5AF3"/>
    <w:rsid w:val="001B7C9A"/>
    <w:rsid w:val="00200E39"/>
    <w:rsid w:val="0020485F"/>
    <w:rsid w:val="002605E4"/>
    <w:rsid w:val="002723FB"/>
    <w:rsid w:val="002B0BD1"/>
    <w:rsid w:val="002B34B7"/>
    <w:rsid w:val="002E4CA7"/>
    <w:rsid w:val="002E763F"/>
    <w:rsid w:val="002F3C1C"/>
    <w:rsid w:val="00302C99"/>
    <w:rsid w:val="0033072A"/>
    <w:rsid w:val="003560F0"/>
    <w:rsid w:val="003669D6"/>
    <w:rsid w:val="00371776"/>
    <w:rsid w:val="0038528E"/>
    <w:rsid w:val="00397073"/>
    <w:rsid w:val="003D7F3F"/>
    <w:rsid w:val="003F7C58"/>
    <w:rsid w:val="003F7D36"/>
    <w:rsid w:val="00412973"/>
    <w:rsid w:val="004240F7"/>
    <w:rsid w:val="00444093"/>
    <w:rsid w:val="00475EC6"/>
    <w:rsid w:val="00484727"/>
    <w:rsid w:val="004A4363"/>
    <w:rsid w:val="004C01CB"/>
    <w:rsid w:val="004D019C"/>
    <w:rsid w:val="004D1D30"/>
    <w:rsid w:val="004E1A33"/>
    <w:rsid w:val="004F688C"/>
    <w:rsid w:val="00520BDB"/>
    <w:rsid w:val="00527F60"/>
    <w:rsid w:val="00540DF2"/>
    <w:rsid w:val="00561240"/>
    <w:rsid w:val="005727CC"/>
    <w:rsid w:val="005C032E"/>
    <w:rsid w:val="005C2459"/>
    <w:rsid w:val="005C7EBF"/>
    <w:rsid w:val="005D7F49"/>
    <w:rsid w:val="005E18B3"/>
    <w:rsid w:val="005E7325"/>
    <w:rsid w:val="006162AC"/>
    <w:rsid w:val="00621C36"/>
    <w:rsid w:val="006252BA"/>
    <w:rsid w:val="00640522"/>
    <w:rsid w:val="00657D38"/>
    <w:rsid w:val="00662A48"/>
    <w:rsid w:val="00692F7B"/>
    <w:rsid w:val="006A453E"/>
    <w:rsid w:val="006B1F7F"/>
    <w:rsid w:val="006B31B2"/>
    <w:rsid w:val="006B4084"/>
    <w:rsid w:val="006B772C"/>
    <w:rsid w:val="006D4731"/>
    <w:rsid w:val="00725586"/>
    <w:rsid w:val="00743DCA"/>
    <w:rsid w:val="00761DFE"/>
    <w:rsid w:val="00790D2C"/>
    <w:rsid w:val="00791C5B"/>
    <w:rsid w:val="007975F3"/>
    <w:rsid w:val="007A5705"/>
    <w:rsid w:val="007A57FB"/>
    <w:rsid w:val="007F123D"/>
    <w:rsid w:val="007F4742"/>
    <w:rsid w:val="00801A9E"/>
    <w:rsid w:val="00805B1D"/>
    <w:rsid w:val="008510E4"/>
    <w:rsid w:val="008739AE"/>
    <w:rsid w:val="008A4D9B"/>
    <w:rsid w:val="008A7023"/>
    <w:rsid w:val="008A7E1C"/>
    <w:rsid w:val="008F7C30"/>
    <w:rsid w:val="00951120"/>
    <w:rsid w:val="00954245"/>
    <w:rsid w:val="00985FB3"/>
    <w:rsid w:val="009A333C"/>
    <w:rsid w:val="009D0606"/>
    <w:rsid w:val="00A6158B"/>
    <w:rsid w:val="00A874FB"/>
    <w:rsid w:val="00B127A6"/>
    <w:rsid w:val="00B3138E"/>
    <w:rsid w:val="00B431E1"/>
    <w:rsid w:val="00B57C08"/>
    <w:rsid w:val="00BB7757"/>
    <w:rsid w:val="00BC4013"/>
    <w:rsid w:val="00BD561D"/>
    <w:rsid w:val="00C1527B"/>
    <w:rsid w:val="00C31319"/>
    <w:rsid w:val="00C3290F"/>
    <w:rsid w:val="00C51A8B"/>
    <w:rsid w:val="00CA5E2C"/>
    <w:rsid w:val="00CD167D"/>
    <w:rsid w:val="00CD70DA"/>
    <w:rsid w:val="00CE28A9"/>
    <w:rsid w:val="00D20BD3"/>
    <w:rsid w:val="00D23E20"/>
    <w:rsid w:val="00D9244E"/>
    <w:rsid w:val="00D961ED"/>
    <w:rsid w:val="00DA04BB"/>
    <w:rsid w:val="00DF6B50"/>
    <w:rsid w:val="00E16C6D"/>
    <w:rsid w:val="00E207D5"/>
    <w:rsid w:val="00E315DE"/>
    <w:rsid w:val="00E73DBB"/>
    <w:rsid w:val="00EE38C9"/>
    <w:rsid w:val="00F21216"/>
    <w:rsid w:val="00F531D3"/>
    <w:rsid w:val="00F66261"/>
    <w:rsid w:val="00F91D77"/>
    <w:rsid w:val="00F9673F"/>
    <w:rsid w:val="00FA1D32"/>
    <w:rsid w:val="00FA57B4"/>
    <w:rsid w:val="00FB4969"/>
    <w:rsid w:val="00FC5DCA"/>
    <w:rsid w:val="00FD13C4"/>
    <w:rsid w:val="00FE25D9"/>
    <w:rsid w:val="00FE2C3A"/>
    <w:rsid w:val="00FF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9879F-EFA1-4C9A-A6A1-6A9907B2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Inman</dc:creator>
  <cp:keywords/>
  <dc:description/>
  <cp:lastModifiedBy>Kevin Inman</cp:lastModifiedBy>
  <cp:revision>1</cp:revision>
  <dcterms:created xsi:type="dcterms:W3CDTF">2016-04-05T17:04:00Z</dcterms:created>
  <dcterms:modified xsi:type="dcterms:W3CDTF">2016-04-05T17:47:00Z</dcterms:modified>
</cp:coreProperties>
</file>