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CE" w:rsidRDefault="00B92FCE" w:rsidP="00B92FCE">
      <w:pPr>
        <w:jc w:val="center"/>
        <w:rPr>
          <w:b/>
          <w:u w:val="single"/>
        </w:rPr>
      </w:pPr>
      <w:r w:rsidRPr="00B92FCE">
        <w:rPr>
          <w:b/>
          <w:u w:val="single"/>
        </w:rPr>
        <w:t>MEMORANDUM</w:t>
      </w:r>
    </w:p>
    <w:p w:rsidR="00B92FCE" w:rsidRDefault="00B92FCE" w:rsidP="00B92FCE">
      <w:pPr>
        <w:jc w:val="center"/>
        <w:rPr>
          <w:b/>
          <w:u w:val="single"/>
        </w:rPr>
      </w:pPr>
      <w:r>
        <w:rPr>
          <w:b/>
          <w:u w:val="single"/>
        </w:rPr>
        <w:t>City Council Agenda Item</w:t>
      </w:r>
    </w:p>
    <w:p w:rsidR="00B92FCE" w:rsidRDefault="00B92FCE" w:rsidP="00B92FCE">
      <w:pPr>
        <w:jc w:val="center"/>
        <w:rPr>
          <w:b/>
          <w:u w:val="single"/>
        </w:rPr>
      </w:pPr>
    </w:p>
    <w:p w:rsidR="000747EB" w:rsidRDefault="000747EB" w:rsidP="00B92FCE">
      <w:pPr>
        <w:jc w:val="center"/>
        <w:rPr>
          <w:b/>
          <w:u w:val="single"/>
        </w:rPr>
      </w:pPr>
    </w:p>
    <w:p w:rsidR="00B92FCE" w:rsidRDefault="00B92FCE" w:rsidP="00B92FCE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City Council</w:t>
      </w:r>
    </w:p>
    <w:p w:rsidR="00B92FCE" w:rsidRDefault="00B92FCE" w:rsidP="00B92FCE">
      <w:r>
        <w:tab/>
      </w:r>
    </w:p>
    <w:p w:rsidR="00B92FCE" w:rsidRDefault="00B92FCE" w:rsidP="00B92FCE">
      <w:r>
        <w:rPr>
          <w:b/>
        </w:rPr>
        <w:t>FROM:</w:t>
      </w:r>
      <w:r>
        <w:rPr>
          <w:b/>
        </w:rPr>
        <w:tab/>
      </w:r>
      <w:r w:rsidR="002D190D">
        <w:t>Jeff Levine</w:t>
      </w:r>
      <w:r w:rsidR="003C3EA1">
        <w:t>, Planning Division Director</w:t>
      </w:r>
    </w:p>
    <w:p w:rsidR="00B92FCE" w:rsidRDefault="00B92FCE" w:rsidP="00B92FCE"/>
    <w:p w:rsidR="00B92FCE" w:rsidRDefault="00B92FCE" w:rsidP="00B92FCE">
      <w:pPr>
        <w:rPr>
          <w:b/>
        </w:rPr>
      </w:pPr>
      <w:r>
        <w:rPr>
          <w:b/>
        </w:rPr>
        <w:t>DATE:</w:t>
      </w:r>
      <w:r w:rsidR="003C3EA1">
        <w:rPr>
          <w:b/>
        </w:rPr>
        <w:tab/>
      </w:r>
      <w:r w:rsidR="0050787F">
        <w:t>August 21</w:t>
      </w:r>
      <w:r w:rsidR="003C3EA1" w:rsidRPr="004D34F0">
        <w:t>, 2014</w:t>
      </w:r>
    </w:p>
    <w:p w:rsidR="00DC051F" w:rsidRPr="003C3EA1" w:rsidRDefault="00DC051F" w:rsidP="00B92FCE"/>
    <w:p w:rsidR="00B92FCE" w:rsidRPr="003C3EA1" w:rsidRDefault="00DC051F" w:rsidP="00B92FCE">
      <w:r w:rsidRPr="003C3EA1">
        <w:rPr>
          <w:b/>
        </w:rPr>
        <w:t>DISTRIBUTION:</w:t>
      </w:r>
      <w:r w:rsidR="004D34F0">
        <w:tab/>
      </w:r>
      <w:r w:rsidR="003C3EA1" w:rsidRPr="003C3EA1">
        <w:t>Mayor Michael Brennan; Mark Rees, City Manager;</w:t>
      </w:r>
      <w:r w:rsidRPr="003C3EA1">
        <w:t xml:space="preserve"> </w:t>
      </w:r>
      <w:r w:rsidR="003C3EA1" w:rsidRPr="003C3EA1">
        <w:t>Danielle West-</w:t>
      </w:r>
      <w:proofErr w:type="spellStart"/>
      <w:r w:rsidR="003C3EA1" w:rsidRPr="003C3EA1">
        <w:t>Chuhta</w:t>
      </w:r>
      <w:proofErr w:type="spellEnd"/>
      <w:r w:rsidR="003C3EA1" w:rsidRPr="003C3EA1">
        <w:t>, Corporation Counsel;</w:t>
      </w:r>
      <w:r w:rsidRPr="003C3EA1">
        <w:t xml:space="preserve"> </w:t>
      </w:r>
      <w:r w:rsidR="003C3EA1" w:rsidRPr="003C3EA1">
        <w:t xml:space="preserve">Jennifer Thompson, Associate Corporation Counsel; </w:t>
      </w:r>
      <w:r w:rsidRPr="003C3EA1">
        <w:t xml:space="preserve">Sonia Bean, </w:t>
      </w:r>
      <w:r w:rsidR="004D34F0">
        <w:t xml:space="preserve"> and Nancy English</w:t>
      </w:r>
    </w:p>
    <w:p w:rsidR="003C3EA1" w:rsidRDefault="003C3EA1" w:rsidP="00B92FCE">
      <w:pPr>
        <w:rPr>
          <w:b/>
        </w:rPr>
      </w:pPr>
    </w:p>
    <w:p w:rsidR="00B92FCE" w:rsidRDefault="00B92FCE" w:rsidP="00B92FCE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3C3EA1" w:rsidRPr="009A6042">
        <w:t xml:space="preserve">Revocable License </w:t>
      </w:r>
      <w:r w:rsidR="009A6042" w:rsidRPr="009A6042">
        <w:t xml:space="preserve">Agreement for </w:t>
      </w:r>
      <w:r w:rsidR="0050787F">
        <w:t>113 Newbury Street LLC</w:t>
      </w:r>
      <w:r w:rsidR="002D190D">
        <w:t xml:space="preserve"> for footings</w:t>
      </w:r>
      <w:r w:rsidR="0050787F">
        <w:t xml:space="preserve"> and foundation, cornice overhands, and entrance awnings</w:t>
      </w:r>
    </w:p>
    <w:p w:rsidR="00B92FCE" w:rsidRDefault="00B92FCE" w:rsidP="00B92FCE">
      <w:pPr>
        <w:rPr>
          <w:b/>
        </w:rPr>
      </w:pPr>
    </w:p>
    <w:p w:rsidR="00B92FCE" w:rsidRDefault="00B92FCE" w:rsidP="00B92FCE">
      <w:pPr>
        <w:rPr>
          <w:b/>
        </w:rPr>
      </w:pPr>
      <w:r>
        <w:rPr>
          <w:b/>
        </w:rPr>
        <w:t>SPONSOR:</w:t>
      </w:r>
      <w:r w:rsidR="003C3EA1">
        <w:rPr>
          <w:b/>
        </w:rPr>
        <w:t xml:space="preserve"> </w:t>
      </w:r>
      <w:r w:rsidR="003C3EA1">
        <w:rPr>
          <w:b/>
        </w:rPr>
        <w:tab/>
      </w:r>
      <w:r w:rsidR="003C3EA1" w:rsidRPr="003C3EA1">
        <w:t>Department of Planning and Urban Development</w:t>
      </w:r>
    </w:p>
    <w:p w:rsidR="00430B90" w:rsidRDefault="00430B90" w:rsidP="00B92FCE">
      <w:pPr>
        <w:rPr>
          <w:b/>
        </w:rPr>
      </w:pPr>
    </w:p>
    <w:p w:rsidR="00430B90" w:rsidRDefault="00A570F8" w:rsidP="00B92FCE">
      <w:pPr>
        <w:rPr>
          <w:b/>
        </w:rPr>
      </w:pPr>
      <w:r>
        <w:rPr>
          <w:b/>
        </w:rPr>
        <w:t xml:space="preserve">COUNCIL MEETING DATE </w:t>
      </w:r>
      <w:r w:rsidR="00430B90">
        <w:rPr>
          <w:b/>
        </w:rPr>
        <w:t>ACTION IS REQUESTED:</w:t>
      </w:r>
    </w:p>
    <w:p w:rsidR="00A96CA9" w:rsidRDefault="00A96CA9" w:rsidP="00B92FCE">
      <w:pPr>
        <w:rPr>
          <w:b/>
        </w:rPr>
      </w:pPr>
      <w:r>
        <w:rPr>
          <w:b/>
        </w:rPr>
        <w:t>1</w:t>
      </w:r>
      <w:r w:rsidRPr="00A96CA9">
        <w:rPr>
          <w:b/>
          <w:vertAlign w:val="superscript"/>
        </w:rPr>
        <w:t>st</w:t>
      </w:r>
      <w:r>
        <w:rPr>
          <w:b/>
        </w:rPr>
        <w:t xml:space="preserve"> reading__________________     </w:t>
      </w:r>
      <w:r w:rsidR="00FF4578">
        <w:rPr>
          <w:b/>
        </w:rPr>
        <w:t xml:space="preserve">Final </w:t>
      </w:r>
      <w:proofErr w:type="spellStart"/>
      <w:r w:rsidR="00FF4578">
        <w:rPr>
          <w:b/>
        </w:rPr>
        <w:t>Action__</w:t>
      </w:r>
      <w:r w:rsidR="0088664A">
        <w:rPr>
          <w:u w:val="single"/>
        </w:rPr>
        <w:t>September</w:t>
      </w:r>
      <w:proofErr w:type="spellEnd"/>
      <w:r w:rsidR="0088664A">
        <w:rPr>
          <w:u w:val="single"/>
        </w:rPr>
        <w:t xml:space="preserve"> 3</w:t>
      </w:r>
      <w:r w:rsidR="0050787F" w:rsidRPr="0050787F">
        <w:rPr>
          <w:u w:val="single"/>
        </w:rPr>
        <w:t>, 2014</w:t>
      </w:r>
      <w:r w:rsidRPr="0050787F">
        <w:rPr>
          <w:u w:val="single"/>
        </w:rPr>
        <w:t>__________</w:t>
      </w:r>
    </w:p>
    <w:p w:rsidR="000747EB" w:rsidRDefault="000747EB" w:rsidP="00B92FCE">
      <w:pPr>
        <w:rPr>
          <w:b/>
        </w:rPr>
      </w:pPr>
    </w:p>
    <w:p w:rsidR="000747EB" w:rsidRDefault="000747EB" w:rsidP="00B92FCE">
      <w:pPr>
        <w:rPr>
          <w:b/>
        </w:rPr>
      </w:pPr>
      <w:r>
        <w:rPr>
          <w:b/>
        </w:rPr>
        <w:t>Can action be taken at a later date:  _____ Yes</w:t>
      </w:r>
      <w:r>
        <w:rPr>
          <w:b/>
        </w:rPr>
        <w:tab/>
      </w:r>
      <w:r w:rsidRPr="009A6042">
        <w:rPr>
          <w:b/>
          <w:u w:val="single"/>
        </w:rPr>
        <w:t>___</w:t>
      </w:r>
      <w:r w:rsidR="009A6042" w:rsidRPr="009A6042">
        <w:rPr>
          <w:b/>
          <w:u w:val="single"/>
        </w:rPr>
        <w:t>X</w:t>
      </w:r>
      <w:r w:rsidRPr="009A6042">
        <w:rPr>
          <w:b/>
          <w:u w:val="single"/>
        </w:rPr>
        <w:t>__</w:t>
      </w:r>
      <w:r>
        <w:rPr>
          <w:b/>
        </w:rPr>
        <w:t xml:space="preserve"> No (If no why not?)</w:t>
      </w:r>
      <w:r w:rsidR="009A6042">
        <w:rPr>
          <w:b/>
        </w:rPr>
        <w:t xml:space="preserve"> </w:t>
      </w:r>
    </w:p>
    <w:p w:rsidR="009A6042" w:rsidRPr="009A6042" w:rsidRDefault="009A6042" w:rsidP="00B92FCE">
      <w:r>
        <w:t xml:space="preserve">This </w:t>
      </w:r>
      <w:r w:rsidR="0050787F">
        <w:t>license is needed prior to the start of construction</w:t>
      </w:r>
      <w:r>
        <w:t xml:space="preserve">. </w:t>
      </w:r>
    </w:p>
    <w:p w:rsidR="003015CF" w:rsidRDefault="003015CF" w:rsidP="00B92FCE">
      <w:pPr>
        <w:rPr>
          <w:b/>
        </w:rPr>
      </w:pPr>
    </w:p>
    <w:p w:rsidR="003015CF" w:rsidRDefault="003015CF" w:rsidP="00B92FCE">
      <w:pPr>
        <w:rPr>
          <w:b/>
        </w:rPr>
      </w:pPr>
      <w:r>
        <w:rPr>
          <w:b/>
        </w:rPr>
        <w:t xml:space="preserve">PRESENTATION: </w:t>
      </w:r>
      <w:r w:rsidR="00FF4578">
        <w:rPr>
          <w:b/>
        </w:rPr>
        <w:t>(</w:t>
      </w:r>
      <w:r w:rsidR="00FF4578" w:rsidRPr="00FF4578">
        <w:t xml:space="preserve">Jeff Levine or Alexander </w:t>
      </w:r>
      <w:proofErr w:type="spellStart"/>
      <w:r w:rsidR="00FF4578" w:rsidRPr="00FF4578">
        <w:t>Jaegerman</w:t>
      </w:r>
      <w:proofErr w:type="spellEnd"/>
      <w:r w:rsidR="00FF4578" w:rsidRPr="00FF4578">
        <w:t>, 2 minute presentation</w:t>
      </w:r>
      <w:r w:rsidR="003C3EA1" w:rsidRPr="00FF4578">
        <w:t>)</w:t>
      </w:r>
    </w:p>
    <w:p w:rsidR="00430B90" w:rsidRDefault="00430B90" w:rsidP="00B92FCE">
      <w:pPr>
        <w:rPr>
          <w:b/>
        </w:rPr>
      </w:pPr>
    </w:p>
    <w:p w:rsidR="00430B90" w:rsidRDefault="003C3EA1" w:rsidP="003C3EA1">
      <w:pPr>
        <w:pStyle w:val="ListParagraph"/>
        <w:numPr>
          <w:ilvl w:val="0"/>
          <w:numId w:val="1"/>
        </w:numPr>
      </w:pPr>
      <w:r w:rsidRPr="003C3EA1">
        <w:rPr>
          <w:b/>
        </w:rPr>
        <w:t xml:space="preserve">SUMMARY OF ISSUE </w:t>
      </w:r>
    </w:p>
    <w:p w:rsidR="00970D41" w:rsidRDefault="003C3EA1" w:rsidP="003C3EA1">
      <w:pPr>
        <w:pStyle w:val="ListParagraph"/>
      </w:pPr>
      <w:r>
        <w:t>The Department of Planning and Urban D</w:t>
      </w:r>
      <w:r w:rsidR="0050787F">
        <w:t xml:space="preserve">evelopment is bringing forward a </w:t>
      </w:r>
      <w:r>
        <w:t xml:space="preserve">request </w:t>
      </w:r>
      <w:r w:rsidR="002D190D">
        <w:t xml:space="preserve">from </w:t>
      </w:r>
      <w:r w:rsidR="0050787F">
        <w:t>113 Newbury Street</w:t>
      </w:r>
      <w:r w:rsidR="002D190D">
        <w:t>, L</w:t>
      </w:r>
      <w:r w:rsidR="0050787F">
        <w:t>L</w:t>
      </w:r>
      <w:r w:rsidR="002D190D">
        <w:t xml:space="preserve">C </w:t>
      </w:r>
      <w:r>
        <w:t>to</w:t>
      </w:r>
      <w:r w:rsidR="002D190D">
        <w:t xml:space="preserve"> the</w:t>
      </w:r>
      <w:r>
        <w:t xml:space="preserve"> City Council </w:t>
      </w:r>
      <w:r w:rsidR="0050787F">
        <w:t xml:space="preserve">for a revocable license agreement </w:t>
      </w:r>
      <w:r w:rsidR="0010523F">
        <w:t>in order to allow</w:t>
      </w:r>
      <w:r w:rsidR="00B71B18">
        <w:t xml:space="preserve"> </w:t>
      </w:r>
      <w:r w:rsidR="0050787F">
        <w:t>footings and foundation, cornice overhangs, and entrance awnings for their proposed building at 113 Newbury Street, the “Seaport Lofts,”</w:t>
      </w:r>
      <w:r w:rsidR="002D190D">
        <w:t xml:space="preserve"> </w:t>
      </w:r>
      <w:r w:rsidR="00B71B18">
        <w:t xml:space="preserve">to extend </w:t>
      </w:r>
      <w:r w:rsidR="002D190D">
        <w:t>into the public right-of-way</w:t>
      </w:r>
      <w:r w:rsidR="00B71B18">
        <w:t xml:space="preserve">.  </w:t>
      </w:r>
      <w:r w:rsidR="0050787F">
        <w:t xml:space="preserve">The site plan and subdivision plat for the proposed building were approved by the city’s Planning Board on October 22, 2013, </w:t>
      </w:r>
      <w:r w:rsidR="00CD4BBE">
        <w:t>with the condition that the applicant obtain the license as proposed.  T</w:t>
      </w:r>
      <w:r w:rsidR="0050787F">
        <w:t>he area of the proposed license agreement is shown in Exhibit B of the draft agreement attached.   The area is proposed to extend four feet into the public right-of-way along the length of the Newbury Street</w:t>
      </w:r>
      <w:r w:rsidR="00C42324">
        <w:t xml:space="preserve"> property line</w:t>
      </w:r>
      <w:r w:rsidR="0050787F">
        <w:t xml:space="preserve"> and </w:t>
      </w:r>
      <w:r w:rsidR="00C42324">
        <w:t xml:space="preserve">along approximately 73 feet of the </w:t>
      </w:r>
      <w:r w:rsidR="0050787F">
        <w:t xml:space="preserve">Hancock Street </w:t>
      </w:r>
      <w:r w:rsidR="00C42324">
        <w:t>property line</w:t>
      </w:r>
      <w:r w:rsidR="0050787F">
        <w:t>.</w:t>
      </w:r>
      <w:r w:rsidR="008725E8">
        <w:t xml:space="preserve">  The cornice, an awning, and footings</w:t>
      </w:r>
      <w:r w:rsidR="00B31394">
        <w:t xml:space="preserve"> and foundation</w:t>
      </w:r>
      <w:r w:rsidR="008725E8">
        <w:t xml:space="preserve"> will extend into the license area on Newbury Street.  </w:t>
      </w:r>
      <w:r w:rsidR="00B31394">
        <w:t>Portions of footings and foundation will occupy the license area on Hancock Street.</w:t>
      </w:r>
      <w:r w:rsidR="00C42324">
        <w:t xml:space="preserve"> Since none of the building elements </w:t>
      </w:r>
      <w:r w:rsidR="00B958AA">
        <w:t xml:space="preserve">proposed to project </w:t>
      </w:r>
      <w:r w:rsidR="00C42324">
        <w:t xml:space="preserve">into the public right-of-way </w:t>
      </w:r>
      <w:proofErr w:type="gramStart"/>
      <w:r w:rsidR="00C42324">
        <w:t>constitute</w:t>
      </w:r>
      <w:proofErr w:type="gramEnd"/>
      <w:r w:rsidR="00C42324">
        <w:t xml:space="preserve"> habitable space, no remuneration has been requested.</w:t>
      </w:r>
    </w:p>
    <w:p w:rsidR="00430B90" w:rsidRDefault="00430B90" w:rsidP="00B92FC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II.</w:t>
      </w:r>
      <w:r>
        <w:rPr>
          <w:b/>
        </w:rPr>
        <w:tab/>
        <w:t>REASON FOR SUBMIS</w:t>
      </w:r>
      <w:r w:rsidR="00A570F8">
        <w:rPr>
          <w:b/>
        </w:rPr>
        <w:t>SION (Summary</w:t>
      </w:r>
      <w:r w:rsidR="00653190">
        <w:rPr>
          <w:b/>
        </w:rPr>
        <w:t xml:space="preserve"> </w:t>
      </w:r>
      <w:r w:rsidR="00A570F8">
        <w:rPr>
          <w:b/>
        </w:rPr>
        <w:t>of Issue/Backgrou</w:t>
      </w:r>
      <w:r>
        <w:rPr>
          <w:b/>
        </w:rPr>
        <w:t>nd)</w:t>
      </w:r>
    </w:p>
    <w:p w:rsidR="00430B90" w:rsidRDefault="00B71B18" w:rsidP="00B71B18">
      <w:pPr>
        <w:ind w:left="720"/>
      </w:pPr>
      <w:r>
        <w:t>Licenses require City Council approval, u</w:t>
      </w:r>
      <w:r w:rsidR="00C13FC1">
        <w:t>nless</w:t>
      </w:r>
      <w:r>
        <w:t xml:space="preserve"> the license </w:t>
      </w:r>
      <w:r w:rsidR="00C13FC1">
        <w:t xml:space="preserve">is temporary and </w:t>
      </w:r>
      <w:r>
        <w:t xml:space="preserve">can be revoked </w:t>
      </w:r>
      <w:r w:rsidR="00382B34">
        <w:t>with a</w:t>
      </w:r>
      <w:r w:rsidR="00781E35">
        <w:t xml:space="preserve"> notice of </w:t>
      </w:r>
      <w:r w:rsidR="00C13FC1">
        <w:t>sixty (60) days</w:t>
      </w:r>
      <w:r w:rsidR="00382B34">
        <w:t>.</w:t>
      </w:r>
    </w:p>
    <w:p w:rsidR="00430B90" w:rsidRDefault="00430B90" w:rsidP="00B92FCE">
      <w:pPr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  <w:t>INTENDED RESULT</w:t>
      </w:r>
    </w:p>
    <w:p w:rsidR="00430B90" w:rsidRDefault="00382B34" w:rsidP="00B71B18">
      <w:pPr>
        <w:ind w:left="720"/>
      </w:pPr>
      <w:r>
        <w:t>The request is for the approval of the</w:t>
      </w:r>
      <w:r w:rsidR="00DA40C8">
        <w:t xml:space="preserve"> </w:t>
      </w:r>
      <w:r>
        <w:t xml:space="preserve">license agreement and authorization of the City Manager to grant the license on the </w:t>
      </w:r>
      <w:r w:rsidR="00C10185">
        <w:t>c</w:t>
      </w:r>
      <w:r>
        <w:t xml:space="preserve">ity’s behalf. </w:t>
      </w:r>
    </w:p>
    <w:p w:rsidR="00970D41" w:rsidRDefault="00970D41" w:rsidP="00B71B18">
      <w:pPr>
        <w:ind w:left="720"/>
      </w:pPr>
    </w:p>
    <w:p w:rsidR="00430B90" w:rsidRPr="00970D41" w:rsidRDefault="00430B90" w:rsidP="00B92FCE">
      <w:r>
        <w:rPr>
          <w:b/>
        </w:rPr>
        <w:t>IV.</w:t>
      </w:r>
      <w:r>
        <w:rPr>
          <w:b/>
        </w:rPr>
        <w:tab/>
        <w:t>COUNCIL GOAL ADDRESSED</w:t>
      </w:r>
    </w:p>
    <w:p w:rsidR="009A6042" w:rsidRPr="009A6042" w:rsidRDefault="00C10185" w:rsidP="009A6042">
      <w:pPr>
        <w:ind w:left="720"/>
      </w:pPr>
      <w:r>
        <w:t>Granting the proposed license and thus allowing this 39 unit housing project to proceed will p</w:t>
      </w:r>
      <w:r w:rsidR="0010523F">
        <w:t>rovide increased</w:t>
      </w:r>
      <w:r w:rsidR="009A6042">
        <w:t xml:space="preserve"> availability in all segments of the housing market while insuring that there is a suitable balance of housing opportunities among those sectors. </w:t>
      </w:r>
    </w:p>
    <w:p w:rsidR="00A570F8" w:rsidRDefault="00A570F8" w:rsidP="00B92FCE">
      <w:pPr>
        <w:rPr>
          <w:b/>
        </w:rPr>
      </w:pPr>
    </w:p>
    <w:p w:rsidR="00A570F8" w:rsidRDefault="00A570F8" w:rsidP="00B92FCE">
      <w:pPr>
        <w:rPr>
          <w:b/>
        </w:rPr>
      </w:pPr>
      <w:r>
        <w:rPr>
          <w:b/>
        </w:rPr>
        <w:t>V.</w:t>
      </w:r>
      <w:r>
        <w:rPr>
          <w:b/>
        </w:rPr>
        <w:tab/>
        <w:t>FINANCIAL IMPACT</w:t>
      </w:r>
    </w:p>
    <w:p w:rsidR="00382B34" w:rsidRPr="00382B34" w:rsidRDefault="00382B34" w:rsidP="00B92FCE">
      <w:r>
        <w:rPr>
          <w:b/>
        </w:rPr>
        <w:tab/>
      </w:r>
      <w:r>
        <w:t>T</w:t>
      </w:r>
      <w:r w:rsidR="00C10185">
        <w:t>he project will ultimately result in tax revenue to the city</w:t>
      </w:r>
      <w:r>
        <w:t>.</w:t>
      </w:r>
    </w:p>
    <w:p w:rsidR="00430B90" w:rsidRDefault="00430B90" w:rsidP="00B92FC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V</w:t>
      </w:r>
      <w:r w:rsidR="00A570F8">
        <w:rPr>
          <w:b/>
        </w:rPr>
        <w:t>I</w:t>
      </w:r>
      <w:r>
        <w:rPr>
          <w:b/>
        </w:rPr>
        <w:t>.</w:t>
      </w:r>
      <w:r>
        <w:rPr>
          <w:b/>
        </w:rPr>
        <w:tab/>
        <w:t>STAFF ANALYSIS</w:t>
      </w:r>
      <w:r w:rsidR="00382B34">
        <w:rPr>
          <w:b/>
        </w:rPr>
        <w:t xml:space="preserve"> &amp; </w:t>
      </w:r>
      <w:r>
        <w:rPr>
          <w:b/>
        </w:rPr>
        <w:t>RECOMMENDATION</w:t>
      </w:r>
    </w:p>
    <w:p w:rsidR="00382B34" w:rsidRPr="00382B34" w:rsidRDefault="00382B34" w:rsidP="00382B34">
      <w:pPr>
        <w:ind w:left="720"/>
      </w:pPr>
      <w:r>
        <w:t>The Corporation Counsel’s office has reviewed the</w:t>
      </w:r>
      <w:r w:rsidR="00DA40C8">
        <w:t xml:space="preserve"> amended</w:t>
      </w:r>
      <w:r>
        <w:t xml:space="preserve"> licen</w:t>
      </w:r>
      <w:r w:rsidR="00840EAD">
        <w:t xml:space="preserve">se agreement and </w:t>
      </w:r>
      <w:r w:rsidR="00C10185">
        <w:t>has approved the draft as presented here</w:t>
      </w:r>
      <w:r>
        <w:t xml:space="preserve">.  </w:t>
      </w:r>
      <w:r w:rsidR="00CD4BBE">
        <w:t xml:space="preserve">As noted above, the Planning Board approved the proposed development in October of 2013 on the condition of the </w:t>
      </w:r>
      <w:r w:rsidR="00A76A30">
        <w:t>proposed license</w:t>
      </w:r>
      <w:r w:rsidR="00CD4BBE">
        <w:t>.</w:t>
      </w:r>
    </w:p>
    <w:p w:rsidR="00430B90" w:rsidRDefault="00430B90" w:rsidP="00B92FC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VIII.</w:t>
      </w:r>
      <w:r>
        <w:rPr>
          <w:b/>
        </w:rPr>
        <w:tab/>
        <w:t>ATTACHMENTS</w:t>
      </w:r>
    </w:p>
    <w:p w:rsidR="00662236" w:rsidRDefault="00C10185" w:rsidP="00C6502F">
      <w:pPr>
        <w:pStyle w:val="ListParagraph"/>
        <w:numPr>
          <w:ilvl w:val="0"/>
          <w:numId w:val="3"/>
        </w:numPr>
      </w:pPr>
      <w:r>
        <w:t>Draft License Agreement between City of Portland and 113 Newbury Street, LLC</w:t>
      </w:r>
      <w:r w:rsidR="00DA40C8">
        <w:t xml:space="preserve">, </w:t>
      </w:r>
      <w:r>
        <w:t>including Exhibits A and B</w:t>
      </w:r>
    </w:p>
    <w:p w:rsidR="000747EB" w:rsidRDefault="000747EB" w:rsidP="00B92FCE">
      <w:pPr>
        <w:rPr>
          <w:b/>
        </w:rPr>
      </w:pPr>
    </w:p>
    <w:p w:rsidR="000747EB" w:rsidRDefault="000747EB" w:rsidP="000747EB">
      <w:r>
        <w:t>Prepared by:</w:t>
      </w:r>
    </w:p>
    <w:p w:rsidR="000747EB" w:rsidRDefault="000747EB" w:rsidP="000747EB"/>
    <w:p w:rsidR="000747EB" w:rsidRDefault="000747EB" w:rsidP="000747EB">
      <w:r>
        <w:t>___</w:t>
      </w:r>
      <w:r w:rsidR="0035777B">
        <w:t>Nell Donaldson, Planner</w:t>
      </w:r>
      <w:r>
        <w:t>____</w:t>
      </w:r>
      <w:r>
        <w:tab/>
      </w:r>
      <w:r>
        <w:tab/>
      </w:r>
      <w:r>
        <w:tab/>
        <w:t>__</w:t>
      </w:r>
      <w:r w:rsidR="0035777B">
        <w:t>August 21, 2014</w:t>
      </w:r>
      <w:bookmarkStart w:id="0" w:name="_GoBack"/>
      <w:bookmarkEnd w:id="0"/>
      <w:r>
        <w:t>_____________</w:t>
      </w:r>
    </w:p>
    <w:p w:rsidR="000747EB" w:rsidRDefault="000747EB" w:rsidP="000747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45041" w:rsidRDefault="00B45041" w:rsidP="000747EB"/>
    <w:sectPr w:rsidR="00B450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41" w:rsidRDefault="00B45041" w:rsidP="00B45041">
      <w:r>
        <w:separator/>
      </w:r>
    </w:p>
  </w:endnote>
  <w:endnote w:type="continuationSeparator" w:id="0">
    <w:p w:rsidR="00B45041" w:rsidRDefault="00B45041" w:rsidP="00B4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41" w:rsidRPr="00B45041" w:rsidRDefault="00B45041">
    <w:pPr>
      <w:pStyle w:val="Footer"/>
      <w:rPr>
        <w:sz w:val="16"/>
        <w:szCs w:val="16"/>
      </w:rPr>
    </w:pPr>
    <w:r w:rsidRPr="00B45041">
      <w:rPr>
        <w:sz w:val="16"/>
        <w:szCs w:val="16"/>
      </w:rPr>
      <w:fldChar w:fldCharType="begin"/>
    </w:r>
    <w:r w:rsidRPr="00B45041">
      <w:rPr>
        <w:sz w:val="16"/>
        <w:szCs w:val="16"/>
      </w:rPr>
      <w:instrText xml:space="preserve"> FILENAME  \p  \* MERGEFORMAT </w:instrText>
    </w:r>
    <w:r w:rsidRPr="00B45041">
      <w:rPr>
        <w:sz w:val="16"/>
        <w:szCs w:val="16"/>
      </w:rPr>
      <w:fldChar w:fldCharType="separate"/>
    </w:r>
    <w:r w:rsidR="0088664A">
      <w:rPr>
        <w:noProof/>
        <w:sz w:val="16"/>
        <w:szCs w:val="16"/>
      </w:rPr>
      <w:t>O:\PLAN\Dev Rev\Newbury Street - 101-121 (Bay House Phase II)\approval_conditions_plat\license agreement\Agenda Request Memo - SL license.docx</w:t>
    </w:r>
    <w:r w:rsidRPr="00B45041">
      <w:rPr>
        <w:sz w:val="16"/>
        <w:szCs w:val="16"/>
      </w:rPr>
      <w:fldChar w:fldCharType="end"/>
    </w:r>
  </w:p>
  <w:p w:rsidR="00B45041" w:rsidRDefault="00B4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41" w:rsidRDefault="00B45041" w:rsidP="00B45041">
      <w:r>
        <w:separator/>
      </w:r>
    </w:p>
  </w:footnote>
  <w:footnote w:type="continuationSeparator" w:id="0">
    <w:p w:rsidR="00B45041" w:rsidRDefault="00B45041" w:rsidP="00B4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50DB"/>
    <w:multiLevelType w:val="hybridMultilevel"/>
    <w:tmpl w:val="2D9C3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4B8E"/>
    <w:multiLevelType w:val="hybridMultilevel"/>
    <w:tmpl w:val="ED0A4B8A"/>
    <w:lvl w:ilvl="0" w:tplc="D2D82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D0B64"/>
    <w:multiLevelType w:val="hybridMultilevel"/>
    <w:tmpl w:val="65AAC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E"/>
    <w:rsid w:val="000747EB"/>
    <w:rsid w:val="000B0AE4"/>
    <w:rsid w:val="000D3045"/>
    <w:rsid w:val="0010523F"/>
    <w:rsid w:val="0029733D"/>
    <w:rsid w:val="002D190D"/>
    <w:rsid w:val="003015CF"/>
    <w:rsid w:val="0035777B"/>
    <w:rsid w:val="00382B34"/>
    <w:rsid w:val="003A02A4"/>
    <w:rsid w:val="003C3EA1"/>
    <w:rsid w:val="00430B90"/>
    <w:rsid w:val="004555D7"/>
    <w:rsid w:val="00462096"/>
    <w:rsid w:val="004A37DF"/>
    <w:rsid w:val="004B6C55"/>
    <w:rsid w:val="004D34F0"/>
    <w:rsid w:val="0050787F"/>
    <w:rsid w:val="00653190"/>
    <w:rsid w:val="00662236"/>
    <w:rsid w:val="00781E35"/>
    <w:rsid w:val="00812E2F"/>
    <w:rsid w:val="00840EAD"/>
    <w:rsid w:val="00841E3E"/>
    <w:rsid w:val="008725E8"/>
    <w:rsid w:val="0088664A"/>
    <w:rsid w:val="00896264"/>
    <w:rsid w:val="009038D6"/>
    <w:rsid w:val="009579E2"/>
    <w:rsid w:val="00970D41"/>
    <w:rsid w:val="009A2174"/>
    <w:rsid w:val="009A6042"/>
    <w:rsid w:val="00A570F8"/>
    <w:rsid w:val="00A73ABA"/>
    <w:rsid w:val="00A76A30"/>
    <w:rsid w:val="00A8582A"/>
    <w:rsid w:val="00A96CA9"/>
    <w:rsid w:val="00B31394"/>
    <w:rsid w:val="00B45041"/>
    <w:rsid w:val="00B64C60"/>
    <w:rsid w:val="00B71B18"/>
    <w:rsid w:val="00B92FCE"/>
    <w:rsid w:val="00B958AA"/>
    <w:rsid w:val="00BE6A1C"/>
    <w:rsid w:val="00C10185"/>
    <w:rsid w:val="00C12EEF"/>
    <w:rsid w:val="00C13FC1"/>
    <w:rsid w:val="00C42324"/>
    <w:rsid w:val="00C45276"/>
    <w:rsid w:val="00C6502F"/>
    <w:rsid w:val="00CD4BBE"/>
    <w:rsid w:val="00D107E8"/>
    <w:rsid w:val="00DA40C8"/>
    <w:rsid w:val="00DC051F"/>
    <w:rsid w:val="00DD7F9D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41"/>
  </w:style>
  <w:style w:type="paragraph" w:styleId="Footer">
    <w:name w:val="footer"/>
    <w:basedOn w:val="Normal"/>
    <w:link w:val="FooterChar"/>
    <w:uiPriority w:val="99"/>
    <w:unhideWhenUsed/>
    <w:rsid w:val="00B4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41"/>
  </w:style>
  <w:style w:type="paragraph" w:styleId="BalloonText">
    <w:name w:val="Balloon Text"/>
    <w:basedOn w:val="Normal"/>
    <w:link w:val="BalloonTextChar"/>
    <w:uiPriority w:val="99"/>
    <w:semiHidden/>
    <w:unhideWhenUsed/>
    <w:rsid w:val="00B4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41"/>
  </w:style>
  <w:style w:type="paragraph" w:styleId="Footer">
    <w:name w:val="footer"/>
    <w:basedOn w:val="Normal"/>
    <w:link w:val="FooterChar"/>
    <w:uiPriority w:val="99"/>
    <w:unhideWhenUsed/>
    <w:rsid w:val="00B4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41"/>
  </w:style>
  <w:style w:type="paragraph" w:styleId="BalloonText">
    <w:name w:val="Balloon Text"/>
    <w:basedOn w:val="Normal"/>
    <w:link w:val="BalloonTextChar"/>
    <w:uiPriority w:val="99"/>
    <w:semiHidden/>
    <w:unhideWhenUsed/>
    <w:rsid w:val="00B4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HCD</cp:lastModifiedBy>
  <cp:revision>12</cp:revision>
  <cp:lastPrinted>2014-04-23T19:53:00Z</cp:lastPrinted>
  <dcterms:created xsi:type="dcterms:W3CDTF">2014-08-14T14:26:00Z</dcterms:created>
  <dcterms:modified xsi:type="dcterms:W3CDTF">2014-08-21T15:38:00Z</dcterms:modified>
</cp:coreProperties>
</file>