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71776" w14:textId="77777777" w:rsidR="00FF66F2" w:rsidRPr="00E55B7B" w:rsidRDefault="00FF66F2">
      <w:pPr>
        <w:rPr>
          <w:rFonts w:ascii="Times New Roman" w:hAnsi="Times New Roman" w:cs="Times New Roman"/>
          <w:sz w:val="23"/>
          <w:szCs w:val="23"/>
        </w:rPr>
      </w:pPr>
      <w:r w:rsidRPr="00E55B7B">
        <w:rPr>
          <w:rFonts w:ascii="Times New Roman" w:hAnsi="Times New Roman" w:cs="Times New Roman"/>
          <w:sz w:val="23"/>
          <w:szCs w:val="23"/>
        </w:rPr>
        <w:t>AC Hotel Portland</w:t>
      </w:r>
    </w:p>
    <w:p w14:paraId="351BCD3B" w14:textId="77777777" w:rsidR="00FF66F2" w:rsidRPr="00E55B7B" w:rsidRDefault="00FF66F2">
      <w:pPr>
        <w:rPr>
          <w:rFonts w:ascii="Times New Roman" w:hAnsi="Times New Roman" w:cs="Times New Roman"/>
          <w:sz w:val="23"/>
          <w:szCs w:val="23"/>
        </w:rPr>
      </w:pPr>
    </w:p>
    <w:p w14:paraId="069D0F3A" w14:textId="77777777" w:rsidR="00FF66F2" w:rsidRPr="00E55B7B" w:rsidRDefault="00FF66F2">
      <w:pPr>
        <w:rPr>
          <w:rFonts w:ascii="Times New Roman" w:hAnsi="Times New Roman" w:cs="Times New Roman"/>
          <w:sz w:val="23"/>
          <w:szCs w:val="23"/>
        </w:rPr>
      </w:pPr>
      <w:r w:rsidRPr="00E55B7B">
        <w:rPr>
          <w:rFonts w:ascii="Times New Roman" w:hAnsi="Times New Roman" w:cs="Times New Roman"/>
          <w:sz w:val="23"/>
          <w:szCs w:val="23"/>
        </w:rPr>
        <w:t>City of Portland Planning Board Approval 5/24/16</w:t>
      </w:r>
    </w:p>
    <w:p w14:paraId="525DDFCA" w14:textId="77777777" w:rsidR="00FF66F2" w:rsidRPr="00E55B7B" w:rsidRDefault="00FF66F2">
      <w:pPr>
        <w:rPr>
          <w:rFonts w:ascii="Times New Roman" w:hAnsi="Times New Roman" w:cs="Times New Roman"/>
          <w:sz w:val="23"/>
          <w:szCs w:val="23"/>
        </w:rPr>
      </w:pPr>
    </w:p>
    <w:p w14:paraId="765F194D" w14:textId="77777777" w:rsidR="00FF66F2" w:rsidRDefault="00FF66F2">
      <w:pPr>
        <w:rPr>
          <w:rFonts w:ascii="Times New Roman" w:hAnsi="Times New Roman" w:cs="Times New Roman"/>
          <w:sz w:val="23"/>
          <w:szCs w:val="23"/>
        </w:rPr>
      </w:pPr>
      <w:r w:rsidRPr="00E55B7B">
        <w:rPr>
          <w:rFonts w:ascii="Times New Roman" w:hAnsi="Times New Roman" w:cs="Times New Roman"/>
          <w:sz w:val="23"/>
          <w:szCs w:val="23"/>
        </w:rPr>
        <w:t>Conditions of Approval</w:t>
      </w:r>
    </w:p>
    <w:p w14:paraId="60EB99E9" w14:textId="42E93710" w:rsidR="003E7542" w:rsidRDefault="003E7542">
      <w:pPr>
        <w:rPr>
          <w:rFonts w:ascii="Times New Roman" w:hAnsi="Times New Roman" w:cs="Times New Roman"/>
          <w:color w:val="FF0000"/>
        </w:rPr>
      </w:pPr>
      <w:r w:rsidRPr="00134836">
        <w:rPr>
          <w:rFonts w:ascii="Times New Roman" w:hAnsi="Times New Roman" w:cs="Times New Roman"/>
          <w:color w:val="FF0000"/>
        </w:rPr>
        <w:t xml:space="preserve">8/8/16 Ara </w:t>
      </w:r>
      <w:proofErr w:type="spellStart"/>
      <w:r w:rsidRPr="00134836">
        <w:rPr>
          <w:rFonts w:ascii="Times New Roman" w:hAnsi="Times New Roman" w:cs="Times New Roman"/>
          <w:color w:val="FF0000"/>
        </w:rPr>
        <w:t>Aftandilian</w:t>
      </w:r>
      <w:proofErr w:type="spellEnd"/>
      <w:r w:rsidRPr="00134836">
        <w:rPr>
          <w:rFonts w:ascii="Times New Roman" w:hAnsi="Times New Roman" w:cs="Times New Roman"/>
          <w:color w:val="FF0000"/>
        </w:rPr>
        <w:t xml:space="preserve"> updated in RED</w:t>
      </w:r>
    </w:p>
    <w:p w14:paraId="3DF8A9C1" w14:textId="07952FAD" w:rsidR="00133A58" w:rsidRDefault="00133A58">
      <w:pPr>
        <w:rPr>
          <w:rFonts w:ascii="Times New Roman" w:hAnsi="Times New Roman" w:cs="Times New Roman"/>
          <w:color w:val="548DD4" w:themeColor="text2" w:themeTint="99"/>
        </w:rPr>
      </w:pPr>
      <w:r w:rsidRPr="00133A58">
        <w:rPr>
          <w:rFonts w:ascii="Times New Roman" w:hAnsi="Times New Roman" w:cs="Times New Roman"/>
          <w:color w:val="548DD4" w:themeColor="text2" w:themeTint="99"/>
        </w:rPr>
        <w:t>8/1016 Nell Donaldson responses/updates in BLUE</w:t>
      </w:r>
    </w:p>
    <w:p w14:paraId="2F35A491" w14:textId="37F712B6" w:rsidR="002C2FC5" w:rsidRPr="002C2FC5" w:rsidRDefault="002C2FC5">
      <w:pPr>
        <w:rPr>
          <w:rFonts w:ascii="Times New Roman" w:hAnsi="Times New Roman" w:cs="Times New Roman"/>
          <w:color w:val="76923C" w:themeColor="accent3" w:themeShade="BF"/>
        </w:rPr>
      </w:pPr>
      <w:r w:rsidRPr="002C2FC5">
        <w:rPr>
          <w:rFonts w:ascii="Times New Roman" w:hAnsi="Times New Roman" w:cs="Times New Roman"/>
          <w:color w:val="76923C" w:themeColor="accent3" w:themeShade="BF"/>
        </w:rPr>
        <w:t>9/19/16 ND updates in GREEN</w:t>
      </w:r>
    </w:p>
    <w:p w14:paraId="395AA5C5" w14:textId="77777777" w:rsidR="00FF66F2" w:rsidRPr="00E55B7B" w:rsidRDefault="00FF66F2">
      <w:pPr>
        <w:rPr>
          <w:rFonts w:ascii="Times New Roman" w:hAnsi="Times New Roman" w:cs="Times New Roman"/>
          <w:sz w:val="23"/>
          <w:szCs w:val="23"/>
        </w:rPr>
      </w:pPr>
    </w:p>
    <w:p w14:paraId="659647B6" w14:textId="77777777" w:rsidR="00FF66F2" w:rsidRPr="002C2FC5" w:rsidRDefault="00FF66F2" w:rsidP="00FF66F2">
      <w:pPr>
        <w:pStyle w:val="ListParagraph"/>
        <w:numPr>
          <w:ilvl w:val="0"/>
          <w:numId w:val="2"/>
        </w:numPr>
        <w:rPr>
          <w:rFonts w:ascii="Times New Roman" w:hAnsi="Times New Roman" w:cs="Times New Roman"/>
          <w:i/>
          <w:strike/>
          <w:sz w:val="23"/>
          <w:szCs w:val="23"/>
        </w:rPr>
      </w:pPr>
      <w:r w:rsidRPr="002C2FC5">
        <w:rPr>
          <w:rFonts w:ascii="Times New Roman" w:hAnsi="Times New Roman" w:cs="Times New Roman"/>
          <w:i/>
          <w:strike/>
          <w:sz w:val="23"/>
          <w:szCs w:val="23"/>
        </w:rPr>
        <w:t>The applicant shall provide documentation of any easements, covenants, or other burdens on the site for review and approval by the Planning Authority.</w:t>
      </w:r>
    </w:p>
    <w:p w14:paraId="514A0674" w14:textId="77777777" w:rsidR="00FF66F2" w:rsidRPr="00E55B7B" w:rsidRDefault="00FF66F2" w:rsidP="00FF66F2">
      <w:pPr>
        <w:rPr>
          <w:rFonts w:ascii="Times New Roman" w:hAnsi="Times New Roman" w:cs="Times New Roman"/>
          <w:sz w:val="23"/>
          <w:szCs w:val="23"/>
        </w:rPr>
      </w:pPr>
    </w:p>
    <w:p w14:paraId="1FE67B37" w14:textId="4AFC9D66" w:rsidR="00FF66F2" w:rsidRDefault="003E7542" w:rsidP="00FF66F2">
      <w:pPr>
        <w:ind w:left="720"/>
        <w:rPr>
          <w:rFonts w:ascii="Times New Roman" w:hAnsi="Times New Roman" w:cs="Times New Roman"/>
          <w:color w:val="FF0000"/>
          <w:sz w:val="23"/>
          <w:szCs w:val="23"/>
        </w:rPr>
      </w:pPr>
      <w:r>
        <w:rPr>
          <w:rFonts w:ascii="Times New Roman" w:hAnsi="Times New Roman" w:cs="Times New Roman"/>
          <w:color w:val="FF0000"/>
          <w:sz w:val="23"/>
          <w:szCs w:val="23"/>
        </w:rPr>
        <w:t>We are finalizing the acc</w:t>
      </w:r>
      <w:r w:rsidR="00134836">
        <w:rPr>
          <w:rFonts w:ascii="Times New Roman" w:hAnsi="Times New Roman" w:cs="Times New Roman"/>
          <w:color w:val="FF0000"/>
          <w:sz w:val="23"/>
          <w:szCs w:val="23"/>
        </w:rPr>
        <w:t>ess/drainage/utilities easement</w:t>
      </w:r>
      <w:r>
        <w:rPr>
          <w:rFonts w:ascii="Times New Roman" w:hAnsi="Times New Roman" w:cs="Times New Roman"/>
          <w:color w:val="FF0000"/>
          <w:sz w:val="23"/>
          <w:szCs w:val="23"/>
        </w:rPr>
        <w:t xml:space="preserve"> between the two lots now that the lot division plan has been recorded.  This will be submitted later this week.</w:t>
      </w:r>
    </w:p>
    <w:p w14:paraId="74BBB358" w14:textId="1E4098E1" w:rsidR="002C2FC5" w:rsidRPr="002C2FC5" w:rsidRDefault="002C2FC5" w:rsidP="00FF66F2">
      <w:pPr>
        <w:ind w:left="720"/>
        <w:rPr>
          <w:rFonts w:ascii="Times New Roman" w:hAnsi="Times New Roman" w:cs="Times New Roman"/>
          <w:color w:val="76923C" w:themeColor="accent3" w:themeShade="BF"/>
          <w:sz w:val="23"/>
          <w:szCs w:val="23"/>
        </w:rPr>
      </w:pPr>
      <w:r>
        <w:rPr>
          <w:rFonts w:ascii="Times New Roman" w:hAnsi="Times New Roman" w:cs="Times New Roman"/>
          <w:color w:val="76923C" w:themeColor="accent3" w:themeShade="BF"/>
          <w:sz w:val="23"/>
          <w:szCs w:val="23"/>
        </w:rPr>
        <w:t>Approved by Corporation Counsel 9/6/16.</w:t>
      </w:r>
    </w:p>
    <w:p w14:paraId="6811B61C" w14:textId="77777777" w:rsidR="00FF66F2" w:rsidRPr="00E55B7B" w:rsidRDefault="00FF66F2" w:rsidP="00FF66F2">
      <w:pPr>
        <w:ind w:left="720"/>
        <w:rPr>
          <w:rFonts w:ascii="Times New Roman" w:hAnsi="Times New Roman" w:cs="Times New Roman"/>
          <w:sz w:val="23"/>
          <w:szCs w:val="23"/>
        </w:rPr>
      </w:pPr>
    </w:p>
    <w:p w14:paraId="0A8434CE" w14:textId="77777777" w:rsidR="00FF66F2" w:rsidRPr="002C2FC5" w:rsidRDefault="00FF66F2" w:rsidP="00FF66F2">
      <w:pPr>
        <w:pStyle w:val="ListParagraph"/>
        <w:numPr>
          <w:ilvl w:val="0"/>
          <w:numId w:val="2"/>
        </w:numPr>
        <w:rPr>
          <w:rFonts w:ascii="Times New Roman" w:hAnsi="Times New Roman" w:cs="Times New Roman"/>
          <w:i/>
          <w:strike/>
          <w:sz w:val="23"/>
          <w:szCs w:val="23"/>
        </w:rPr>
      </w:pPr>
      <w:r w:rsidRPr="002C2FC5">
        <w:rPr>
          <w:rFonts w:ascii="Times New Roman" w:hAnsi="Times New Roman" w:cs="Times New Roman"/>
          <w:i/>
          <w:strike/>
          <w:sz w:val="23"/>
          <w:szCs w:val="23"/>
        </w:rPr>
        <w:t>The applicant shall provide a revised boundary survey meeting the standards of the city’s Technical Manual for review and approval by the Department of Public Works.</w:t>
      </w:r>
    </w:p>
    <w:p w14:paraId="0CEA7424" w14:textId="77777777" w:rsidR="00FF66F2" w:rsidRPr="00E55B7B" w:rsidRDefault="00FF66F2" w:rsidP="00FF66F2">
      <w:pPr>
        <w:rPr>
          <w:rFonts w:ascii="Times New Roman" w:hAnsi="Times New Roman" w:cs="Times New Roman"/>
          <w:sz w:val="23"/>
          <w:szCs w:val="23"/>
        </w:rPr>
      </w:pPr>
    </w:p>
    <w:p w14:paraId="1976507D" w14:textId="78729DBD" w:rsidR="00FF66F2" w:rsidRDefault="003E7542" w:rsidP="00FF66F2">
      <w:pPr>
        <w:ind w:left="720"/>
        <w:rPr>
          <w:rFonts w:ascii="Times New Roman" w:hAnsi="Times New Roman" w:cs="Times New Roman"/>
          <w:color w:val="548DD4" w:themeColor="text2" w:themeTint="99"/>
          <w:sz w:val="23"/>
          <w:szCs w:val="23"/>
        </w:rPr>
      </w:pPr>
      <w:r>
        <w:rPr>
          <w:rFonts w:ascii="Times New Roman" w:hAnsi="Times New Roman" w:cs="Times New Roman"/>
          <w:color w:val="FF0000"/>
          <w:sz w:val="23"/>
          <w:szCs w:val="23"/>
        </w:rPr>
        <w:t>Submitted 8/8/16</w:t>
      </w:r>
      <w:r w:rsidR="00490501">
        <w:rPr>
          <w:rFonts w:ascii="Times New Roman" w:hAnsi="Times New Roman" w:cs="Times New Roman"/>
          <w:color w:val="FF0000"/>
          <w:sz w:val="23"/>
          <w:szCs w:val="23"/>
        </w:rPr>
        <w:t xml:space="preserve">.  </w:t>
      </w:r>
    </w:p>
    <w:p w14:paraId="2009EB03" w14:textId="033990A2" w:rsidR="00490501" w:rsidRPr="00490501" w:rsidRDefault="00490501" w:rsidP="00FF66F2">
      <w:pPr>
        <w:ind w:left="720"/>
        <w:rPr>
          <w:rFonts w:ascii="Times New Roman" w:hAnsi="Times New Roman" w:cs="Times New Roman"/>
          <w:color w:val="548DD4" w:themeColor="text2" w:themeTint="99"/>
          <w:sz w:val="23"/>
          <w:szCs w:val="23"/>
        </w:rPr>
      </w:pPr>
      <w:r>
        <w:rPr>
          <w:rFonts w:ascii="Times New Roman" w:hAnsi="Times New Roman" w:cs="Times New Roman"/>
          <w:color w:val="548DD4" w:themeColor="text2" w:themeTint="99"/>
          <w:sz w:val="23"/>
          <w:szCs w:val="23"/>
        </w:rPr>
        <w:t>Forwarded to city’s surveyor for review 8/10/16.</w:t>
      </w:r>
      <w:r w:rsidR="000C51B1">
        <w:rPr>
          <w:rFonts w:ascii="Times New Roman" w:hAnsi="Times New Roman" w:cs="Times New Roman"/>
          <w:color w:val="548DD4" w:themeColor="text2" w:themeTint="99"/>
          <w:sz w:val="23"/>
          <w:szCs w:val="23"/>
        </w:rPr>
        <w:t xml:space="preserve">  </w:t>
      </w:r>
      <w:proofErr w:type="spellStart"/>
      <w:r w:rsidR="000C51B1">
        <w:rPr>
          <w:rFonts w:ascii="Times New Roman" w:hAnsi="Times New Roman" w:cs="Times New Roman"/>
          <w:color w:val="548DD4" w:themeColor="text2" w:themeTint="99"/>
          <w:sz w:val="23"/>
          <w:szCs w:val="23"/>
        </w:rPr>
        <w:t>OKed</w:t>
      </w:r>
      <w:proofErr w:type="spellEnd"/>
      <w:r w:rsidR="000C51B1">
        <w:rPr>
          <w:rFonts w:ascii="Times New Roman" w:hAnsi="Times New Roman" w:cs="Times New Roman"/>
          <w:color w:val="548DD4" w:themeColor="text2" w:themeTint="99"/>
          <w:sz w:val="23"/>
          <w:szCs w:val="23"/>
        </w:rPr>
        <w:t xml:space="preserve"> by surveyor 8/10/16.</w:t>
      </w:r>
    </w:p>
    <w:p w14:paraId="6AFA82DB" w14:textId="77777777" w:rsidR="00FF66F2" w:rsidRPr="00E55B7B" w:rsidRDefault="00FF66F2" w:rsidP="00FF66F2">
      <w:pPr>
        <w:ind w:left="720"/>
        <w:rPr>
          <w:rFonts w:ascii="Times New Roman" w:hAnsi="Times New Roman" w:cs="Times New Roman"/>
          <w:sz w:val="23"/>
          <w:szCs w:val="23"/>
        </w:rPr>
      </w:pPr>
    </w:p>
    <w:p w14:paraId="277AF549" w14:textId="77777777" w:rsidR="00FF66F2" w:rsidRPr="00E55B7B" w:rsidRDefault="00FF66F2" w:rsidP="00FF66F2">
      <w:pPr>
        <w:pStyle w:val="ListParagraph"/>
        <w:numPr>
          <w:ilvl w:val="0"/>
          <w:numId w:val="2"/>
        </w:numPr>
        <w:rPr>
          <w:rFonts w:ascii="Times New Roman" w:hAnsi="Times New Roman" w:cs="Times New Roman"/>
          <w:i/>
          <w:sz w:val="23"/>
          <w:szCs w:val="23"/>
        </w:rPr>
      </w:pPr>
      <w:r w:rsidRPr="00E55B7B">
        <w:rPr>
          <w:rFonts w:ascii="Times New Roman" w:hAnsi="Times New Roman" w:cs="Times New Roman"/>
          <w:i/>
          <w:sz w:val="23"/>
          <w:szCs w:val="23"/>
        </w:rPr>
        <w:t>The applicant shall:</w:t>
      </w:r>
    </w:p>
    <w:p w14:paraId="3320B063" w14:textId="77777777" w:rsidR="00FF66F2" w:rsidRPr="00E55B7B" w:rsidRDefault="00FF66F2" w:rsidP="00FF66F2">
      <w:pPr>
        <w:rPr>
          <w:rFonts w:ascii="Times New Roman" w:hAnsi="Times New Roman" w:cs="Times New Roman"/>
          <w:sz w:val="23"/>
          <w:szCs w:val="23"/>
        </w:rPr>
      </w:pPr>
    </w:p>
    <w:p w14:paraId="081B88A8" w14:textId="77777777" w:rsidR="00FF66F2" w:rsidRPr="00E55B7B" w:rsidRDefault="00FF66F2" w:rsidP="00FF66F2">
      <w:pPr>
        <w:pStyle w:val="ListParagraph"/>
        <w:numPr>
          <w:ilvl w:val="0"/>
          <w:numId w:val="3"/>
        </w:numPr>
        <w:rPr>
          <w:rFonts w:ascii="Times New Roman" w:hAnsi="Times New Roman" w:cs="Times New Roman"/>
          <w:i/>
          <w:sz w:val="23"/>
          <w:szCs w:val="23"/>
        </w:rPr>
      </w:pPr>
      <w:r w:rsidRPr="00E55B7B">
        <w:rPr>
          <w:rFonts w:ascii="Times New Roman" w:hAnsi="Times New Roman" w:cs="Times New Roman"/>
          <w:i/>
          <w:sz w:val="23"/>
          <w:szCs w:val="23"/>
        </w:rPr>
        <w:t>Provide a public pedestrian access easement for areas of sidewalk on private property.</w:t>
      </w:r>
    </w:p>
    <w:p w14:paraId="23563B79" w14:textId="77777777" w:rsidR="00FF66F2" w:rsidRPr="00E55B7B" w:rsidRDefault="00FF66F2" w:rsidP="00FF66F2">
      <w:pPr>
        <w:rPr>
          <w:rFonts w:ascii="Times New Roman" w:hAnsi="Times New Roman" w:cs="Times New Roman"/>
          <w:sz w:val="23"/>
          <w:szCs w:val="23"/>
        </w:rPr>
      </w:pPr>
    </w:p>
    <w:p w14:paraId="3E344B67" w14:textId="7B8ECB59" w:rsidR="00FF66F2" w:rsidRPr="003E7542" w:rsidRDefault="003E7542" w:rsidP="00FF66F2">
      <w:pPr>
        <w:ind w:left="1440"/>
        <w:rPr>
          <w:rFonts w:ascii="Times New Roman" w:hAnsi="Times New Roman" w:cs="Times New Roman"/>
          <w:color w:val="FF0000"/>
          <w:sz w:val="23"/>
          <w:szCs w:val="23"/>
        </w:rPr>
      </w:pPr>
      <w:r>
        <w:rPr>
          <w:rFonts w:ascii="Times New Roman" w:hAnsi="Times New Roman" w:cs="Times New Roman"/>
          <w:color w:val="FF0000"/>
          <w:sz w:val="23"/>
          <w:szCs w:val="23"/>
        </w:rPr>
        <w:t>Easement has been drafted, t</w:t>
      </w:r>
      <w:r w:rsidR="00134836">
        <w:rPr>
          <w:rFonts w:ascii="Times New Roman" w:hAnsi="Times New Roman" w:cs="Times New Roman"/>
          <w:color w:val="FF0000"/>
          <w:sz w:val="23"/>
          <w:szCs w:val="23"/>
        </w:rPr>
        <w:t>o be submitted in the next week</w:t>
      </w:r>
    </w:p>
    <w:p w14:paraId="773D7BF7" w14:textId="77777777" w:rsidR="00FF66F2" w:rsidRPr="00E55B7B" w:rsidRDefault="00FF66F2" w:rsidP="00FF66F2">
      <w:pPr>
        <w:ind w:left="1440"/>
        <w:rPr>
          <w:rFonts w:ascii="Times New Roman" w:hAnsi="Times New Roman" w:cs="Times New Roman"/>
          <w:sz w:val="23"/>
          <w:szCs w:val="23"/>
        </w:rPr>
      </w:pPr>
    </w:p>
    <w:p w14:paraId="0CC9B2DC" w14:textId="77777777" w:rsidR="00FF66F2" w:rsidRPr="00E55B7B" w:rsidRDefault="00FF66F2" w:rsidP="00FF66F2">
      <w:pPr>
        <w:pStyle w:val="ListParagraph"/>
        <w:numPr>
          <w:ilvl w:val="0"/>
          <w:numId w:val="3"/>
        </w:numPr>
        <w:rPr>
          <w:rFonts w:ascii="Times New Roman" w:hAnsi="Times New Roman" w:cs="Times New Roman"/>
          <w:i/>
          <w:sz w:val="23"/>
          <w:szCs w:val="23"/>
        </w:rPr>
      </w:pPr>
      <w:r w:rsidRPr="00E55B7B">
        <w:rPr>
          <w:rFonts w:ascii="Times New Roman" w:hAnsi="Times New Roman" w:cs="Times New Roman"/>
          <w:i/>
          <w:sz w:val="23"/>
          <w:szCs w:val="23"/>
        </w:rPr>
        <w:t>Obtain a license agreement for awnings proposed to encroach into the city’s right of way.</w:t>
      </w:r>
    </w:p>
    <w:p w14:paraId="30DF6CC7" w14:textId="77777777" w:rsidR="00FF66F2" w:rsidRPr="00E55B7B" w:rsidRDefault="00FF66F2" w:rsidP="00FF66F2">
      <w:pPr>
        <w:rPr>
          <w:rFonts w:ascii="Times New Roman" w:hAnsi="Times New Roman" w:cs="Times New Roman"/>
          <w:sz w:val="23"/>
          <w:szCs w:val="23"/>
        </w:rPr>
      </w:pPr>
    </w:p>
    <w:p w14:paraId="1B099A89" w14:textId="3CB8A574" w:rsidR="003E7542" w:rsidRPr="003E7542" w:rsidRDefault="003E7542" w:rsidP="003E7542">
      <w:pPr>
        <w:ind w:left="1440"/>
        <w:rPr>
          <w:rFonts w:ascii="Times New Roman" w:hAnsi="Times New Roman" w:cs="Times New Roman"/>
          <w:color w:val="FF0000"/>
          <w:sz w:val="23"/>
          <w:szCs w:val="23"/>
        </w:rPr>
      </w:pPr>
      <w:r>
        <w:rPr>
          <w:rFonts w:ascii="Times New Roman" w:hAnsi="Times New Roman" w:cs="Times New Roman"/>
          <w:color w:val="FF0000"/>
          <w:sz w:val="23"/>
          <w:szCs w:val="23"/>
        </w:rPr>
        <w:t>License has been drafted, to be s</w:t>
      </w:r>
      <w:r w:rsidR="00134836">
        <w:rPr>
          <w:rFonts w:ascii="Times New Roman" w:hAnsi="Times New Roman" w:cs="Times New Roman"/>
          <w:color w:val="FF0000"/>
          <w:sz w:val="23"/>
          <w:szCs w:val="23"/>
        </w:rPr>
        <w:t>ubmitted in the next week</w:t>
      </w:r>
    </w:p>
    <w:p w14:paraId="3225F5D9" w14:textId="77777777" w:rsidR="00E55B7B" w:rsidRPr="00E55B7B" w:rsidRDefault="00E55B7B" w:rsidP="00E55B7B">
      <w:pPr>
        <w:pStyle w:val="ListParagraph"/>
        <w:rPr>
          <w:rFonts w:ascii="Times New Roman" w:hAnsi="Times New Roman" w:cs="Times New Roman"/>
          <w:sz w:val="23"/>
          <w:szCs w:val="23"/>
        </w:rPr>
      </w:pPr>
    </w:p>
    <w:p w14:paraId="755555DA" w14:textId="77777777" w:rsidR="00E55B7B" w:rsidRPr="00E55B7B" w:rsidRDefault="00E55B7B" w:rsidP="00E55B7B">
      <w:pPr>
        <w:pStyle w:val="ListParagraph"/>
        <w:rPr>
          <w:rFonts w:ascii="Times New Roman" w:hAnsi="Times New Roman" w:cs="Times New Roman"/>
          <w:i/>
          <w:sz w:val="23"/>
          <w:szCs w:val="23"/>
        </w:rPr>
      </w:pPr>
      <w:proofErr w:type="gramStart"/>
      <w:r w:rsidRPr="00E55B7B">
        <w:rPr>
          <w:rFonts w:ascii="Times New Roman" w:hAnsi="Times New Roman" w:cs="Times New Roman"/>
          <w:i/>
          <w:sz w:val="23"/>
          <w:szCs w:val="23"/>
        </w:rPr>
        <w:t>for</w:t>
      </w:r>
      <w:proofErr w:type="gramEnd"/>
      <w:r w:rsidRPr="00E55B7B">
        <w:rPr>
          <w:rFonts w:ascii="Times New Roman" w:hAnsi="Times New Roman" w:cs="Times New Roman"/>
          <w:i/>
          <w:sz w:val="23"/>
          <w:szCs w:val="23"/>
        </w:rPr>
        <w:t xml:space="preserve"> review and approval by the city’s Planning Authority and Corporation Counsel.</w:t>
      </w:r>
    </w:p>
    <w:p w14:paraId="4511619B" w14:textId="77777777" w:rsidR="00133A58" w:rsidRDefault="00133A58" w:rsidP="00E55B7B">
      <w:pPr>
        <w:pStyle w:val="ListParagraph"/>
        <w:rPr>
          <w:rFonts w:ascii="Times New Roman" w:hAnsi="Times New Roman" w:cs="Times New Roman"/>
          <w:color w:val="548DD4" w:themeColor="text2" w:themeTint="99"/>
          <w:sz w:val="23"/>
          <w:szCs w:val="23"/>
        </w:rPr>
      </w:pPr>
    </w:p>
    <w:p w14:paraId="65CB8C19" w14:textId="0F3F0D14" w:rsidR="00E55B7B" w:rsidRDefault="00490501" w:rsidP="00E55B7B">
      <w:pPr>
        <w:pStyle w:val="ListParagraph"/>
        <w:rPr>
          <w:rFonts w:ascii="Times New Roman" w:hAnsi="Times New Roman" w:cs="Times New Roman"/>
          <w:color w:val="548DD4" w:themeColor="text2" w:themeTint="99"/>
          <w:sz w:val="23"/>
          <w:szCs w:val="23"/>
        </w:rPr>
      </w:pPr>
      <w:r>
        <w:rPr>
          <w:rFonts w:ascii="Times New Roman" w:hAnsi="Times New Roman" w:cs="Times New Roman"/>
          <w:color w:val="548DD4" w:themeColor="text2" w:themeTint="99"/>
          <w:sz w:val="23"/>
          <w:szCs w:val="23"/>
        </w:rPr>
        <w:t xml:space="preserve">I believe Jason </w:t>
      </w:r>
      <w:proofErr w:type="spellStart"/>
      <w:r>
        <w:rPr>
          <w:rFonts w:ascii="Times New Roman" w:hAnsi="Times New Roman" w:cs="Times New Roman"/>
          <w:color w:val="548DD4" w:themeColor="text2" w:themeTint="99"/>
          <w:sz w:val="23"/>
          <w:szCs w:val="23"/>
        </w:rPr>
        <w:t>Blais</w:t>
      </w:r>
      <w:proofErr w:type="spellEnd"/>
      <w:r>
        <w:rPr>
          <w:rFonts w:ascii="Times New Roman" w:hAnsi="Times New Roman" w:cs="Times New Roman"/>
          <w:color w:val="548DD4" w:themeColor="text2" w:themeTint="99"/>
          <w:sz w:val="23"/>
          <w:szCs w:val="23"/>
        </w:rPr>
        <w:t xml:space="preserve"> mentioned that footings might encroach </w:t>
      </w:r>
      <w:r w:rsidR="00133A58">
        <w:rPr>
          <w:rFonts w:ascii="Times New Roman" w:hAnsi="Times New Roman" w:cs="Times New Roman"/>
          <w:color w:val="548DD4" w:themeColor="text2" w:themeTint="99"/>
          <w:sz w:val="23"/>
          <w:szCs w:val="23"/>
        </w:rPr>
        <w:t>into the ROW.</w:t>
      </w:r>
      <w:r>
        <w:rPr>
          <w:rFonts w:ascii="Times New Roman" w:hAnsi="Times New Roman" w:cs="Times New Roman"/>
          <w:color w:val="548DD4" w:themeColor="text2" w:themeTint="99"/>
          <w:sz w:val="23"/>
          <w:szCs w:val="23"/>
        </w:rPr>
        <w:t xml:space="preserve">  If so, we need </w:t>
      </w:r>
      <w:r w:rsidR="00133A58">
        <w:rPr>
          <w:rFonts w:ascii="Times New Roman" w:hAnsi="Times New Roman" w:cs="Times New Roman"/>
          <w:color w:val="548DD4" w:themeColor="text2" w:themeTint="99"/>
          <w:sz w:val="23"/>
          <w:szCs w:val="23"/>
        </w:rPr>
        <w:t xml:space="preserve">a license there as well, and we need </w:t>
      </w:r>
      <w:r>
        <w:rPr>
          <w:rFonts w:ascii="Times New Roman" w:hAnsi="Times New Roman" w:cs="Times New Roman"/>
          <w:color w:val="548DD4" w:themeColor="text2" w:themeTint="99"/>
          <w:sz w:val="23"/>
          <w:szCs w:val="23"/>
        </w:rPr>
        <w:t>to take care of this ASAP in order to get a foundation permit moving.  Licenses go to council for approval</w:t>
      </w:r>
      <w:r w:rsidR="00133A58">
        <w:rPr>
          <w:rFonts w:ascii="Times New Roman" w:hAnsi="Times New Roman" w:cs="Times New Roman"/>
          <w:color w:val="548DD4" w:themeColor="text2" w:themeTint="99"/>
          <w:sz w:val="23"/>
          <w:szCs w:val="23"/>
        </w:rPr>
        <w:t>, so there is some turnaround time</w:t>
      </w:r>
      <w:r>
        <w:rPr>
          <w:rFonts w:ascii="Times New Roman" w:hAnsi="Times New Roman" w:cs="Times New Roman"/>
          <w:color w:val="548DD4" w:themeColor="text2" w:themeTint="99"/>
          <w:sz w:val="23"/>
          <w:szCs w:val="23"/>
        </w:rPr>
        <w:t xml:space="preserve">. </w:t>
      </w:r>
      <w:r w:rsidR="00133A58">
        <w:rPr>
          <w:rFonts w:ascii="Times New Roman" w:hAnsi="Times New Roman" w:cs="Times New Roman"/>
          <w:color w:val="548DD4" w:themeColor="text2" w:themeTint="99"/>
          <w:sz w:val="23"/>
          <w:szCs w:val="23"/>
        </w:rPr>
        <w:t xml:space="preserve">  </w:t>
      </w:r>
    </w:p>
    <w:p w14:paraId="7B5FCC8D" w14:textId="77777777" w:rsidR="00133A58" w:rsidRDefault="00133A58" w:rsidP="00E55B7B">
      <w:pPr>
        <w:pStyle w:val="ListParagraph"/>
        <w:rPr>
          <w:rFonts w:ascii="Times New Roman" w:hAnsi="Times New Roman" w:cs="Times New Roman"/>
          <w:color w:val="548DD4" w:themeColor="text2" w:themeTint="99"/>
          <w:sz w:val="23"/>
          <w:szCs w:val="23"/>
        </w:rPr>
      </w:pPr>
    </w:p>
    <w:p w14:paraId="53A0EBE4" w14:textId="5F867A5E" w:rsidR="00133A58" w:rsidRDefault="00133A58" w:rsidP="00E55B7B">
      <w:pPr>
        <w:pStyle w:val="ListParagraph"/>
        <w:rPr>
          <w:rFonts w:ascii="Times New Roman" w:hAnsi="Times New Roman" w:cs="Times New Roman"/>
          <w:color w:val="548DD4" w:themeColor="text2" w:themeTint="99"/>
          <w:sz w:val="23"/>
          <w:szCs w:val="23"/>
        </w:rPr>
      </w:pPr>
      <w:r>
        <w:rPr>
          <w:rFonts w:ascii="Times New Roman" w:hAnsi="Times New Roman" w:cs="Times New Roman"/>
          <w:color w:val="548DD4" w:themeColor="text2" w:themeTint="99"/>
          <w:sz w:val="23"/>
          <w:szCs w:val="23"/>
        </w:rPr>
        <w:t xml:space="preserve">If a footing license is not necessary, we could wait on the sidewalk and awning easement/licenses and make those prior to the issuance of a full building permit. </w:t>
      </w:r>
    </w:p>
    <w:p w14:paraId="5001C181" w14:textId="77777777" w:rsidR="00490501" w:rsidRPr="00490501" w:rsidRDefault="00490501" w:rsidP="00E55B7B">
      <w:pPr>
        <w:pStyle w:val="ListParagraph"/>
        <w:rPr>
          <w:rFonts w:ascii="Times New Roman" w:hAnsi="Times New Roman" w:cs="Times New Roman"/>
          <w:color w:val="548DD4" w:themeColor="text2" w:themeTint="99"/>
          <w:sz w:val="23"/>
          <w:szCs w:val="23"/>
        </w:rPr>
      </w:pPr>
    </w:p>
    <w:p w14:paraId="4CCA7751" w14:textId="77777777" w:rsidR="00E55B7B" w:rsidRPr="00E55B7B" w:rsidRDefault="00E55B7B" w:rsidP="00E55B7B">
      <w:pPr>
        <w:pStyle w:val="ListParagraph"/>
        <w:numPr>
          <w:ilvl w:val="0"/>
          <w:numId w:val="2"/>
        </w:numPr>
        <w:rPr>
          <w:rFonts w:ascii="Times New Roman" w:hAnsi="Times New Roman" w:cs="Times New Roman"/>
          <w:i/>
          <w:sz w:val="23"/>
          <w:szCs w:val="23"/>
        </w:rPr>
      </w:pPr>
      <w:r w:rsidRPr="00E55B7B">
        <w:rPr>
          <w:rFonts w:ascii="Times New Roman" w:hAnsi="Times New Roman" w:cs="Times New Roman"/>
          <w:i/>
          <w:sz w:val="23"/>
          <w:szCs w:val="23"/>
        </w:rPr>
        <w:t>The applicant shall provide a construction management plan for review and approval by the Department of Public Works and the Planning Authority.</w:t>
      </w:r>
    </w:p>
    <w:p w14:paraId="0E504F45" w14:textId="77777777" w:rsidR="00E55B7B" w:rsidRPr="00E55B7B" w:rsidRDefault="00E55B7B" w:rsidP="00E55B7B">
      <w:pPr>
        <w:rPr>
          <w:rFonts w:ascii="Times New Roman" w:hAnsi="Times New Roman" w:cs="Times New Roman"/>
          <w:sz w:val="23"/>
          <w:szCs w:val="23"/>
        </w:rPr>
      </w:pPr>
    </w:p>
    <w:p w14:paraId="39FDD2AC" w14:textId="6159036C" w:rsidR="00E55B7B" w:rsidRDefault="003E7542" w:rsidP="00E55B7B">
      <w:pPr>
        <w:ind w:left="720"/>
        <w:rPr>
          <w:rFonts w:ascii="Times New Roman" w:hAnsi="Times New Roman" w:cs="Times New Roman"/>
          <w:color w:val="FF0000"/>
          <w:sz w:val="23"/>
          <w:szCs w:val="23"/>
        </w:rPr>
      </w:pPr>
      <w:r>
        <w:rPr>
          <w:rFonts w:ascii="Times New Roman" w:hAnsi="Times New Roman" w:cs="Times New Roman"/>
          <w:color w:val="FF0000"/>
          <w:sz w:val="23"/>
          <w:szCs w:val="23"/>
        </w:rPr>
        <w:t>Please advise if this is required for any building permit, project is design/build so multiple permits to be applied for and obtained, piles and foundation plans and permit application to be filed this or next week</w:t>
      </w:r>
    </w:p>
    <w:p w14:paraId="7123DE2D" w14:textId="6821D793" w:rsidR="00490501" w:rsidRDefault="00490501" w:rsidP="00E55B7B">
      <w:pPr>
        <w:ind w:left="720"/>
        <w:rPr>
          <w:rFonts w:ascii="Times New Roman" w:hAnsi="Times New Roman" w:cs="Times New Roman"/>
          <w:color w:val="548DD4" w:themeColor="text2" w:themeTint="99"/>
          <w:sz w:val="23"/>
          <w:szCs w:val="23"/>
        </w:rPr>
      </w:pPr>
      <w:r>
        <w:rPr>
          <w:rFonts w:ascii="Times New Roman" w:hAnsi="Times New Roman" w:cs="Times New Roman"/>
          <w:color w:val="548DD4" w:themeColor="text2" w:themeTint="99"/>
          <w:sz w:val="23"/>
          <w:szCs w:val="23"/>
        </w:rPr>
        <w:t xml:space="preserve">Yes, we need a construction management plan prior to issuance of any building permit.  </w:t>
      </w:r>
    </w:p>
    <w:p w14:paraId="5F8D0B81" w14:textId="0DBE0ED0" w:rsidR="0094503C" w:rsidRPr="0094503C" w:rsidRDefault="0094503C" w:rsidP="00E55B7B">
      <w:pPr>
        <w:ind w:left="720"/>
        <w:rPr>
          <w:rFonts w:ascii="Times New Roman" w:hAnsi="Times New Roman" w:cs="Times New Roman"/>
          <w:color w:val="76923C" w:themeColor="accent3" w:themeShade="BF"/>
          <w:sz w:val="23"/>
          <w:szCs w:val="23"/>
        </w:rPr>
      </w:pPr>
      <w:r>
        <w:rPr>
          <w:rFonts w:ascii="Times New Roman" w:hAnsi="Times New Roman" w:cs="Times New Roman"/>
          <w:color w:val="76923C" w:themeColor="accent3" w:themeShade="BF"/>
          <w:sz w:val="23"/>
          <w:szCs w:val="23"/>
        </w:rPr>
        <w:t>CM Plan submitted 9/19/16.  Sent for review.</w:t>
      </w:r>
      <w:bookmarkStart w:id="0" w:name="_GoBack"/>
      <w:bookmarkEnd w:id="0"/>
    </w:p>
    <w:p w14:paraId="5987EAB2" w14:textId="77777777" w:rsidR="00E55B7B" w:rsidRDefault="00E55B7B" w:rsidP="00E55B7B">
      <w:pPr>
        <w:ind w:left="720"/>
        <w:rPr>
          <w:rFonts w:ascii="Times New Roman" w:hAnsi="Times New Roman" w:cs="Times New Roman"/>
          <w:sz w:val="23"/>
          <w:szCs w:val="23"/>
        </w:rPr>
      </w:pPr>
    </w:p>
    <w:p w14:paraId="4E43A32D" w14:textId="77777777" w:rsidR="00E55B7B" w:rsidRPr="00E55B7B" w:rsidRDefault="00E55B7B" w:rsidP="00E55B7B">
      <w:pPr>
        <w:pStyle w:val="ListParagraph"/>
        <w:numPr>
          <w:ilvl w:val="0"/>
          <w:numId w:val="2"/>
        </w:numPr>
        <w:rPr>
          <w:rFonts w:ascii="Times New Roman" w:hAnsi="Times New Roman" w:cs="Times New Roman"/>
          <w:i/>
          <w:sz w:val="23"/>
          <w:szCs w:val="23"/>
        </w:rPr>
      </w:pPr>
      <w:r w:rsidRPr="00E55B7B">
        <w:rPr>
          <w:rFonts w:ascii="Times New Roman" w:hAnsi="Times New Roman" w:cs="Times New Roman"/>
          <w:i/>
          <w:sz w:val="23"/>
          <w:szCs w:val="23"/>
        </w:rPr>
        <w:t xml:space="preserve">The applicant shall provide a </w:t>
      </w:r>
      <w:r>
        <w:rPr>
          <w:rFonts w:ascii="Times New Roman" w:hAnsi="Times New Roman" w:cs="Times New Roman"/>
          <w:i/>
          <w:sz w:val="23"/>
          <w:szCs w:val="23"/>
        </w:rPr>
        <w:t>pavement marking plan, including details and specifications for implementation, for review and approval</w:t>
      </w:r>
      <w:r w:rsidRPr="00E55B7B">
        <w:rPr>
          <w:rFonts w:ascii="Times New Roman" w:hAnsi="Times New Roman" w:cs="Times New Roman"/>
          <w:i/>
          <w:sz w:val="23"/>
          <w:szCs w:val="23"/>
        </w:rPr>
        <w:t xml:space="preserve"> by the Department of Public Works.</w:t>
      </w:r>
    </w:p>
    <w:p w14:paraId="13D7E080" w14:textId="77777777" w:rsidR="00E55B7B" w:rsidRPr="00E55B7B" w:rsidRDefault="00E55B7B" w:rsidP="00E55B7B">
      <w:pPr>
        <w:rPr>
          <w:rFonts w:ascii="Times New Roman" w:hAnsi="Times New Roman" w:cs="Times New Roman"/>
          <w:sz w:val="23"/>
          <w:szCs w:val="23"/>
        </w:rPr>
      </w:pPr>
    </w:p>
    <w:p w14:paraId="5BCC383C" w14:textId="7AE41ABB" w:rsidR="00E55B7B" w:rsidRDefault="003E7542" w:rsidP="00E55B7B">
      <w:pPr>
        <w:ind w:left="720"/>
        <w:rPr>
          <w:rFonts w:ascii="Times New Roman" w:hAnsi="Times New Roman" w:cs="Times New Roman"/>
          <w:color w:val="FF0000"/>
          <w:sz w:val="23"/>
          <w:szCs w:val="23"/>
        </w:rPr>
      </w:pPr>
      <w:proofErr w:type="spellStart"/>
      <w:r>
        <w:rPr>
          <w:rFonts w:ascii="Times New Roman" w:hAnsi="Times New Roman" w:cs="Times New Roman"/>
          <w:color w:val="FF0000"/>
          <w:sz w:val="23"/>
          <w:szCs w:val="23"/>
        </w:rPr>
        <w:t>Gorrill</w:t>
      </w:r>
      <w:proofErr w:type="spellEnd"/>
      <w:r>
        <w:rPr>
          <w:rFonts w:ascii="Times New Roman" w:hAnsi="Times New Roman" w:cs="Times New Roman"/>
          <w:color w:val="FF0000"/>
          <w:sz w:val="23"/>
          <w:szCs w:val="23"/>
        </w:rPr>
        <w:t xml:space="preserve"> Palmer working on this plan, assume this is not required for initial building permits</w:t>
      </w:r>
    </w:p>
    <w:p w14:paraId="46DA6202" w14:textId="5A64631C" w:rsidR="00133A58" w:rsidRPr="00133A58" w:rsidRDefault="00133A58" w:rsidP="00E55B7B">
      <w:pPr>
        <w:ind w:left="720"/>
        <w:rPr>
          <w:rFonts w:ascii="Times New Roman" w:hAnsi="Times New Roman" w:cs="Times New Roman"/>
          <w:color w:val="548DD4" w:themeColor="text2" w:themeTint="99"/>
          <w:sz w:val="23"/>
          <w:szCs w:val="23"/>
        </w:rPr>
      </w:pPr>
      <w:r w:rsidRPr="00133A58">
        <w:rPr>
          <w:rFonts w:ascii="Times New Roman" w:hAnsi="Times New Roman" w:cs="Times New Roman"/>
          <w:color w:val="548DD4" w:themeColor="text2" w:themeTint="99"/>
          <w:sz w:val="23"/>
          <w:szCs w:val="23"/>
        </w:rPr>
        <w:t>We could probably push this off, although see below</w:t>
      </w:r>
      <w:r>
        <w:rPr>
          <w:rFonts w:ascii="Times New Roman" w:hAnsi="Times New Roman" w:cs="Times New Roman"/>
          <w:color w:val="548DD4" w:themeColor="text2" w:themeTint="99"/>
          <w:sz w:val="23"/>
          <w:szCs w:val="23"/>
        </w:rPr>
        <w:t xml:space="preserve"> re ramp/corner design</w:t>
      </w:r>
      <w:r w:rsidRPr="00133A58">
        <w:rPr>
          <w:rFonts w:ascii="Times New Roman" w:hAnsi="Times New Roman" w:cs="Times New Roman"/>
          <w:color w:val="548DD4" w:themeColor="text2" w:themeTint="99"/>
          <w:sz w:val="23"/>
          <w:szCs w:val="23"/>
        </w:rPr>
        <w:t>.</w:t>
      </w:r>
    </w:p>
    <w:p w14:paraId="4496364E" w14:textId="77777777" w:rsidR="00E55B7B" w:rsidRDefault="00E55B7B" w:rsidP="00E55B7B">
      <w:pPr>
        <w:ind w:left="720"/>
        <w:rPr>
          <w:rFonts w:ascii="Times New Roman" w:hAnsi="Times New Roman" w:cs="Times New Roman"/>
          <w:sz w:val="23"/>
          <w:szCs w:val="23"/>
        </w:rPr>
      </w:pPr>
    </w:p>
    <w:p w14:paraId="51AE2660" w14:textId="77777777" w:rsidR="00E55B7B" w:rsidRPr="00133A58" w:rsidRDefault="00E55B7B" w:rsidP="00E55B7B">
      <w:pPr>
        <w:pStyle w:val="ListParagraph"/>
        <w:numPr>
          <w:ilvl w:val="0"/>
          <w:numId w:val="2"/>
        </w:numPr>
        <w:rPr>
          <w:rFonts w:ascii="Times New Roman" w:hAnsi="Times New Roman" w:cs="Times New Roman"/>
          <w:i/>
          <w:strike/>
          <w:sz w:val="23"/>
          <w:szCs w:val="23"/>
        </w:rPr>
      </w:pPr>
      <w:r w:rsidRPr="00133A58">
        <w:rPr>
          <w:rFonts w:ascii="Times New Roman" w:hAnsi="Times New Roman" w:cs="Times New Roman"/>
          <w:i/>
          <w:strike/>
          <w:sz w:val="23"/>
          <w:szCs w:val="23"/>
        </w:rPr>
        <w:t>Prior to the issuance of a certificate of occupancy, the applicant shall provide documentation for changes to the city’s on-street parking schedule for review and approval by the Department of Public Works and the City Council.</w:t>
      </w:r>
    </w:p>
    <w:p w14:paraId="21031B20" w14:textId="77777777" w:rsidR="00E55B7B" w:rsidRPr="00E55B7B" w:rsidRDefault="00E55B7B" w:rsidP="00E55B7B">
      <w:pPr>
        <w:rPr>
          <w:rFonts w:ascii="Times New Roman" w:hAnsi="Times New Roman" w:cs="Times New Roman"/>
          <w:sz w:val="23"/>
          <w:szCs w:val="23"/>
        </w:rPr>
      </w:pPr>
    </w:p>
    <w:p w14:paraId="0F3463D5" w14:textId="15BC6556" w:rsidR="00E55B7B" w:rsidRDefault="003E7542" w:rsidP="00E55B7B">
      <w:pPr>
        <w:ind w:left="720"/>
        <w:rPr>
          <w:rFonts w:ascii="Times New Roman" w:hAnsi="Times New Roman" w:cs="Times New Roman"/>
          <w:color w:val="FF0000"/>
          <w:sz w:val="23"/>
          <w:szCs w:val="23"/>
        </w:rPr>
      </w:pPr>
      <w:r>
        <w:rPr>
          <w:rFonts w:ascii="Times New Roman" w:hAnsi="Times New Roman" w:cs="Times New Roman"/>
          <w:color w:val="FF0000"/>
          <w:sz w:val="23"/>
          <w:szCs w:val="23"/>
        </w:rPr>
        <w:t xml:space="preserve">Will be included on </w:t>
      </w:r>
      <w:proofErr w:type="spellStart"/>
      <w:r>
        <w:rPr>
          <w:rFonts w:ascii="Times New Roman" w:hAnsi="Times New Roman" w:cs="Times New Roman"/>
          <w:color w:val="FF0000"/>
          <w:sz w:val="23"/>
          <w:szCs w:val="23"/>
        </w:rPr>
        <w:t>Gorrill</w:t>
      </w:r>
      <w:proofErr w:type="spellEnd"/>
      <w:r>
        <w:rPr>
          <w:rFonts w:ascii="Times New Roman" w:hAnsi="Times New Roman" w:cs="Times New Roman"/>
          <w:color w:val="FF0000"/>
          <w:sz w:val="23"/>
          <w:szCs w:val="23"/>
        </w:rPr>
        <w:t xml:space="preserve"> Palmer plan</w:t>
      </w:r>
    </w:p>
    <w:p w14:paraId="593DDFFC" w14:textId="2F057811" w:rsidR="00490501" w:rsidRPr="00490501" w:rsidRDefault="00490501" w:rsidP="00E55B7B">
      <w:pPr>
        <w:ind w:left="720"/>
        <w:rPr>
          <w:rFonts w:ascii="Times New Roman" w:hAnsi="Times New Roman" w:cs="Times New Roman"/>
          <w:color w:val="548DD4" w:themeColor="text2" w:themeTint="99"/>
          <w:sz w:val="23"/>
          <w:szCs w:val="23"/>
        </w:rPr>
      </w:pPr>
      <w:r w:rsidRPr="00490501">
        <w:rPr>
          <w:rFonts w:ascii="Times New Roman" w:hAnsi="Times New Roman" w:cs="Times New Roman"/>
          <w:color w:val="548DD4" w:themeColor="text2" w:themeTint="99"/>
          <w:sz w:val="23"/>
          <w:szCs w:val="23"/>
        </w:rPr>
        <w:t xml:space="preserve">No longer necessary per changes in city policy. </w:t>
      </w:r>
    </w:p>
    <w:p w14:paraId="67E6A79C" w14:textId="77777777" w:rsidR="00814124" w:rsidRDefault="00814124" w:rsidP="00E55B7B">
      <w:pPr>
        <w:ind w:left="720"/>
        <w:rPr>
          <w:rFonts w:ascii="Times New Roman" w:hAnsi="Times New Roman" w:cs="Times New Roman"/>
          <w:sz w:val="23"/>
          <w:szCs w:val="23"/>
        </w:rPr>
      </w:pPr>
    </w:p>
    <w:p w14:paraId="16B90595" w14:textId="77777777" w:rsidR="00814124" w:rsidRPr="00E55B7B" w:rsidRDefault="00814124" w:rsidP="00814124">
      <w:pPr>
        <w:pStyle w:val="ListParagraph"/>
        <w:numPr>
          <w:ilvl w:val="0"/>
          <w:numId w:val="2"/>
        </w:numPr>
        <w:rPr>
          <w:rFonts w:ascii="Times New Roman" w:hAnsi="Times New Roman" w:cs="Times New Roman"/>
          <w:i/>
          <w:sz w:val="23"/>
          <w:szCs w:val="23"/>
        </w:rPr>
      </w:pPr>
      <w:r>
        <w:rPr>
          <w:rFonts w:ascii="Times New Roman" w:hAnsi="Times New Roman" w:cs="Times New Roman"/>
          <w:i/>
          <w:sz w:val="23"/>
          <w:szCs w:val="23"/>
        </w:rPr>
        <w:t>The</w:t>
      </w:r>
      <w:r w:rsidRPr="00E55B7B">
        <w:rPr>
          <w:rFonts w:ascii="Times New Roman" w:hAnsi="Times New Roman" w:cs="Times New Roman"/>
          <w:i/>
          <w:sz w:val="23"/>
          <w:szCs w:val="23"/>
        </w:rPr>
        <w:t xml:space="preserve"> applicant shall </w:t>
      </w:r>
      <w:r>
        <w:rPr>
          <w:rFonts w:ascii="Times New Roman" w:hAnsi="Times New Roman" w:cs="Times New Roman"/>
          <w:i/>
          <w:sz w:val="23"/>
          <w:szCs w:val="23"/>
        </w:rPr>
        <w:t>obtain a change in sidewalk material policy from</w:t>
      </w:r>
      <w:r w:rsidRPr="00E55B7B">
        <w:rPr>
          <w:rFonts w:ascii="Times New Roman" w:hAnsi="Times New Roman" w:cs="Times New Roman"/>
          <w:i/>
          <w:sz w:val="23"/>
          <w:szCs w:val="23"/>
        </w:rPr>
        <w:t xml:space="preserve"> the </w:t>
      </w:r>
      <w:r>
        <w:rPr>
          <w:rFonts w:ascii="Times New Roman" w:hAnsi="Times New Roman" w:cs="Times New Roman"/>
          <w:i/>
          <w:sz w:val="23"/>
          <w:szCs w:val="23"/>
        </w:rPr>
        <w:t>City Council for the brick driveway apron for review and approval by the Department of Public Works.</w:t>
      </w:r>
    </w:p>
    <w:p w14:paraId="5317ECE9" w14:textId="77777777" w:rsidR="00814124" w:rsidRPr="00E55B7B" w:rsidRDefault="00814124" w:rsidP="00814124">
      <w:pPr>
        <w:rPr>
          <w:rFonts w:ascii="Times New Roman" w:hAnsi="Times New Roman" w:cs="Times New Roman"/>
          <w:sz w:val="23"/>
          <w:szCs w:val="23"/>
        </w:rPr>
      </w:pPr>
    </w:p>
    <w:p w14:paraId="1EE5A031" w14:textId="5A0DC1CA" w:rsidR="003E7542" w:rsidRPr="003E7542" w:rsidRDefault="003E7542" w:rsidP="003E7542">
      <w:pPr>
        <w:ind w:left="720"/>
        <w:rPr>
          <w:rFonts w:ascii="Times New Roman" w:hAnsi="Times New Roman" w:cs="Times New Roman"/>
          <w:color w:val="FF0000"/>
          <w:sz w:val="23"/>
          <w:szCs w:val="23"/>
        </w:rPr>
      </w:pPr>
      <w:r>
        <w:rPr>
          <w:rFonts w:ascii="Times New Roman" w:hAnsi="Times New Roman" w:cs="Times New Roman"/>
          <w:color w:val="FF0000"/>
          <w:sz w:val="23"/>
          <w:szCs w:val="23"/>
        </w:rPr>
        <w:t xml:space="preserve">Will be included on </w:t>
      </w:r>
      <w:proofErr w:type="spellStart"/>
      <w:r>
        <w:rPr>
          <w:rFonts w:ascii="Times New Roman" w:hAnsi="Times New Roman" w:cs="Times New Roman"/>
          <w:color w:val="FF0000"/>
          <w:sz w:val="23"/>
          <w:szCs w:val="23"/>
        </w:rPr>
        <w:t>Gorrill</w:t>
      </w:r>
      <w:proofErr w:type="spellEnd"/>
      <w:r>
        <w:rPr>
          <w:rFonts w:ascii="Times New Roman" w:hAnsi="Times New Roman" w:cs="Times New Roman"/>
          <w:color w:val="FF0000"/>
          <w:sz w:val="23"/>
          <w:szCs w:val="23"/>
        </w:rPr>
        <w:t xml:space="preserve"> Palmer </w:t>
      </w:r>
      <w:proofErr w:type="gramStart"/>
      <w:r>
        <w:rPr>
          <w:rFonts w:ascii="Times New Roman" w:hAnsi="Times New Roman" w:cs="Times New Roman"/>
          <w:color w:val="FF0000"/>
          <w:sz w:val="23"/>
          <w:szCs w:val="23"/>
        </w:rPr>
        <w:t>plan,</w:t>
      </w:r>
      <w:proofErr w:type="gramEnd"/>
      <w:r>
        <w:rPr>
          <w:rFonts w:ascii="Times New Roman" w:hAnsi="Times New Roman" w:cs="Times New Roman"/>
          <w:color w:val="FF0000"/>
          <w:sz w:val="23"/>
          <w:szCs w:val="23"/>
        </w:rPr>
        <w:t xml:space="preserve"> assume this is not required for initial building permits</w:t>
      </w:r>
    </w:p>
    <w:p w14:paraId="0DA725F2" w14:textId="00E57C9B" w:rsidR="00814124" w:rsidRDefault="00133A58" w:rsidP="00E55B7B">
      <w:pPr>
        <w:ind w:left="720"/>
        <w:rPr>
          <w:rFonts w:ascii="Times New Roman" w:hAnsi="Times New Roman" w:cs="Times New Roman"/>
          <w:color w:val="548DD4" w:themeColor="text2" w:themeTint="99"/>
          <w:sz w:val="23"/>
          <w:szCs w:val="23"/>
        </w:rPr>
      </w:pPr>
      <w:r>
        <w:rPr>
          <w:rFonts w:ascii="Times New Roman" w:hAnsi="Times New Roman" w:cs="Times New Roman"/>
          <w:color w:val="548DD4" w:themeColor="text2" w:themeTint="99"/>
          <w:sz w:val="23"/>
          <w:szCs w:val="23"/>
        </w:rPr>
        <w:t>If we need to go to council for a license for footings, it would be good to do this at the same time. If not, this could be pushed off to prior to full building permit.</w:t>
      </w:r>
    </w:p>
    <w:p w14:paraId="583AFEF7" w14:textId="77777777" w:rsidR="00133A58" w:rsidRPr="00133A58" w:rsidRDefault="00133A58" w:rsidP="00E55B7B">
      <w:pPr>
        <w:ind w:left="720"/>
        <w:rPr>
          <w:rFonts w:ascii="Times New Roman" w:hAnsi="Times New Roman" w:cs="Times New Roman"/>
          <w:color w:val="548DD4" w:themeColor="text2" w:themeTint="99"/>
          <w:sz w:val="23"/>
          <w:szCs w:val="23"/>
        </w:rPr>
      </w:pPr>
    </w:p>
    <w:p w14:paraId="60677593" w14:textId="77777777" w:rsidR="00074039" w:rsidRPr="00E55B7B" w:rsidRDefault="00074039" w:rsidP="00074039">
      <w:pPr>
        <w:pStyle w:val="ListParagraph"/>
        <w:numPr>
          <w:ilvl w:val="0"/>
          <w:numId w:val="2"/>
        </w:numPr>
        <w:rPr>
          <w:rFonts w:ascii="Times New Roman" w:hAnsi="Times New Roman" w:cs="Times New Roman"/>
          <w:i/>
          <w:sz w:val="23"/>
          <w:szCs w:val="23"/>
        </w:rPr>
      </w:pPr>
      <w:r>
        <w:rPr>
          <w:rFonts w:ascii="Times New Roman" w:hAnsi="Times New Roman" w:cs="Times New Roman"/>
          <w:i/>
          <w:sz w:val="23"/>
          <w:szCs w:val="23"/>
        </w:rPr>
        <w:t xml:space="preserve">The applicant shall revise plans to depict ADA-compliant perpendicular crosswalks and provide sign and ramp details at Fore and Hancock Streets and Fore and Thames Streets </w:t>
      </w:r>
      <w:r w:rsidRPr="00E55B7B">
        <w:rPr>
          <w:rFonts w:ascii="Times New Roman" w:hAnsi="Times New Roman" w:cs="Times New Roman"/>
          <w:i/>
          <w:sz w:val="23"/>
          <w:szCs w:val="23"/>
        </w:rPr>
        <w:t xml:space="preserve">for review and approval by the Department of Public Works and the </w:t>
      </w:r>
      <w:r>
        <w:rPr>
          <w:rFonts w:ascii="Times New Roman" w:hAnsi="Times New Roman" w:cs="Times New Roman"/>
          <w:i/>
          <w:sz w:val="23"/>
          <w:szCs w:val="23"/>
        </w:rPr>
        <w:t>City Council</w:t>
      </w:r>
      <w:r w:rsidRPr="00E55B7B">
        <w:rPr>
          <w:rFonts w:ascii="Times New Roman" w:hAnsi="Times New Roman" w:cs="Times New Roman"/>
          <w:i/>
          <w:sz w:val="23"/>
          <w:szCs w:val="23"/>
        </w:rPr>
        <w:t>.</w:t>
      </w:r>
    </w:p>
    <w:p w14:paraId="7C167F3C" w14:textId="77777777" w:rsidR="00074039" w:rsidRPr="00E55B7B" w:rsidRDefault="00074039" w:rsidP="00074039">
      <w:pPr>
        <w:rPr>
          <w:rFonts w:ascii="Times New Roman" w:hAnsi="Times New Roman" w:cs="Times New Roman"/>
          <w:sz w:val="23"/>
          <w:szCs w:val="23"/>
        </w:rPr>
      </w:pPr>
    </w:p>
    <w:p w14:paraId="25A09DA9" w14:textId="4D1C03DE" w:rsidR="003E7542" w:rsidRPr="003E7542" w:rsidRDefault="00134836" w:rsidP="003E7542">
      <w:pPr>
        <w:ind w:left="720"/>
        <w:rPr>
          <w:rFonts w:ascii="Times New Roman" w:hAnsi="Times New Roman" w:cs="Times New Roman"/>
          <w:color w:val="FF0000"/>
          <w:sz w:val="23"/>
          <w:szCs w:val="23"/>
        </w:rPr>
      </w:pPr>
      <w:r>
        <w:rPr>
          <w:rFonts w:ascii="Times New Roman" w:hAnsi="Times New Roman" w:cs="Times New Roman"/>
          <w:color w:val="FF0000"/>
          <w:sz w:val="23"/>
          <w:szCs w:val="23"/>
        </w:rPr>
        <w:t xml:space="preserve">Assume this is </w:t>
      </w:r>
      <w:proofErr w:type="gramStart"/>
      <w:r>
        <w:rPr>
          <w:rFonts w:ascii="Times New Roman" w:hAnsi="Times New Roman" w:cs="Times New Roman"/>
          <w:color w:val="FF0000"/>
          <w:sz w:val="23"/>
          <w:szCs w:val="23"/>
        </w:rPr>
        <w:t>Fore</w:t>
      </w:r>
      <w:proofErr w:type="gramEnd"/>
      <w:r>
        <w:rPr>
          <w:rFonts w:ascii="Times New Roman" w:hAnsi="Times New Roman" w:cs="Times New Roman"/>
          <w:color w:val="FF0000"/>
          <w:sz w:val="23"/>
          <w:szCs w:val="23"/>
        </w:rPr>
        <w:t xml:space="preserve"> and Hancock Streets intersection and Thames and Hancock Streets intersection, w</w:t>
      </w:r>
      <w:r w:rsidR="003E7542">
        <w:rPr>
          <w:rFonts w:ascii="Times New Roman" w:hAnsi="Times New Roman" w:cs="Times New Roman"/>
          <w:color w:val="FF0000"/>
          <w:sz w:val="23"/>
          <w:szCs w:val="23"/>
        </w:rPr>
        <w:t xml:space="preserve">ill be included on </w:t>
      </w:r>
      <w:proofErr w:type="spellStart"/>
      <w:r w:rsidR="003E7542">
        <w:rPr>
          <w:rFonts w:ascii="Times New Roman" w:hAnsi="Times New Roman" w:cs="Times New Roman"/>
          <w:color w:val="FF0000"/>
          <w:sz w:val="23"/>
          <w:szCs w:val="23"/>
        </w:rPr>
        <w:t>Gorrill</w:t>
      </w:r>
      <w:proofErr w:type="spellEnd"/>
      <w:r w:rsidR="003E7542">
        <w:rPr>
          <w:rFonts w:ascii="Times New Roman" w:hAnsi="Times New Roman" w:cs="Times New Roman"/>
          <w:color w:val="FF0000"/>
          <w:sz w:val="23"/>
          <w:szCs w:val="23"/>
        </w:rPr>
        <w:t xml:space="preserve"> Palmer plan, assume this is not required for initial building permits</w:t>
      </w:r>
    </w:p>
    <w:p w14:paraId="00A38952" w14:textId="2AAA8B39" w:rsidR="00074039" w:rsidRDefault="00133A58" w:rsidP="00074039">
      <w:pPr>
        <w:ind w:left="720"/>
        <w:rPr>
          <w:rFonts w:ascii="Times New Roman" w:hAnsi="Times New Roman" w:cs="Times New Roman"/>
          <w:color w:val="548DD4" w:themeColor="text2" w:themeTint="99"/>
          <w:sz w:val="23"/>
          <w:szCs w:val="23"/>
        </w:rPr>
      </w:pPr>
      <w:r>
        <w:rPr>
          <w:rFonts w:ascii="Times New Roman" w:hAnsi="Times New Roman" w:cs="Times New Roman"/>
          <w:color w:val="548DD4" w:themeColor="text2" w:themeTint="99"/>
          <w:sz w:val="23"/>
          <w:szCs w:val="23"/>
        </w:rPr>
        <w:t xml:space="preserve">We need this to be squared away prior to any building permit, as it could theoretically impact foundation plan. </w:t>
      </w:r>
    </w:p>
    <w:p w14:paraId="38C5CB22" w14:textId="77777777" w:rsidR="00133A58" w:rsidRPr="00133A58" w:rsidRDefault="00133A58" w:rsidP="00074039">
      <w:pPr>
        <w:ind w:left="720"/>
        <w:rPr>
          <w:rFonts w:ascii="Times New Roman" w:hAnsi="Times New Roman" w:cs="Times New Roman"/>
          <w:color w:val="548DD4" w:themeColor="text2" w:themeTint="99"/>
          <w:sz w:val="23"/>
          <w:szCs w:val="23"/>
        </w:rPr>
      </w:pPr>
    </w:p>
    <w:p w14:paraId="1CD7B528" w14:textId="77777777" w:rsidR="00074039" w:rsidRPr="00E55B7B" w:rsidRDefault="00074039" w:rsidP="00074039">
      <w:pPr>
        <w:pStyle w:val="ListParagraph"/>
        <w:numPr>
          <w:ilvl w:val="0"/>
          <w:numId w:val="2"/>
        </w:numPr>
        <w:rPr>
          <w:rFonts w:ascii="Times New Roman" w:hAnsi="Times New Roman" w:cs="Times New Roman"/>
          <w:i/>
          <w:sz w:val="23"/>
          <w:szCs w:val="23"/>
        </w:rPr>
      </w:pPr>
      <w:r>
        <w:rPr>
          <w:rFonts w:ascii="Times New Roman" w:hAnsi="Times New Roman" w:cs="Times New Roman"/>
          <w:i/>
          <w:sz w:val="23"/>
          <w:szCs w:val="23"/>
        </w:rPr>
        <w:t xml:space="preserve">The applicant shall </w:t>
      </w:r>
      <w:r w:rsidR="005F7D23">
        <w:rPr>
          <w:rFonts w:ascii="Times New Roman" w:hAnsi="Times New Roman" w:cs="Times New Roman"/>
          <w:i/>
          <w:sz w:val="23"/>
          <w:szCs w:val="23"/>
        </w:rPr>
        <w:t>provide an NFPA analysis for review and approval by the Fire Prevention Bureau</w:t>
      </w:r>
      <w:r w:rsidRPr="00E55B7B">
        <w:rPr>
          <w:rFonts w:ascii="Times New Roman" w:hAnsi="Times New Roman" w:cs="Times New Roman"/>
          <w:i/>
          <w:sz w:val="23"/>
          <w:szCs w:val="23"/>
        </w:rPr>
        <w:t>.</w:t>
      </w:r>
    </w:p>
    <w:p w14:paraId="1A4D7303" w14:textId="77777777" w:rsidR="00074039" w:rsidRPr="00E55B7B" w:rsidRDefault="00074039" w:rsidP="00074039">
      <w:pPr>
        <w:rPr>
          <w:rFonts w:ascii="Times New Roman" w:hAnsi="Times New Roman" w:cs="Times New Roman"/>
          <w:sz w:val="23"/>
          <w:szCs w:val="23"/>
        </w:rPr>
      </w:pPr>
    </w:p>
    <w:p w14:paraId="35CF00A8" w14:textId="0446F772" w:rsidR="003E7542" w:rsidRDefault="003E7542" w:rsidP="00074039">
      <w:pPr>
        <w:ind w:left="720"/>
        <w:rPr>
          <w:rFonts w:ascii="Times New Roman" w:hAnsi="Times New Roman" w:cs="Times New Roman"/>
          <w:color w:val="FF0000"/>
          <w:sz w:val="23"/>
          <w:szCs w:val="23"/>
        </w:rPr>
      </w:pPr>
      <w:r>
        <w:rPr>
          <w:rFonts w:ascii="Times New Roman" w:hAnsi="Times New Roman" w:cs="Times New Roman"/>
          <w:color w:val="FF0000"/>
          <w:sz w:val="23"/>
          <w:szCs w:val="23"/>
        </w:rPr>
        <w:t>Please advise if this is required for any initial building permit</w:t>
      </w:r>
    </w:p>
    <w:p w14:paraId="3DDDAAE4" w14:textId="3A373B33" w:rsidR="003E7542" w:rsidRDefault="00133A58" w:rsidP="00074039">
      <w:pPr>
        <w:ind w:left="720"/>
        <w:rPr>
          <w:rFonts w:ascii="Times New Roman" w:hAnsi="Times New Roman" w:cs="Times New Roman"/>
          <w:color w:val="548DD4" w:themeColor="text2" w:themeTint="99"/>
          <w:sz w:val="23"/>
          <w:szCs w:val="23"/>
        </w:rPr>
      </w:pPr>
      <w:r>
        <w:rPr>
          <w:rFonts w:ascii="Times New Roman" w:hAnsi="Times New Roman" w:cs="Times New Roman"/>
          <w:color w:val="548DD4" w:themeColor="text2" w:themeTint="99"/>
          <w:sz w:val="23"/>
          <w:szCs w:val="23"/>
        </w:rPr>
        <w:t xml:space="preserve">If you can get this to us, it would be great.  </w:t>
      </w:r>
    </w:p>
    <w:p w14:paraId="6BABD5D5" w14:textId="77777777" w:rsidR="00133A58" w:rsidRPr="00133A58" w:rsidRDefault="00133A58" w:rsidP="00074039">
      <w:pPr>
        <w:ind w:left="720"/>
        <w:rPr>
          <w:rFonts w:ascii="Times New Roman" w:hAnsi="Times New Roman" w:cs="Times New Roman"/>
          <w:color w:val="548DD4" w:themeColor="text2" w:themeTint="99"/>
          <w:sz w:val="23"/>
          <w:szCs w:val="23"/>
        </w:rPr>
      </w:pPr>
    </w:p>
    <w:p w14:paraId="5D6888DB" w14:textId="77777777" w:rsidR="005F7D23" w:rsidRPr="00E55B7B" w:rsidRDefault="005F7D23" w:rsidP="005F7D23">
      <w:pPr>
        <w:pStyle w:val="ListParagraph"/>
        <w:numPr>
          <w:ilvl w:val="0"/>
          <w:numId w:val="2"/>
        </w:numPr>
        <w:rPr>
          <w:rFonts w:ascii="Times New Roman" w:hAnsi="Times New Roman" w:cs="Times New Roman"/>
          <w:i/>
          <w:sz w:val="23"/>
          <w:szCs w:val="23"/>
        </w:rPr>
      </w:pPr>
      <w:r>
        <w:rPr>
          <w:rFonts w:ascii="Times New Roman" w:hAnsi="Times New Roman" w:cs="Times New Roman"/>
          <w:i/>
          <w:sz w:val="23"/>
          <w:szCs w:val="23"/>
        </w:rPr>
        <w:t>Prior to the issuance of a certificate of occupancy, the</w:t>
      </w:r>
      <w:r w:rsidRPr="00E55B7B">
        <w:rPr>
          <w:rFonts w:ascii="Times New Roman" w:hAnsi="Times New Roman" w:cs="Times New Roman"/>
          <w:i/>
          <w:sz w:val="23"/>
          <w:szCs w:val="23"/>
        </w:rPr>
        <w:t xml:space="preserve"> applicant shall </w:t>
      </w:r>
      <w:r>
        <w:rPr>
          <w:rFonts w:ascii="Times New Roman" w:hAnsi="Times New Roman" w:cs="Times New Roman"/>
          <w:i/>
          <w:sz w:val="23"/>
          <w:szCs w:val="23"/>
        </w:rPr>
        <w:t>provide verification that HVAC systems meet zoning and applicable state and federal emissions requirements for review by the Planning Authority.</w:t>
      </w:r>
    </w:p>
    <w:p w14:paraId="0E571875" w14:textId="77777777" w:rsidR="005F7D23" w:rsidRPr="00E55B7B" w:rsidRDefault="005F7D23" w:rsidP="005F7D23">
      <w:pPr>
        <w:rPr>
          <w:rFonts w:ascii="Times New Roman" w:hAnsi="Times New Roman" w:cs="Times New Roman"/>
          <w:sz w:val="23"/>
          <w:szCs w:val="23"/>
        </w:rPr>
      </w:pPr>
    </w:p>
    <w:p w14:paraId="3E520909" w14:textId="03C1726B" w:rsidR="005F7D23" w:rsidRPr="003E7542" w:rsidRDefault="003E7542" w:rsidP="005F7D23">
      <w:pPr>
        <w:ind w:left="720"/>
        <w:rPr>
          <w:rFonts w:ascii="Times New Roman" w:hAnsi="Times New Roman" w:cs="Times New Roman"/>
          <w:color w:val="FF0000"/>
          <w:sz w:val="23"/>
          <w:szCs w:val="23"/>
        </w:rPr>
      </w:pPr>
      <w:r w:rsidRPr="003E7542">
        <w:rPr>
          <w:rFonts w:ascii="Times New Roman" w:hAnsi="Times New Roman" w:cs="Times New Roman"/>
          <w:color w:val="FF0000"/>
          <w:sz w:val="23"/>
          <w:szCs w:val="23"/>
        </w:rPr>
        <w:t>No response at this time</w:t>
      </w:r>
    </w:p>
    <w:p w14:paraId="6C317183" w14:textId="77777777" w:rsidR="005F7D23" w:rsidRDefault="005F7D23" w:rsidP="005F7D23">
      <w:pPr>
        <w:rPr>
          <w:rFonts w:ascii="Times New Roman" w:hAnsi="Times New Roman" w:cs="Times New Roman"/>
          <w:sz w:val="23"/>
          <w:szCs w:val="23"/>
        </w:rPr>
      </w:pPr>
    </w:p>
    <w:p w14:paraId="3FDCA73A" w14:textId="77777777" w:rsidR="005F7D23" w:rsidRPr="00E55B7B" w:rsidRDefault="005F7D23" w:rsidP="005F7D23">
      <w:pPr>
        <w:pStyle w:val="ListParagraph"/>
        <w:numPr>
          <w:ilvl w:val="0"/>
          <w:numId w:val="2"/>
        </w:numPr>
        <w:rPr>
          <w:rFonts w:ascii="Times New Roman" w:hAnsi="Times New Roman" w:cs="Times New Roman"/>
          <w:i/>
          <w:sz w:val="23"/>
          <w:szCs w:val="23"/>
        </w:rPr>
      </w:pPr>
      <w:r>
        <w:rPr>
          <w:rFonts w:ascii="Times New Roman" w:hAnsi="Times New Roman" w:cs="Times New Roman"/>
          <w:i/>
          <w:sz w:val="23"/>
          <w:szCs w:val="23"/>
        </w:rPr>
        <w:t>The</w:t>
      </w:r>
      <w:r w:rsidRPr="00E55B7B">
        <w:rPr>
          <w:rFonts w:ascii="Times New Roman" w:hAnsi="Times New Roman" w:cs="Times New Roman"/>
          <w:i/>
          <w:sz w:val="23"/>
          <w:szCs w:val="23"/>
        </w:rPr>
        <w:t xml:space="preserve"> applicant shall </w:t>
      </w:r>
      <w:r>
        <w:rPr>
          <w:rFonts w:ascii="Times New Roman" w:hAnsi="Times New Roman" w:cs="Times New Roman"/>
          <w:i/>
          <w:sz w:val="23"/>
          <w:szCs w:val="23"/>
        </w:rPr>
        <w:t>provide a final lighting plan meeting the standards of the city’s Technical Manual for review and approval by the Planning Authority.</w:t>
      </w:r>
    </w:p>
    <w:p w14:paraId="0F0820A2" w14:textId="77777777" w:rsidR="005F7D23" w:rsidRPr="00E55B7B" w:rsidRDefault="005F7D23" w:rsidP="005F7D23">
      <w:pPr>
        <w:rPr>
          <w:rFonts w:ascii="Times New Roman" w:hAnsi="Times New Roman" w:cs="Times New Roman"/>
          <w:sz w:val="23"/>
          <w:szCs w:val="23"/>
        </w:rPr>
      </w:pPr>
    </w:p>
    <w:p w14:paraId="6C99FBF2" w14:textId="7B279818" w:rsidR="003E7542" w:rsidRDefault="003E7542" w:rsidP="003E7542">
      <w:pPr>
        <w:ind w:left="720"/>
        <w:rPr>
          <w:rFonts w:ascii="Times New Roman" w:hAnsi="Times New Roman" w:cs="Times New Roman"/>
          <w:color w:val="FF0000"/>
          <w:sz w:val="23"/>
          <w:szCs w:val="23"/>
        </w:rPr>
      </w:pPr>
      <w:r>
        <w:rPr>
          <w:rFonts w:ascii="Times New Roman" w:hAnsi="Times New Roman" w:cs="Times New Roman"/>
          <w:color w:val="FF0000"/>
          <w:sz w:val="23"/>
          <w:szCs w:val="23"/>
        </w:rPr>
        <w:t>Please advise if this is required for any initial building permit</w:t>
      </w:r>
      <w:r w:rsidR="00133A58">
        <w:rPr>
          <w:rFonts w:ascii="Times New Roman" w:hAnsi="Times New Roman" w:cs="Times New Roman"/>
          <w:color w:val="FF0000"/>
          <w:sz w:val="23"/>
          <w:szCs w:val="23"/>
        </w:rPr>
        <w:t>.</w:t>
      </w:r>
    </w:p>
    <w:p w14:paraId="73E6DFE0" w14:textId="3902DD82" w:rsidR="00133A58" w:rsidRPr="00133A58" w:rsidRDefault="00133A58" w:rsidP="003E7542">
      <w:pPr>
        <w:ind w:left="720"/>
        <w:rPr>
          <w:rFonts w:ascii="Times New Roman" w:hAnsi="Times New Roman" w:cs="Times New Roman"/>
          <w:color w:val="548DD4" w:themeColor="text2" w:themeTint="99"/>
          <w:sz w:val="23"/>
          <w:szCs w:val="23"/>
        </w:rPr>
      </w:pPr>
      <w:r>
        <w:rPr>
          <w:rFonts w:ascii="Times New Roman" w:hAnsi="Times New Roman" w:cs="Times New Roman"/>
          <w:color w:val="548DD4" w:themeColor="text2" w:themeTint="99"/>
          <w:sz w:val="23"/>
          <w:szCs w:val="23"/>
        </w:rPr>
        <w:t>This can wait for full building permit.</w:t>
      </w:r>
    </w:p>
    <w:p w14:paraId="22CD6CDE" w14:textId="77777777" w:rsidR="005F7D23" w:rsidRDefault="005F7D23" w:rsidP="005F7D23">
      <w:pPr>
        <w:ind w:left="720"/>
        <w:rPr>
          <w:rFonts w:ascii="Times New Roman" w:hAnsi="Times New Roman" w:cs="Times New Roman"/>
          <w:sz w:val="23"/>
          <w:szCs w:val="23"/>
        </w:rPr>
      </w:pPr>
    </w:p>
    <w:p w14:paraId="3DD65791" w14:textId="77777777" w:rsidR="005F7D23" w:rsidRPr="00133A58" w:rsidRDefault="005F7D23" w:rsidP="005F7D23">
      <w:pPr>
        <w:pStyle w:val="ListParagraph"/>
        <w:numPr>
          <w:ilvl w:val="0"/>
          <w:numId w:val="2"/>
        </w:numPr>
        <w:rPr>
          <w:rFonts w:ascii="Times New Roman" w:hAnsi="Times New Roman" w:cs="Times New Roman"/>
          <w:i/>
          <w:strike/>
          <w:sz w:val="23"/>
          <w:szCs w:val="23"/>
        </w:rPr>
      </w:pPr>
      <w:r w:rsidRPr="00133A58">
        <w:rPr>
          <w:rFonts w:ascii="Times New Roman" w:hAnsi="Times New Roman" w:cs="Times New Roman"/>
          <w:i/>
          <w:strike/>
          <w:sz w:val="23"/>
          <w:szCs w:val="23"/>
        </w:rPr>
        <w:lastRenderedPageBreak/>
        <w:t>The applicant shall revise the roof line of the building based on the feedback given by the Planning Board related to the consistency and intent of the project with the Design Guidelines for the Eastern Waterfront for review and approval by the Planning Authority.  The revised building design shall specifically address:</w:t>
      </w:r>
    </w:p>
    <w:p w14:paraId="62EA2420" w14:textId="77777777" w:rsidR="005F7D23" w:rsidRPr="00133A58" w:rsidRDefault="005F7D23" w:rsidP="005F7D23">
      <w:pPr>
        <w:rPr>
          <w:rFonts w:ascii="Times New Roman" w:hAnsi="Times New Roman" w:cs="Times New Roman"/>
          <w:i/>
          <w:strike/>
          <w:sz w:val="23"/>
          <w:szCs w:val="23"/>
        </w:rPr>
      </w:pPr>
    </w:p>
    <w:p w14:paraId="4B78C048" w14:textId="77777777" w:rsidR="005F7D23" w:rsidRPr="00133A58" w:rsidRDefault="005F7D23" w:rsidP="005F7D23">
      <w:pPr>
        <w:pStyle w:val="ListParagraph"/>
        <w:numPr>
          <w:ilvl w:val="0"/>
          <w:numId w:val="4"/>
        </w:numPr>
        <w:rPr>
          <w:rFonts w:ascii="Times New Roman" w:hAnsi="Times New Roman" w:cs="Times New Roman"/>
          <w:i/>
          <w:strike/>
          <w:sz w:val="23"/>
          <w:szCs w:val="23"/>
        </w:rPr>
      </w:pPr>
      <w:r w:rsidRPr="00133A58">
        <w:rPr>
          <w:rFonts w:ascii="Times New Roman" w:hAnsi="Times New Roman" w:cs="Times New Roman"/>
          <w:i/>
          <w:strike/>
          <w:sz w:val="23"/>
          <w:szCs w:val="23"/>
        </w:rPr>
        <w:t>The rooflines with respect to the guidelines’ massing standard, and</w:t>
      </w:r>
    </w:p>
    <w:p w14:paraId="72757022" w14:textId="77777777" w:rsidR="005F7D23" w:rsidRPr="00133A58" w:rsidRDefault="005F7D23" w:rsidP="005F7D23">
      <w:pPr>
        <w:pStyle w:val="ListParagraph"/>
        <w:numPr>
          <w:ilvl w:val="0"/>
          <w:numId w:val="4"/>
        </w:numPr>
        <w:rPr>
          <w:rFonts w:ascii="Times New Roman" w:hAnsi="Times New Roman" w:cs="Times New Roman"/>
          <w:i/>
          <w:strike/>
          <w:sz w:val="23"/>
          <w:szCs w:val="23"/>
        </w:rPr>
      </w:pPr>
      <w:r w:rsidRPr="00133A58">
        <w:rPr>
          <w:rFonts w:ascii="Times New Roman" w:hAnsi="Times New Roman" w:cs="Times New Roman"/>
          <w:i/>
          <w:strike/>
          <w:sz w:val="23"/>
          <w:szCs w:val="23"/>
        </w:rPr>
        <w:t>The use of scaling elements, such as varied parapet heights.</w:t>
      </w:r>
    </w:p>
    <w:p w14:paraId="1E5BAA5C" w14:textId="77777777" w:rsidR="005F7D23" w:rsidRPr="00E55B7B" w:rsidRDefault="005F7D23" w:rsidP="005F7D23">
      <w:pPr>
        <w:rPr>
          <w:rFonts w:ascii="Times New Roman" w:hAnsi="Times New Roman" w:cs="Times New Roman"/>
          <w:sz w:val="23"/>
          <w:szCs w:val="23"/>
        </w:rPr>
      </w:pPr>
    </w:p>
    <w:p w14:paraId="668ED4A8" w14:textId="08C1D2B0" w:rsidR="00074039" w:rsidRPr="00134836" w:rsidRDefault="00134836" w:rsidP="00074039">
      <w:pPr>
        <w:ind w:left="720"/>
        <w:rPr>
          <w:rFonts w:ascii="Times New Roman" w:hAnsi="Times New Roman" w:cs="Times New Roman"/>
          <w:color w:val="FF0000"/>
          <w:sz w:val="23"/>
          <w:szCs w:val="23"/>
        </w:rPr>
      </w:pPr>
      <w:r w:rsidRPr="00134836">
        <w:rPr>
          <w:rFonts w:ascii="Times New Roman" w:hAnsi="Times New Roman" w:cs="Times New Roman"/>
          <w:color w:val="FF0000"/>
          <w:sz w:val="23"/>
          <w:szCs w:val="23"/>
        </w:rPr>
        <w:t>This condition has been satisfied</w:t>
      </w:r>
    </w:p>
    <w:p w14:paraId="108122ED" w14:textId="77777777" w:rsidR="00E55B7B" w:rsidRDefault="00E55B7B" w:rsidP="00E55B7B">
      <w:pPr>
        <w:ind w:left="720"/>
        <w:rPr>
          <w:rFonts w:ascii="Times New Roman" w:hAnsi="Times New Roman" w:cs="Times New Roman"/>
          <w:sz w:val="23"/>
          <w:szCs w:val="23"/>
        </w:rPr>
      </w:pPr>
    </w:p>
    <w:p w14:paraId="4525952C" w14:textId="77777777" w:rsidR="00E55B7B" w:rsidRDefault="00E55B7B" w:rsidP="00E55B7B">
      <w:pPr>
        <w:ind w:left="720"/>
        <w:rPr>
          <w:rFonts w:ascii="Times New Roman" w:hAnsi="Times New Roman" w:cs="Times New Roman"/>
          <w:sz w:val="23"/>
          <w:szCs w:val="23"/>
        </w:rPr>
      </w:pPr>
    </w:p>
    <w:p w14:paraId="4DD87FDE" w14:textId="77777777" w:rsidR="00E55B7B" w:rsidRPr="00E55B7B" w:rsidRDefault="00E55B7B" w:rsidP="00E55B7B">
      <w:pPr>
        <w:ind w:left="720"/>
        <w:rPr>
          <w:rFonts w:ascii="Times New Roman" w:hAnsi="Times New Roman" w:cs="Times New Roman"/>
          <w:sz w:val="23"/>
          <w:szCs w:val="23"/>
        </w:rPr>
      </w:pPr>
    </w:p>
    <w:p w14:paraId="05AE3B0C" w14:textId="77777777" w:rsidR="00FF66F2" w:rsidRPr="00E55B7B" w:rsidRDefault="00FF66F2" w:rsidP="00FF66F2">
      <w:pPr>
        <w:ind w:left="1440"/>
        <w:rPr>
          <w:rFonts w:ascii="Times New Roman" w:hAnsi="Times New Roman" w:cs="Times New Roman"/>
          <w:sz w:val="23"/>
          <w:szCs w:val="23"/>
        </w:rPr>
      </w:pPr>
    </w:p>
    <w:p w14:paraId="081BF535" w14:textId="77777777" w:rsidR="00FF66F2" w:rsidRPr="00E55B7B" w:rsidRDefault="00FF66F2" w:rsidP="00FF66F2">
      <w:pPr>
        <w:ind w:left="1440"/>
        <w:rPr>
          <w:rFonts w:ascii="Times New Roman" w:hAnsi="Times New Roman" w:cs="Times New Roman"/>
          <w:sz w:val="23"/>
          <w:szCs w:val="23"/>
        </w:rPr>
      </w:pPr>
    </w:p>
    <w:p w14:paraId="339AAE6C" w14:textId="77777777" w:rsidR="00FF66F2" w:rsidRPr="00E55B7B" w:rsidRDefault="00FF66F2">
      <w:pPr>
        <w:rPr>
          <w:rFonts w:ascii="Times New Roman" w:hAnsi="Times New Roman" w:cs="Times New Roman"/>
          <w:sz w:val="23"/>
          <w:szCs w:val="23"/>
        </w:rPr>
      </w:pPr>
    </w:p>
    <w:sectPr w:rsidR="00FF66F2" w:rsidRPr="00E55B7B" w:rsidSect="00234E3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253A4"/>
    <w:multiLevelType w:val="hybridMultilevel"/>
    <w:tmpl w:val="9D2C25B4"/>
    <w:lvl w:ilvl="0" w:tplc="EC2A9CC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DB5BB1"/>
    <w:multiLevelType w:val="hybridMultilevel"/>
    <w:tmpl w:val="9AF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B4740"/>
    <w:multiLevelType w:val="hybridMultilevel"/>
    <w:tmpl w:val="51405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276F4"/>
    <w:multiLevelType w:val="hybridMultilevel"/>
    <w:tmpl w:val="EBF256F2"/>
    <w:lvl w:ilvl="0" w:tplc="EC2A9CC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F2"/>
    <w:rsid w:val="00074039"/>
    <w:rsid w:val="000C51B1"/>
    <w:rsid w:val="00133A58"/>
    <w:rsid w:val="00134836"/>
    <w:rsid w:val="00234E3B"/>
    <w:rsid w:val="002C2FC5"/>
    <w:rsid w:val="003E7542"/>
    <w:rsid w:val="00490501"/>
    <w:rsid w:val="004C0477"/>
    <w:rsid w:val="005F7D23"/>
    <w:rsid w:val="00814124"/>
    <w:rsid w:val="008D5503"/>
    <w:rsid w:val="0094503C"/>
    <w:rsid w:val="00BB7A0A"/>
    <w:rsid w:val="00E55B7B"/>
    <w:rsid w:val="00FF6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8B7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 Aftandilian</dc:creator>
  <cp:lastModifiedBy>HCD</cp:lastModifiedBy>
  <cp:revision>3</cp:revision>
  <cp:lastPrinted>2016-08-10T17:26:00Z</cp:lastPrinted>
  <dcterms:created xsi:type="dcterms:W3CDTF">2016-09-19T13:40:00Z</dcterms:created>
  <dcterms:modified xsi:type="dcterms:W3CDTF">2016-09-19T14:02:00Z</dcterms:modified>
</cp:coreProperties>
</file>