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284"/>
        <w:gridCol w:w="1792"/>
        <w:gridCol w:w="5244"/>
      </w:tblGrid>
      <w:tr w:rsidR="00246CFB" w:rsidRPr="00CE1F02" w14:paraId="6A260510" w14:textId="77777777" w:rsidTr="00246CFB">
        <w:tc>
          <w:tcPr>
            <w:tcW w:w="10476" w:type="dxa"/>
            <w:gridSpan w:val="4"/>
            <w:tcBorders>
              <w:top w:val="nil"/>
              <w:left w:val="nil"/>
              <w:right w:val="nil"/>
            </w:tcBorders>
          </w:tcPr>
          <w:p w14:paraId="18575A0B" w14:textId="77777777" w:rsidR="00246CFB" w:rsidRDefault="00246CFB" w:rsidP="00246C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b/>
                <w:sz w:val="20"/>
                <w:szCs w:val="20"/>
              </w:rPr>
              <w:t>LEVEL III REVIEW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(14-526): </w:t>
            </w:r>
          </w:p>
        </w:tc>
      </w:tr>
      <w:tr w:rsidR="00246CFB" w:rsidRPr="00CE1F02" w14:paraId="1C0CA262" w14:textId="77777777" w:rsidTr="00246CFB">
        <w:tc>
          <w:tcPr>
            <w:tcW w:w="1901" w:type="dxa"/>
          </w:tcPr>
          <w:p w14:paraId="4F9D2DB0" w14:textId="77777777" w:rsidR="00246CFB" w:rsidRPr="00741504" w:rsidRDefault="00246CFB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5BEE8643" w14:textId="77777777" w:rsidR="00246CFB" w:rsidRPr="00741504" w:rsidRDefault="00246CFB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41" w:type="dxa"/>
          </w:tcPr>
          <w:p w14:paraId="68A1A38F" w14:textId="77777777" w:rsidR="00246CFB" w:rsidRPr="00741504" w:rsidRDefault="00246CFB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Preliminary Review</w:t>
            </w:r>
          </w:p>
        </w:tc>
      </w:tr>
      <w:tr w:rsidR="00246CFB" w:rsidRPr="00CE1F02" w14:paraId="083AB3E3" w14:textId="77777777" w:rsidTr="00246CFB">
        <w:tc>
          <w:tcPr>
            <w:tcW w:w="1901" w:type="dxa"/>
            <w:vMerge w:val="restart"/>
          </w:tcPr>
          <w:p w14:paraId="2BBE3FA0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Transportation</w:t>
            </w:r>
          </w:p>
        </w:tc>
        <w:tc>
          <w:tcPr>
            <w:tcW w:w="3134" w:type="dxa"/>
            <w:gridSpan w:val="2"/>
          </w:tcPr>
          <w:p w14:paraId="3C9BB58A" w14:textId="77777777" w:rsidR="00246CFB" w:rsidRPr="00741504" w:rsidRDefault="00246CFB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Impact on Surrounding Street Systems</w:t>
            </w:r>
          </w:p>
        </w:tc>
        <w:tc>
          <w:tcPr>
            <w:tcW w:w="5441" w:type="dxa"/>
          </w:tcPr>
          <w:p w14:paraId="3C9055DC" w14:textId="77777777" w:rsidR="00246CFB" w:rsidRPr="00312F72" w:rsidRDefault="00246CFB" w:rsidP="00CE18B6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58829321" w14:textId="77777777" w:rsidTr="00246CFB">
        <w:tc>
          <w:tcPr>
            <w:tcW w:w="1901" w:type="dxa"/>
            <w:vMerge/>
          </w:tcPr>
          <w:p w14:paraId="4F13D292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46821357" w14:textId="77777777" w:rsidR="00246CFB" w:rsidRPr="00741504" w:rsidRDefault="00246CFB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Access and Circulation</w:t>
            </w:r>
          </w:p>
        </w:tc>
        <w:tc>
          <w:tcPr>
            <w:tcW w:w="5441" w:type="dxa"/>
          </w:tcPr>
          <w:p w14:paraId="072CC474" w14:textId="77777777" w:rsidR="00246CFB" w:rsidRDefault="00246CFB" w:rsidP="00B54880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explain the rationale for placing the street entrance to the hotel on the Hancock Street frontage, as</w:t>
            </w:r>
            <w:r w:rsidR="00B54880">
              <w:rPr>
                <w:rFonts w:asciiTheme="minorHAnsi" w:hAnsiTheme="minorHAnsi" w:cstheme="minorHAnsi"/>
                <w:sz w:val="20"/>
                <w:szCs w:val="20"/>
              </w:rPr>
              <w:t xml:space="preserve"> it seems that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most foot traffic will likely originate to the south and west</w:t>
            </w:r>
            <w:r w:rsidR="00B5488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B79536E" w14:textId="77777777" w:rsidR="00C37A8A" w:rsidRPr="00B3170B" w:rsidRDefault="00C37A8A" w:rsidP="00B54880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document ADA accessible entrances/routes.</w:t>
            </w:r>
          </w:p>
        </w:tc>
      </w:tr>
      <w:tr w:rsidR="00246CFB" w:rsidRPr="00CE1F02" w14:paraId="526D6105" w14:textId="77777777" w:rsidTr="00246CFB">
        <w:tc>
          <w:tcPr>
            <w:tcW w:w="1901" w:type="dxa"/>
            <w:vMerge/>
          </w:tcPr>
          <w:p w14:paraId="24532F9B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26562640" w14:textId="77777777" w:rsidR="00246CFB" w:rsidRPr="00741504" w:rsidRDefault="00246CFB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Transit Access</w:t>
            </w:r>
          </w:p>
        </w:tc>
        <w:tc>
          <w:tcPr>
            <w:tcW w:w="5441" w:type="dxa"/>
          </w:tcPr>
          <w:p w14:paraId="52063007" w14:textId="77777777" w:rsidR="00246CFB" w:rsidRPr="00FD1D5F" w:rsidRDefault="00246CFB" w:rsidP="00AE68DE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150DF568" w14:textId="77777777" w:rsidTr="00246CFB">
        <w:tc>
          <w:tcPr>
            <w:tcW w:w="1901" w:type="dxa"/>
            <w:vMerge/>
          </w:tcPr>
          <w:p w14:paraId="492FECE9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4EA0764B" w14:textId="77777777" w:rsidR="00246CFB" w:rsidRPr="00741504" w:rsidRDefault="00246CFB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Parking</w:t>
            </w:r>
          </w:p>
        </w:tc>
        <w:tc>
          <w:tcPr>
            <w:tcW w:w="5441" w:type="dxa"/>
          </w:tcPr>
          <w:p w14:paraId="7CE6F84E" w14:textId="77777777" w:rsidR="00246CFB" w:rsidRPr="00BB2293" w:rsidRDefault="00246CFB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Please provide evidence of rights to use the Ocean Gateway garage</w:t>
            </w:r>
          </w:p>
          <w:p w14:paraId="43D0B91A" w14:textId="77777777" w:rsidR="00246CFB" w:rsidRPr="00BB2293" w:rsidRDefault="00BB2293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Please verify the quantiti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of bicycle parking required</w:t>
            </w:r>
            <w:r w:rsidR="00246CFB"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95A0285" w14:textId="77777777" w:rsidR="00246CFB" w:rsidRPr="00BB2293" w:rsidRDefault="00246CFB" w:rsidP="00BB2293">
            <w:pPr>
              <w:pStyle w:val="ListParagraph"/>
              <w:ind w:left="905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Residential – 2 spaces/5 dwelling units = </w:t>
            </w:r>
            <w:r w:rsidR="00BB2293"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(16/5)*2 = </w:t>
            </w: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7 spaces</w:t>
            </w:r>
          </w:p>
          <w:p w14:paraId="4D1F8D9E" w14:textId="77777777" w:rsidR="00246CFB" w:rsidRPr="00BB2293" w:rsidRDefault="00246CFB" w:rsidP="00BB2293">
            <w:pPr>
              <w:pStyle w:val="ListParagraph"/>
              <w:ind w:left="905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Commercial </w:t>
            </w:r>
            <w:r w:rsidR="00BB2293"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(to some extent this will depend on the traffic engineer’s review) </w:t>
            </w: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– 2 spaces/10 vehicle spaces required = </w:t>
            </w:r>
            <w:r w:rsidR="00BB2293"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(51/10)*2 = </w:t>
            </w: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B2293" w:rsidRPr="00BB229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 (app.) </w:t>
            </w:r>
          </w:p>
          <w:p w14:paraId="4E88D66A" w14:textId="77777777" w:rsidR="00BB2293" w:rsidRPr="00BB2293" w:rsidRDefault="00BB2293" w:rsidP="00193B85">
            <w:pPr>
              <w:pStyle w:val="ListParagraph"/>
              <w:numPr>
                <w:ilvl w:val="0"/>
                <w:numId w:val="7"/>
              </w:numPr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The final plans should show where internal bike parking is proposed</w:t>
            </w:r>
          </w:p>
          <w:p w14:paraId="72968F8C" w14:textId="77777777" w:rsidR="00246CFB" w:rsidRPr="00BB2293" w:rsidRDefault="00BB2293" w:rsidP="00BB2293">
            <w:pPr>
              <w:pStyle w:val="ListParagraph"/>
              <w:numPr>
                <w:ilvl w:val="0"/>
                <w:numId w:val="7"/>
              </w:numPr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Final plans should also show snow storage locations (or describe plan for snow storage)</w:t>
            </w:r>
          </w:p>
        </w:tc>
      </w:tr>
      <w:tr w:rsidR="00246CFB" w:rsidRPr="00CE1F02" w14:paraId="425ADC20" w14:textId="77777777" w:rsidTr="00246CFB">
        <w:tc>
          <w:tcPr>
            <w:tcW w:w="1901" w:type="dxa"/>
            <w:vMerge/>
          </w:tcPr>
          <w:p w14:paraId="538C60E2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4B6DB097" w14:textId="77777777" w:rsidR="00246CFB" w:rsidRPr="00741504" w:rsidRDefault="00246CFB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Transportation Demand Management (TDM)</w:t>
            </w:r>
          </w:p>
        </w:tc>
        <w:tc>
          <w:tcPr>
            <w:tcW w:w="5441" w:type="dxa"/>
          </w:tcPr>
          <w:p w14:paraId="4A1C7FAD" w14:textId="77777777" w:rsidR="00246CFB" w:rsidRPr="00BB2293" w:rsidRDefault="00BB2293" w:rsidP="00BB2293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As a commercial development </w:t>
            </w:r>
            <w:r w:rsidR="00246CFB" w:rsidRPr="00BB2293">
              <w:rPr>
                <w:rFonts w:asciiTheme="minorHAnsi" w:hAnsiTheme="minorHAnsi" w:cstheme="minorHAnsi"/>
                <w:sz w:val="20"/>
                <w:szCs w:val="20"/>
              </w:rPr>
              <w:t>&gt;50KSF total floor area</w:t>
            </w: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 w:rsidR="00246CFB"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 TDM plan </w:t>
            </w:r>
            <w:r w:rsidRPr="00BB2293">
              <w:rPr>
                <w:rFonts w:asciiTheme="minorHAnsi" w:hAnsiTheme="minorHAnsi" w:cstheme="minorHAnsi"/>
                <w:sz w:val="20"/>
                <w:szCs w:val="20"/>
              </w:rPr>
              <w:t xml:space="preserve">is technically </w:t>
            </w:r>
            <w:r w:rsidR="00246CFB" w:rsidRPr="00BB2293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</w:p>
        </w:tc>
      </w:tr>
      <w:tr w:rsidR="00246CFB" w:rsidRPr="00CE1F02" w14:paraId="3EDAA199" w14:textId="77777777" w:rsidTr="00246CFB">
        <w:tc>
          <w:tcPr>
            <w:tcW w:w="1901" w:type="dxa"/>
            <w:vMerge w:val="restart"/>
          </w:tcPr>
          <w:p w14:paraId="32BB8E05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Environmental Quality</w:t>
            </w:r>
          </w:p>
        </w:tc>
        <w:tc>
          <w:tcPr>
            <w:tcW w:w="3134" w:type="dxa"/>
            <w:gridSpan w:val="2"/>
          </w:tcPr>
          <w:p w14:paraId="604419DA" w14:textId="77777777" w:rsidR="00246CFB" w:rsidRPr="00741504" w:rsidRDefault="00246CFB" w:rsidP="00AE68DE">
            <w:pPr>
              <w:numPr>
                <w:ilvl w:val="0"/>
                <w:numId w:val="3"/>
              </w:numPr>
              <w:tabs>
                <w:tab w:val="clear" w:pos="108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Preservation of Significant Natural Features</w:t>
            </w:r>
          </w:p>
        </w:tc>
        <w:tc>
          <w:tcPr>
            <w:tcW w:w="5441" w:type="dxa"/>
          </w:tcPr>
          <w:p w14:paraId="2FA09757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336B5D91" w14:textId="77777777" w:rsidTr="00246CFB">
        <w:tc>
          <w:tcPr>
            <w:tcW w:w="1901" w:type="dxa"/>
            <w:vMerge/>
          </w:tcPr>
          <w:p w14:paraId="64763EE0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2756FE7A" w14:textId="77777777" w:rsidR="00246CFB" w:rsidRPr="00741504" w:rsidRDefault="00246CFB" w:rsidP="00AE68DE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Landscaping and Landscape Preservation</w:t>
            </w:r>
          </w:p>
        </w:tc>
        <w:tc>
          <w:tcPr>
            <w:tcW w:w="5441" w:type="dxa"/>
          </w:tcPr>
          <w:p w14:paraId="4F6D65C3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E5C2B5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38D87F4F" w14:textId="77777777" w:rsidTr="00246CFB">
        <w:tc>
          <w:tcPr>
            <w:tcW w:w="1901" w:type="dxa"/>
            <w:vMerge/>
          </w:tcPr>
          <w:p w14:paraId="38F145EA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1B13EB5D" w14:textId="77777777" w:rsidR="00246CFB" w:rsidRPr="00741504" w:rsidRDefault="00246CFB" w:rsidP="00AE68DE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Water Quality, Storm Water Management and Erosion Control</w:t>
            </w:r>
          </w:p>
        </w:tc>
        <w:tc>
          <w:tcPr>
            <w:tcW w:w="5441" w:type="dxa"/>
          </w:tcPr>
          <w:p w14:paraId="663921F4" w14:textId="77777777" w:rsidR="00246CFB" w:rsidRPr="00FD1D5F" w:rsidRDefault="00246CFB" w:rsidP="00284556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0B4ECE76" w14:textId="77777777" w:rsidTr="00246CFB">
        <w:tc>
          <w:tcPr>
            <w:tcW w:w="1901" w:type="dxa"/>
            <w:vMerge w:val="restart"/>
          </w:tcPr>
          <w:p w14:paraId="6498C23A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Infrastructure and Community Safety </w:t>
            </w:r>
          </w:p>
        </w:tc>
        <w:tc>
          <w:tcPr>
            <w:tcW w:w="3134" w:type="dxa"/>
            <w:gridSpan w:val="2"/>
          </w:tcPr>
          <w:p w14:paraId="536024AE" w14:textId="77777777" w:rsidR="00246CFB" w:rsidRPr="00741504" w:rsidRDefault="00246CFB" w:rsidP="00AE68DE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Consistency with Master Plans</w:t>
            </w:r>
          </w:p>
        </w:tc>
        <w:tc>
          <w:tcPr>
            <w:tcW w:w="5441" w:type="dxa"/>
          </w:tcPr>
          <w:p w14:paraId="2A6BF97C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679C147D" w14:textId="77777777" w:rsidTr="00246CFB">
        <w:tc>
          <w:tcPr>
            <w:tcW w:w="1901" w:type="dxa"/>
            <w:vMerge/>
          </w:tcPr>
          <w:p w14:paraId="6953321F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37B6C460" w14:textId="77777777" w:rsidR="00246CFB" w:rsidRPr="00741504" w:rsidRDefault="00246CFB" w:rsidP="00AE68DE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Safety and Fire Prevention</w:t>
            </w:r>
          </w:p>
        </w:tc>
        <w:tc>
          <w:tcPr>
            <w:tcW w:w="5441" w:type="dxa"/>
          </w:tcPr>
          <w:p w14:paraId="79986D0A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1D5E3436" w14:textId="77777777" w:rsidTr="00246CFB">
        <w:tc>
          <w:tcPr>
            <w:tcW w:w="1901" w:type="dxa"/>
            <w:vMerge/>
          </w:tcPr>
          <w:p w14:paraId="69CAE2FD" w14:textId="77777777" w:rsidR="00246CFB" w:rsidRPr="00741504" w:rsidRDefault="00246CFB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2772ED1C" w14:textId="77777777" w:rsidR="00246CFB" w:rsidRPr="00741504" w:rsidRDefault="00246CFB" w:rsidP="00AE68DE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Availability and Adequate Capacity of Public Utilities</w:t>
            </w:r>
          </w:p>
        </w:tc>
        <w:tc>
          <w:tcPr>
            <w:tcW w:w="5441" w:type="dxa"/>
          </w:tcPr>
          <w:p w14:paraId="7EFF25E8" w14:textId="77777777" w:rsidR="00246CFB" w:rsidRPr="00FD1D5F" w:rsidRDefault="00246CFB" w:rsidP="007A751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252D3024" w14:textId="77777777" w:rsidTr="00246CFB">
        <w:tc>
          <w:tcPr>
            <w:tcW w:w="1901" w:type="dxa"/>
            <w:vMerge w:val="restart"/>
          </w:tcPr>
          <w:p w14:paraId="4205CA11" w14:textId="77777777" w:rsidR="00246CFB" w:rsidRPr="00741504" w:rsidRDefault="00246CFB" w:rsidP="00AE68DE">
            <w:pPr>
              <w:ind w:lef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Site Design</w:t>
            </w:r>
          </w:p>
        </w:tc>
        <w:tc>
          <w:tcPr>
            <w:tcW w:w="3134" w:type="dxa"/>
            <w:gridSpan w:val="2"/>
          </w:tcPr>
          <w:p w14:paraId="7325CED5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Massing, Ventilation and Wind Impact</w:t>
            </w:r>
          </w:p>
        </w:tc>
        <w:tc>
          <w:tcPr>
            <w:tcW w:w="5441" w:type="dxa"/>
          </w:tcPr>
          <w:p w14:paraId="0C7CA75C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7E1BF60F" w14:textId="77777777" w:rsidTr="00246CFB">
        <w:tc>
          <w:tcPr>
            <w:tcW w:w="1901" w:type="dxa"/>
            <w:vMerge/>
          </w:tcPr>
          <w:p w14:paraId="519CA600" w14:textId="77777777" w:rsidR="00246CFB" w:rsidRPr="00741504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01992E70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Shadows</w:t>
            </w:r>
          </w:p>
        </w:tc>
        <w:tc>
          <w:tcPr>
            <w:tcW w:w="5441" w:type="dxa"/>
          </w:tcPr>
          <w:p w14:paraId="6C972965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0776A328" w14:textId="77777777" w:rsidTr="00246CFB">
        <w:tc>
          <w:tcPr>
            <w:tcW w:w="1901" w:type="dxa"/>
            <w:vMerge/>
          </w:tcPr>
          <w:p w14:paraId="11BB9843" w14:textId="77777777" w:rsidR="00246CFB" w:rsidRPr="00741504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64CCEAB9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Snow and Ice Loading</w:t>
            </w:r>
          </w:p>
        </w:tc>
        <w:tc>
          <w:tcPr>
            <w:tcW w:w="5441" w:type="dxa"/>
          </w:tcPr>
          <w:p w14:paraId="2455B7BD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2529A2AB" w14:textId="77777777" w:rsidTr="00246CFB">
        <w:tc>
          <w:tcPr>
            <w:tcW w:w="1901" w:type="dxa"/>
            <w:vMerge/>
          </w:tcPr>
          <w:p w14:paraId="6D5DF2AC" w14:textId="77777777" w:rsidR="00246CFB" w:rsidRPr="00741504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483392B7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View Corridors</w:t>
            </w:r>
          </w:p>
        </w:tc>
        <w:tc>
          <w:tcPr>
            <w:tcW w:w="5441" w:type="dxa"/>
          </w:tcPr>
          <w:p w14:paraId="7D905569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4270EF0A" w14:textId="77777777" w:rsidTr="00246CFB">
        <w:tc>
          <w:tcPr>
            <w:tcW w:w="1901" w:type="dxa"/>
            <w:vMerge/>
          </w:tcPr>
          <w:p w14:paraId="495247F9" w14:textId="77777777" w:rsidR="00246CFB" w:rsidRPr="00741504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749FEABA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 xml:space="preserve">Historic Resources </w:t>
            </w:r>
          </w:p>
        </w:tc>
        <w:tc>
          <w:tcPr>
            <w:tcW w:w="5441" w:type="dxa"/>
          </w:tcPr>
          <w:p w14:paraId="35FCE884" w14:textId="77777777" w:rsidR="00246CFB" w:rsidRPr="00FD1D5F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436EC9B9" w14:textId="77777777" w:rsidTr="00246CFB">
        <w:tc>
          <w:tcPr>
            <w:tcW w:w="1901" w:type="dxa"/>
            <w:vMerge/>
          </w:tcPr>
          <w:p w14:paraId="018F195F" w14:textId="77777777" w:rsidR="00246CFB" w:rsidRPr="00741504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69CCF09B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Exterior Lighting</w:t>
            </w:r>
          </w:p>
        </w:tc>
        <w:tc>
          <w:tcPr>
            <w:tcW w:w="5441" w:type="dxa"/>
          </w:tcPr>
          <w:p w14:paraId="763752C2" w14:textId="3E1AE116" w:rsidR="00246CFB" w:rsidRPr="00FD1D5F" w:rsidRDefault="00F97936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Specify Eastern Waterfront fixtures for street lights</w:t>
            </w:r>
            <w:bookmarkStart w:id="0" w:name="_GoBack"/>
            <w:bookmarkEnd w:id="0"/>
          </w:p>
        </w:tc>
      </w:tr>
      <w:tr w:rsidR="00246CFB" w:rsidRPr="00CE1F02" w14:paraId="7F0442CC" w14:textId="77777777" w:rsidTr="00246CFB">
        <w:tc>
          <w:tcPr>
            <w:tcW w:w="1901" w:type="dxa"/>
            <w:vMerge/>
          </w:tcPr>
          <w:p w14:paraId="0C3D91C1" w14:textId="77777777" w:rsidR="00246CFB" w:rsidRPr="00741504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310D60E5" w14:textId="77777777" w:rsidR="00246CFB" w:rsidRPr="00741504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Noise and Vibration</w:t>
            </w:r>
          </w:p>
        </w:tc>
        <w:tc>
          <w:tcPr>
            <w:tcW w:w="5441" w:type="dxa"/>
          </w:tcPr>
          <w:p w14:paraId="694B0B7A" w14:textId="77777777" w:rsidR="00246CFB" w:rsidRPr="00FD1D5F" w:rsidRDefault="00BB2293" w:rsidP="00BB2293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Mechanical penthouse/screen seems unnecessarily large.  Can this be reduced in size at all? </w:t>
            </w:r>
          </w:p>
        </w:tc>
      </w:tr>
      <w:tr w:rsidR="00246CFB" w:rsidRPr="00CE1F02" w14:paraId="1C0B06BE" w14:textId="77777777" w:rsidTr="00246CFB">
        <w:tc>
          <w:tcPr>
            <w:tcW w:w="1901" w:type="dxa"/>
            <w:vMerge/>
          </w:tcPr>
          <w:p w14:paraId="6183997F" w14:textId="77777777" w:rsidR="00246CFB" w:rsidRPr="00CE1F02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10A4940D" w14:textId="77777777" w:rsidR="00246CFB" w:rsidRPr="00CE1F02" w:rsidRDefault="00246CFB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Signage and Wayfinding</w:t>
            </w:r>
          </w:p>
        </w:tc>
        <w:tc>
          <w:tcPr>
            <w:tcW w:w="5441" w:type="dxa"/>
          </w:tcPr>
          <w:p w14:paraId="14D07451" w14:textId="77777777" w:rsidR="00246CFB" w:rsidRPr="00CE1F02" w:rsidRDefault="00246CFB" w:rsidP="00AE68DE">
            <w:pPr>
              <w:ind w:left="432" w:hanging="2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7FE5E275" w14:textId="77777777" w:rsidTr="00B54880">
        <w:trPr>
          <w:trHeight w:val="782"/>
        </w:trPr>
        <w:tc>
          <w:tcPr>
            <w:tcW w:w="1901" w:type="dxa"/>
            <w:vMerge/>
          </w:tcPr>
          <w:p w14:paraId="6E0E6D27" w14:textId="77777777" w:rsidR="00246CFB" w:rsidRPr="00CE1F02" w:rsidRDefault="00246CFB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4" w:type="dxa"/>
            <w:gridSpan w:val="2"/>
          </w:tcPr>
          <w:p w14:paraId="3A7E71F8" w14:textId="77777777" w:rsidR="00246CFB" w:rsidRPr="00CE1F02" w:rsidRDefault="00246CFB" w:rsidP="003F099F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Zoning Related Design Standards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41" w:type="dxa"/>
          </w:tcPr>
          <w:p w14:paraId="1FE71A3A" w14:textId="77777777" w:rsidR="00246CFB" w:rsidRPr="00621B4C" w:rsidRDefault="00246CFB" w:rsidP="00AE68DE">
            <w:pPr>
              <w:pStyle w:val="ListParagraph"/>
              <w:numPr>
                <w:ilvl w:val="0"/>
                <w:numId w:val="11"/>
              </w:numPr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47F6F88E" w14:textId="77777777" w:rsidTr="00CE19D2">
        <w:tc>
          <w:tcPr>
            <w:tcW w:w="10476" w:type="dxa"/>
            <w:gridSpan w:val="4"/>
            <w:tcBorders>
              <w:top w:val="nil"/>
              <w:left w:val="nil"/>
              <w:right w:val="nil"/>
            </w:tcBorders>
          </w:tcPr>
          <w:p w14:paraId="312D95F8" w14:textId="77777777" w:rsidR="00B54880" w:rsidRDefault="00B54880" w:rsidP="00066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DF217D" w14:textId="77777777" w:rsidR="00B54880" w:rsidRDefault="00B54880" w:rsidP="00066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147C72" w14:textId="77777777" w:rsidR="00246CFB" w:rsidRPr="00CE1F02" w:rsidRDefault="00246CFB" w:rsidP="00066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SUBDIVISION REVIEW (14-497)</w:t>
            </w:r>
          </w:p>
        </w:tc>
      </w:tr>
      <w:tr w:rsidR="00246CFB" w:rsidRPr="00CE1F02" w14:paraId="5E22A492" w14:textId="77777777" w:rsidTr="00CE19D2">
        <w:tc>
          <w:tcPr>
            <w:tcW w:w="3191" w:type="dxa"/>
            <w:gridSpan w:val="2"/>
          </w:tcPr>
          <w:p w14:paraId="68AA42F0" w14:textId="77777777" w:rsidR="00246CFB" w:rsidRPr="00741504" w:rsidRDefault="00246CFB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2"/>
          </w:tcPr>
          <w:p w14:paraId="66D6EBD8" w14:textId="77777777" w:rsidR="00246CFB" w:rsidRPr="00741504" w:rsidRDefault="00246CFB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Preliminary Review</w:t>
            </w:r>
          </w:p>
        </w:tc>
      </w:tr>
      <w:tr w:rsidR="00246CFB" w:rsidRPr="00CE1F02" w14:paraId="64F05C2E" w14:textId="77777777" w:rsidTr="00CE19D2">
        <w:tc>
          <w:tcPr>
            <w:tcW w:w="3191" w:type="dxa"/>
            <w:gridSpan w:val="2"/>
          </w:tcPr>
          <w:p w14:paraId="72104C7A" w14:textId="77777777" w:rsidR="00246CFB" w:rsidRPr="008C5A54" w:rsidRDefault="00246CFB" w:rsidP="00AE68DE">
            <w:pPr>
              <w:pStyle w:val="ListParagraph"/>
              <w:numPr>
                <w:ilvl w:val="0"/>
                <w:numId w:val="14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Water/Air Pollution</w:t>
            </w:r>
          </w:p>
        </w:tc>
        <w:tc>
          <w:tcPr>
            <w:tcW w:w="7285" w:type="dxa"/>
            <w:gridSpan w:val="2"/>
          </w:tcPr>
          <w:p w14:paraId="7652E38C" w14:textId="77777777" w:rsidR="00246CFB" w:rsidRPr="005B5A54" w:rsidRDefault="00246CFB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1666E4C0" w14:textId="77777777" w:rsidTr="00CE19D2">
        <w:tc>
          <w:tcPr>
            <w:tcW w:w="3191" w:type="dxa"/>
            <w:gridSpan w:val="2"/>
          </w:tcPr>
          <w:p w14:paraId="740D4752" w14:textId="77777777" w:rsidR="00246CFB" w:rsidRPr="008C5A54" w:rsidRDefault="00246CFB" w:rsidP="00AE68DE">
            <w:pPr>
              <w:pStyle w:val="ListParagraph"/>
              <w:numPr>
                <w:ilvl w:val="0"/>
                <w:numId w:val="14"/>
              </w:numPr>
              <w:tabs>
                <w:tab w:val="clear" w:pos="1620"/>
                <w:tab w:val="num" w:pos="36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3. Water Supply</w:t>
            </w:r>
          </w:p>
        </w:tc>
        <w:tc>
          <w:tcPr>
            <w:tcW w:w="7285" w:type="dxa"/>
            <w:gridSpan w:val="2"/>
          </w:tcPr>
          <w:p w14:paraId="3C76033C" w14:textId="77777777" w:rsidR="00246CFB" w:rsidRPr="005B5A54" w:rsidRDefault="00246CFB" w:rsidP="00066B52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519EE205" w14:textId="77777777" w:rsidTr="00CE19D2">
        <w:tc>
          <w:tcPr>
            <w:tcW w:w="3191" w:type="dxa"/>
            <w:gridSpan w:val="2"/>
          </w:tcPr>
          <w:p w14:paraId="046245F6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Erosion</w:t>
            </w:r>
          </w:p>
        </w:tc>
        <w:tc>
          <w:tcPr>
            <w:tcW w:w="7285" w:type="dxa"/>
            <w:gridSpan w:val="2"/>
          </w:tcPr>
          <w:p w14:paraId="4922A849" w14:textId="77777777" w:rsidR="00246CFB" w:rsidRPr="005B5A54" w:rsidRDefault="00246CFB" w:rsidP="00AE68DE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65C0B1C6" w14:textId="77777777" w:rsidTr="00CE19D2">
        <w:tc>
          <w:tcPr>
            <w:tcW w:w="3191" w:type="dxa"/>
            <w:gridSpan w:val="2"/>
          </w:tcPr>
          <w:p w14:paraId="5751AA10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Transportation Impacts</w:t>
            </w:r>
          </w:p>
        </w:tc>
        <w:tc>
          <w:tcPr>
            <w:tcW w:w="7285" w:type="dxa"/>
            <w:gridSpan w:val="2"/>
          </w:tcPr>
          <w:p w14:paraId="72F61641" w14:textId="77777777" w:rsidR="00246CFB" w:rsidRPr="005B5A54" w:rsidRDefault="00246CFB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33439D67" w14:textId="77777777" w:rsidTr="00CE19D2">
        <w:tc>
          <w:tcPr>
            <w:tcW w:w="3191" w:type="dxa"/>
            <w:gridSpan w:val="2"/>
          </w:tcPr>
          <w:p w14:paraId="2C70E401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Sanitary Sewer/</w:t>
            </w:r>
            <w:proofErr w:type="spellStart"/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Stormwater</w:t>
            </w:r>
            <w:proofErr w:type="spellEnd"/>
          </w:p>
        </w:tc>
        <w:tc>
          <w:tcPr>
            <w:tcW w:w="7285" w:type="dxa"/>
            <w:gridSpan w:val="2"/>
          </w:tcPr>
          <w:p w14:paraId="01E7C37F" w14:textId="77777777" w:rsidR="00246CFB" w:rsidRPr="00F44903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32D0562A" w14:textId="77777777" w:rsidTr="00CE19D2">
        <w:tc>
          <w:tcPr>
            <w:tcW w:w="3191" w:type="dxa"/>
            <w:gridSpan w:val="2"/>
          </w:tcPr>
          <w:p w14:paraId="43FA5016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Solid Waste</w:t>
            </w:r>
          </w:p>
        </w:tc>
        <w:tc>
          <w:tcPr>
            <w:tcW w:w="7285" w:type="dxa"/>
            <w:gridSpan w:val="2"/>
          </w:tcPr>
          <w:p w14:paraId="74DF3A66" w14:textId="77777777" w:rsidR="00246CFB" w:rsidRPr="00F44903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78F1B023" w14:textId="77777777" w:rsidTr="00CE19D2">
        <w:tc>
          <w:tcPr>
            <w:tcW w:w="3191" w:type="dxa"/>
            <w:gridSpan w:val="2"/>
          </w:tcPr>
          <w:p w14:paraId="7D864D84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Scenic Beauty</w:t>
            </w:r>
          </w:p>
        </w:tc>
        <w:tc>
          <w:tcPr>
            <w:tcW w:w="7285" w:type="dxa"/>
            <w:gridSpan w:val="2"/>
          </w:tcPr>
          <w:p w14:paraId="2458AD00" w14:textId="77777777" w:rsidR="00246CFB" w:rsidRPr="005B5A54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0B1D2A52" w14:textId="77777777" w:rsidTr="00CE19D2">
        <w:tc>
          <w:tcPr>
            <w:tcW w:w="3191" w:type="dxa"/>
            <w:gridSpan w:val="2"/>
          </w:tcPr>
          <w:p w14:paraId="6AFF386E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Comprehensive Plan</w:t>
            </w:r>
          </w:p>
        </w:tc>
        <w:tc>
          <w:tcPr>
            <w:tcW w:w="7285" w:type="dxa"/>
            <w:gridSpan w:val="2"/>
          </w:tcPr>
          <w:p w14:paraId="5C24CEC4" w14:textId="77777777" w:rsidR="00246CFB" w:rsidRPr="00F44903" w:rsidRDefault="00246CF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5C1228B2" w14:textId="77777777" w:rsidTr="00CE19D2">
        <w:tc>
          <w:tcPr>
            <w:tcW w:w="3191" w:type="dxa"/>
            <w:gridSpan w:val="2"/>
          </w:tcPr>
          <w:p w14:paraId="78ED3B97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Financial and Technical Capacity</w:t>
            </w:r>
          </w:p>
        </w:tc>
        <w:tc>
          <w:tcPr>
            <w:tcW w:w="7285" w:type="dxa"/>
            <w:gridSpan w:val="2"/>
          </w:tcPr>
          <w:p w14:paraId="40140BB6" w14:textId="77777777" w:rsidR="00246CFB" w:rsidRPr="00CE1F02" w:rsidRDefault="00246CFB" w:rsidP="00AE68DE">
            <w:pPr>
              <w:pStyle w:val="ListParagraph"/>
              <w:numPr>
                <w:ilvl w:val="0"/>
                <w:numId w:val="11"/>
              </w:numPr>
              <w:ind w:left="5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7766F8BE" w14:textId="77777777" w:rsidTr="00CE19D2">
        <w:tc>
          <w:tcPr>
            <w:tcW w:w="3191" w:type="dxa"/>
            <w:gridSpan w:val="2"/>
          </w:tcPr>
          <w:p w14:paraId="3FB01DDD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Wetland Impacts</w:t>
            </w:r>
          </w:p>
        </w:tc>
        <w:tc>
          <w:tcPr>
            <w:tcW w:w="7285" w:type="dxa"/>
            <w:gridSpan w:val="2"/>
          </w:tcPr>
          <w:p w14:paraId="62768206" w14:textId="77777777" w:rsidR="00246CFB" w:rsidRPr="00CE1F02" w:rsidRDefault="00246CFB" w:rsidP="00AE68DE">
            <w:pPr>
              <w:pStyle w:val="ListParagraph"/>
              <w:numPr>
                <w:ilvl w:val="0"/>
                <w:numId w:val="11"/>
              </w:numPr>
              <w:ind w:left="5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3494921F" w14:textId="77777777" w:rsidTr="00CE19D2">
        <w:tc>
          <w:tcPr>
            <w:tcW w:w="3191" w:type="dxa"/>
            <w:gridSpan w:val="2"/>
          </w:tcPr>
          <w:p w14:paraId="446185B0" w14:textId="77777777" w:rsidR="00246CFB" w:rsidRPr="008C5A54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Groundwater Impacts</w:t>
            </w:r>
          </w:p>
        </w:tc>
        <w:tc>
          <w:tcPr>
            <w:tcW w:w="7285" w:type="dxa"/>
            <w:gridSpan w:val="2"/>
          </w:tcPr>
          <w:p w14:paraId="6C5283BB" w14:textId="77777777" w:rsidR="00246CFB" w:rsidRPr="005B5A54" w:rsidRDefault="00246CFB" w:rsidP="00AE68DE">
            <w:pPr>
              <w:pStyle w:val="ListParagraph"/>
              <w:numPr>
                <w:ilvl w:val="0"/>
                <w:numId w:val="11"/>
              </w:numPr>
              <w:ind w:left="5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3ADE977A" w14:textId="77777777" w:rsidTr="00CE19D2">
        <w:tc>
          <w:tcPr>
            <w:tcW w:w="3191" w:type="dxa"/>
            <w:gridSpan w:val="2"/>
          </w:tcPr>
          <w:p w14:paraId="42B68C66" w14:textId="77777777" w:rsidR="00246CFB" w:rsidRPr="00A1284E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84E">
              <w:rPr>
                <w:rFonts w:asciiTheme="minorHAnsi" w:hAnsiTheme="minorHAnsi" w:cstheme="minorHAnsi"/>
                <w:b/>
                <w:sz w:val="20"/>
                <w:szCs w:val="20"/>
              </w:rPr>
              <w:t>Flood-Prone Area?</w:t>
            </w:r>
          </w:p>
        </w:tc>
        <w:tc>
          <w:tcPr>
            <w:tcW w:w="7285" w:type="dxa"/>
            <w:gridSpan w:val="2"/>
          </w:tcPr>
          <w:p w14:paraId="7034F66D" w14:textId="77777777" w:rsidR="00246CFB" w:rsidRPr="00A1284E" w:rsidRDefault="00246CFB" w:rsidP="00A12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CFB" w:rsidRPr="00CE1F02" w14:paraId="568DE3D9" w14:textId="77777777" w:rsidTr="00CE19D2">
        <w:tc>
          <w:tcPr>
            <w:tcW w:w="3191" w:type="dxa"/>
            <w:gridSpan w:val="2"/>
          </w:tcPr>
          <w:p w14:paraId="0866021C" w14:textId="77777777" w:rsidR="00246CFB" w:rsidRPr="00A1284E" w:rsidRDefault="00246CFB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&amp; 15. ID Wetlands &amp; Rivers</w:t>
            </w:r>
          </w:p>
        </w:tc>
        <w:tc>
          <w:tcPr>
            <w:tcW w:w="7285" w:type="dxa"/>
            <w:gridSpan w:val="2"/>
          </w:tcPr>
          <w:p w14:paraId="4C6B9708" w14:textId="77777777" w:rsidR="00246CFB" w:rsidRPr="00A1284E" w:rsidRDefault="00246CFB" w:rsidP="00A12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6AE2C9" w14:textId="77777777" w:rsidR="008C5A54" w:rsidRPr="00E53288" w:rsidRDefault="008C5A54" w:rsidP="00AE68DE"/>
    <w:p w14:paraId="4B8B0286" w14:textId="77777777" w:rsidR="004D2CCB" w:rsidRDefault="004D2CCB" w:rsidP="00AE68DE">
      <w:pPr>
        <w:rPr>
          <w:rFonts w:asciiTheme="minorHAnsi" w:hAnsiTheme="minorHAnsi" w:cstheme="minorHAnsi"/>
          <w:b/>
          <w:sz w:val="20"/>
          <w:szCs w:val="20"/>
        </w:rPr>
      </w:pPr>
    </w:p>
    <w:p w14:paraId="2EECAFCA" w14:textId="77777777" w:rsidR="009C2E51" w:rsidRDefault="009C2E51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RTI </w:t>
      </w:r>
    </w:p>
    <w:p w14:paraId="49209B72" w14:textId="77777777" w:rsidR="009C2E51" w:rsidRPr="009C2E51" w:rsidRDefault="00CE19D2" w:rsidP="00AE68D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Provide evidence of right, title, and interest in OG garage</w:t>
      </w:r>
    </w:p>
    <w:p w14:paraId="02F82DB3" w14:textId="77777777" w:rsidR="009C2E51" w:rsidRDefault="009C2E51" w:rsidP="00AE68DE">
      <w:pPr>
        <w:rPr>
          <w:rFonts w:asciiTheme="minorHAnsi" w:hAnsiTheme="minorHAnsi" w:cstheme="minorHAnsi"/>
          <w:b/>
          <w:sz w:val="20"/>
          <w:szCs w:val="20"/>
        </w:rPr>
      </w:pPr>
    </w:p>
    <w:p w14:paraId="05FDD1DF" w14:textId="77777777" w:rsidR="00A02497" w:rsidRDefault="00015F8E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Additional Submittals Required</w:t>
      </w:r>
    </w:p>
    <w:p w14:paraId="75690112" w14:textId="77777777" w:rsidR="00D40326" w:rsidRDefault="00CE19D2" w:rsidP="00AE68D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revise subdivision plat according to the requirements of 14-496</w:t>
      </w:r>
    </w:p>
    <w:p w14:paraId="585B150D" w14:textId="77777777" w:rsidR="00DF2FF5" w:rsidRDefault="00DF2FF5" w:rsidP="00AE68DE">
      <w:pPr>
        <w:rPr>
          <w:rFonts w:asciiTheme="minorHAnsi" w:hAnsiTheme="minorHAnsi" w:cstheme="minorHAnsi"/>
          <w:sz w:val="20"/>
          <w:szCs w:val="20"/>
        </w:rPr>
      </w:pPr>
    </w:p>
    <w:p w14:paraId="394378A7" w14:textId="77777777" w:rsidR="002D2D41" w:rsidRDefault="00015F8E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Zoning</w:t>
      </w:r>
    </w:p>
    <w:p w14:paraId="6C786BD7" w14:textId="77777777" w:rsidR="00C96257" w:rsidRPr="00B54880" w:rsidRDefault="001803CB" w:rsidP="00224BA8">
      <w:pPr>
        <w:rPr>
          <w:rFonts w:asciiTheme="minorHAnsi" w:hAnsiTheme="minorHAnsi" w:cstheme="minorHAnsi"/>
          <w:sz w:val="20"/>
          <w:szCs w:val="20"/>
        </w:rPr>
      </w:pPr>
      <w:r w:rsidRPr="00B54880">
        <w:rPr>
          <w:rFonts w:asciiTheme="minorHAnsi" w:hAnsiTheme="minorHAnsi" w:cstheme="minorHAnsi"/>
          <w:sz w:val="20"/>
          <w:szCs w:val="20"/>
        </w:rPr>
        <w:t>C</w:t>
      </w:r>
      <w:r w:rsidR="00CE19D2" w:rsidRPr="00B54880">
        <w:rPr>
          <w:rFonts w:asciiTheme="minorHAnsi" w:hAnsiTheme="minorHAnsi" w:cstheme="minorHAnsi"/>
          <w:sz w:val="20"/>
          <w:szCs w:val="20"/>
        </w:rPr>
        <w:t>an you c</w:t>
      </w:r>
      <w:r w:rsidRPr="00B54880">
        <w:rPr>
          <w:rFonts w:asciiTheme="minorHAnsi" w:hAnsiTheme="minorHAnsi" w:cstheme="minorHAnsi"/>
          <w:sz w:val="20"/>
          <w:szCs w:val="20"/>
        </w:rPr>
        <w:t xml:space="preserve">onfirm </w:t>
      </w:r>
      <w:r w:rsidR="00C96257" w:rsidRPr="00B54880">
        <w:rPr>
          <w:rFonts w:asciiTheme="minorHAnsi" w:hAnsiTheme="minorHAnsi" w:cstheme="minorHAnsi"/>
          <w:sz w:val="20"/>
          <w:szCs w:val="20"/>
        </w:rPr>
        <w:t>lot sizes</w:t>
      </w:r>
      <w:r w:rsidR="00CE19D2" w:rsidRPr="00B54880">
        <w:rPr>
          <w:rFonts w:asciiTheme="minorHAnsi" w:hAnsiTheme="minorHAnsi" w:cstheme="minorHAnsi"/>
          <w:sz w:val="20"/>
          <w:szCs w:val="20"/>
        </w:rPr>
        <w:t>, as there are conflicting numbers in the application</w:t>
      </w:r>
      <w:r w:rsidR="00B54880">
        <w:rPr>
          <w:rFonts w:asciiTheme="minorHAnsi" w:hAnsiTheme="minorHAnsi" w:cstheme="minorHAnsi"/>
          <w:sz w:val="20"/>
          <w:szCs w:val="20"/>
        </w:rPr>
        <w:t>?</w:t>
      </w:r>
    </w:p>
    <w:p w14:paraId="62CE1AC1" w14:textId="77777777" w:rsidR="00446F50" w:rsidRPr="00B54880" w:rsidRDefault="00C96257" w:rsidP="00224BA8">
      <w:pPr>
        <w:rPr>
          <w:rFonts w:asciiTheme="minorHAnsi" w:hAnsiTheme="minorHAnsi" w:cstheme="minorHAnsi"/>
          <w:sz w:val="20"/>
          <w:szCs w:val="20"/>
        </w:rPr>
      </w:pPr>
      <w:r w:rsidRPr="00B54880">
        <w:rPr>
          <w:rFonts w:asciiTheme="minorHAnsi" w:hAnsiTheme="minorHAnsi" w:cstheme="minorHAnsi"/>
          <w:sz w:val="20"/>
          <w:szCs w:val="20"/>
        </w:rPr>
        <w:t>C</w:t>
      </w:r>
      <w:r w:rsidR="00CE19D2" w:rsidRPr="00B54880">
        <w:rPr>
          <w:rFonts w:asciiTheme="minorHAnsi" w:hAnsiTheme="minorHAnsi" w:cstheme="minorHAnsi"/>
          <w:sz w:val="20"/>
          <w:szCs w:val="20"/>
        </w:rPr>
        <w:t>an you c</w:t>
      </w:r>
      <w:r w:rsidRPr="00B54880">
        <w:rPr>
          <w:rFonts w:asciiTheme="minorHAnsi" w:hAnsiTheme="minorHAnsi" w:cstheme="minorHAnsi"/>
          <w:sz w:val="20"/>
          <w:szCs w:val="20"/>
        </w:rPr>
        <w:t xml:space="preserve">onfirm </w:t>
      </w:r>
      <w:r w:rsidR="001803CB" w:rsidRPr="00B54880">
        <w:rPr>
          <w:rFonts w:asciiTheme="minorHAnsi" w:hAnsiTheme="minorHAnsi" w:cstheme="minorHAnsi"/>
          <w:sz w:val="20"/>
          <w:szCs w:val="20"/>
        </w:rPr>
        <w:t xml:space="preserve">lot coverage – </w:t>
      </w:r>
      <w:r w:rsidR="00B54880" w:rsidRPr="00B54880">
        <w:rPr>
          <w:rFonts w:asciiTheme="minorHAnsi" w:hAnsiTheme="minorHAnsi" w:cstheme="minorHAnsi"/>
          <w:sz w:val="20"/>
          <w:szCs w:val="20"/>
        </w:rPr>
        <w:t>realizing that calculation should be based on Lot</w:t>
      </w:r>
      <w:r w:rsidR="001803CB" w:rsidRPr="00B54880">
        <w:rPr>
          <w:rFonts w:asciiTheme="minorHAnsi" w:hAnsiTheme="minorHAnsi" w:cstheme="minorHAnsi"/>
          <w:sz w:val="20"/>
          <w:szCs w:val="20"/>
        </w:rPr>
        <w:t xml:space="preserve"> 1</w:t>
      </w:r>
      <w:r w:rsidR="00B54880" w:rsidRPr="00B54880">
        <w:rPr>
          <w:rFonts w:asciiTheme="minorHAnsi" w:hAnsiTheme="minorHAnsi" w:cstheme="minorHAnsi"/>
          <w:sz w:val="20"/>
          <w:szCs w:val="20"/>
        </w:rPr>
        <w:t xml:space="preserve"> only</w:t>
      </w:r>
      <w:r w:rsidR="00B54880">
        <w:rPr>
          <w:rFonts w:asciiTheme="minorHAnsi" w:hAnsiTheme="minorHAnsi" w:cstheme="minorHAnsi"/>
          <w:sz w:val="20"/>
          <w:szCs w:val="20"/>
        </w:rPr>
        <w:t>?</w:t>
      </w:r>
    </w:p>
    <w:p w14:paraId="17E53D80" w14:textId="77777777" w:rsidR="001803CB" w:rsidRPr="00B54880" w:rsidRDefault="00CE19D2" w:rsidP="00224BA8">
      <w:pPr>
        <w:rPr>
          <w:rFonts w:asciiTheme="minorHAnsi" w:hAnsiTheme="minorHAnsi" w:cstheme="minorHAnsi"/>
          <w:sz w:val="20"/>
          <w:szCs w:val="20"/>
        </w:rPr>
      </w:pPr>
      <w:r w:rsidRPr="00B54880">
        <w:rPr>
          <w:rFonts w:asciiTheme="minorHAnsi" w:hAnsiTheme="minorHAnsi" w:cstheme="minorHAnsi"/>
          <w:sz w:val="20"/>
          <w:szCs w:val="20"/>
        </w:rPr>
        <w:t>Please provide a height calculation base</w:t>
      </w:r>
      <w:r w:rsidR="001803CB" w:rsidRPr="00B54880">
        <w:rPr>
          <w:rFonts w:asciiTheme="minorHAnsi" w:hAnsiTheme="minorHAnsi" w:cstheme="minorHAnsi"/>
          <w:sz w:val="20"/>
          <w:szCs w:val="20"/>
        </w:rPr>
        <w:t>d on average grade</w:t>
      </w:r>
    </w:p>
    <w:p w14:paraId="507513BE" w14:textId="77777777" w:rsidR="00D40326" w:rsidRPr="00B54880" w:rsidRDefault="00D40326" w:rsidP="00224BA8">
      <w:pPr>
        <w:rPr>
          <w:rFonts w:asciiTheme="minorHAnsi" w:hAnsiTheme="minorHAnsi" w:cstheme="minorHAnsi"/>
          <w:b/>
          <w:sz w:val="20"/>
          <w:szCs w:val="20"/>
        </w:rPr>
      </w:pPr>
    </w:p>
    <w:p w14:paraId="36833B5D" w14:textId="77777777" w:rsidR="004D2CCB" w:rsidRPr="00B54880" w:rsidRDefault="004D2CCB" w:rsidP="00224BA8">
      <w:pPr>
        <w:rPr>
          <w:rFonts w:asciiTheme="minorHAnsi" w:hAnsiTheme="minorHAnsi" w:cstheme="minorHAnsi"/>
          <w:b/>
          <w:sz w:val="20"/>
          <w:szCs w:val="20"/>
        </w:rPr>
      </w:pPr>
      <w:r w:rsidRPr="00B54880">
        <w:rPr>
          <w:rFonts w:asciiTheme="minorHAnsi" w:hAnsiTheme="minorHAnsi" w:cstheme="minorHAnsi"/>
          <w:b/>
          <w:sz w:val="20"/>
          <w:szCs w:val="20"/>
        </w:rPr>
        <w:t>Easements</w:t>
      </w:r>
    </w:p>
    <w:p w14:paraId="6389225E" w14:textId="77777777" w:rsidR="009A7ABE" w:rsidRPr="009A7ABE" w:rsidRDefault="00CE19D2" w:rsidP="00AE68DE">
      <w:pPr>
        <w:rPr>
          <w:rFonts w:asciiTheme="minorHAnsi" w:hAnsiTheme="minorHAnsi" w:cstheme="minorHAnsi"/>
          <w:sz w:val="20"/>
          <w:szCs w:val="20"/>
        </w:rPr>
      </w:pPr>
      <w:r w:rsidRPr="00B54880">
        <w:rPr>
          <w:rFonts w:asciiTheme="minorHAnsi" w:hAnsiTheme="minorHAnsi" w:cstheme="minorHAnsi"/>
          <w:sz w:val="20"/>
          <w:szCs w:val="20"/>
        </w:rPr>
        <w:t xml:space="preserve">Please identify </w:t>
      </w:r>
      <w:r w:rsidR="00CE039C" w:rsidRPr="00B54880">
        <w:rPr>
          <w:rFonts w:asciiTheme="minorHAnsi" w:hAnsiTheme="minorHAnsi" w:cstheme="minorHAnsi"/>
          <w:sz w:val="20"/>
          <w:szCs w:val="20"/>
        </w:rPr>
        <w:t>easements/licenses – awnings, grease traps, public access</w:t>
      </w:r>
    </w:p>
    <w:sectPr w:rsidR="009A7ABE" w:rsidRPr="009A7ABE" w:rsidSect="00C76210">
      <w:headerReference w:type="default" r:id="rId8"/>
      <w:pgSz w:w="12240" w:h="15840" w:code="1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41EA" w14:textId="77777777" w:rsidR="00B54880" w:rsidRDefault="00B54880" w:rsidP="00246CFB">
      <w:r>
        <w:separator/>
      </w:r>
    </w:p>
  </w:endnote>
  <w:endnote w:type="continuationSeparator" w:id="0">
    <w:p w14:paraId="377B945F" w14:textId="77777777" w:rsidR="00B54880" w:rsidRDefault="00B54880" w:rsidP="0024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86A35" w14:textId="77777777" w:rsidR="00B54880" w:rsidRDefault="00B54880" w:rsidP="00246CFB">
      <w:r>
        <w:separator/>
      </w:r>
    </w:p>
  </w:footnote>
  <w:footnote w:type="continuationSeparator" w:id="0">
    <w:p w14:paraId="546F4A81" w14:textId="77777777" w:rsidR="00B54880" w:rsidRDefault="00B54880" w:rsidP="0024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D89C" w14:textId="77777777" w:rsidR="00B54880" w:rsidRPr="00246CFB" w:rsidRDefault="00B54880">
    <w:pPr>
      <w:pStyle w:val="Header"/>
      <w:rPr>
        <w:b/>
      </w:rPr>
    </w:pPr>
    <w:r w:rsidRPr="00246CFB">
      <w:rPr>
        <w:rFonts w:asciiTheme="minorHAnsi" w:hAnsiTheme="minorHAnsi" w:cstheme="minorHAnsi"/>
        <w:b/>
        <w:sz w:val="20"/>
        <w:szCs w:val="20"/>
      </w:rPr>
      <w:t>158 Fore Street (120,760 SF/6 stories – 150 room hotel, 16 condos (8 1-br, 8 2-br), 4KSF ground floor retail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FC"/>
    <w:multiLevelType w:val="hybridMultilevel"/>
    <w:tmpl w:val="2E886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061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004FC"/>
    <w:multiLevelType w:val="hybridMultilevel"/>
    <w:tmpl w:val="C7CA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3C12"/>
    <w:multiLevelType w:val="hybridMultilevel"/>
    <w:tmpl w:val="EAEAA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ED0DDB"/>
    <w:multiLevelType w:val="hybridMultilevel"/>
    <w:tmpl w:val="9D983858"/>
    <w:lvl w:ilvl="0" w:tplc="DD348C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D42DD0"/>
    <w:multiLevelType w:val="hybridMultilevel"/>
    <w:tmpl w:val="87B83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950B7A"/>
    <w:multiLevelType w:val="hybridMultilevel"/>
    <w:tmpl w:val="1B061B02"/>
    <w:lvl w:ilvl="0" w:tplc="6358828A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F5C0C"/>
    <w:multiLevelType w:val="hybridMultilevel"/>
    <w:tmpl w:val="F242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91A58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76E53"/>
    <w:multiLevelType w:val="hybridMultilevel"/>
    <w:tmpl w:val="1722D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D867A4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82B6E"/>
    <w:multiLevelType w:val="hybridMultilevel"/>
    <w:tmpl w:val="AE6CF9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2778"/>
    <w:multiLevelType w:val="hybridMultilevel"/>
    <w:tmpl w:val="F9E2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2F185D"/>
    <w:multiLevelType w:val="hybridMultilevel"/>
    <w:tmpl w:val="A4246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4A5A50"/>
    <w:multiLevelType w:val="hybridMultilevel"/>
    <w:tmpl w:val="D1E4A024"/>
    <w:lvl w:ilvl="0" w:tplc="2A706118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7A84C89"/>
    <w:multiLevelType w:val="hybridMultilevel"/>
    <w:tmpl w:val="D36ED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9B7B00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10"/>
    <w:rsid w:val="00015F8E"/>
    <w:rsid w:val="00022AEC"/>
    <w:rsid w:val="00041765"/>
    <w:rsid w:val="00064011"/>
    <w:rsid w:val="00066B52"/>
    <w:rsid w:val="000B779B"/>
    <w:rsid w:val="00151F07"/>
    <w:rsid w:val="001803CB"/>
    <w:rsid w:val="00193B85"/>
    <w:rsid w:val="001C27A3"/>
    <w:rsid w:val="00215311"/>
    <w:rsid w:val="00224BA8"/>
    <w:rsid w:val="00246CFB"/>
    <w:rsid w:val="00284556"/>
    <w:rsid w:val="0028526E"/>
    <w:rsid w:val="00293E76"/>
    <w:rsid w:val="002D1BF6"/>
    <w:rsid w:val="002D2D41"/>
    <w:rsid w:val="002D6A61"/>
    <w:rsid w:val="00312F72"/>
    <w:rsid w:val="00336555"/>
    <w:rsid w:val="003534AA"/>
    <w:rsid w:val="00365988"/>
    <w:rsid w:val="0037094A"/>
    <w:rsid w:val="00383B5C"/>
    <w:rsid w:val="003D645F"/>
    <w:rsid w:val="003F099F"/>
    <w:rsid w:val="003F67A8"/>
    <w:rsid w:val="00446F50"/>
    <w:rsid w:val="00475882"/>
    <w:rsid w:val="004B5CE9"/>
    <w:rsid w:val="004D2CCB"/>
    <w:rsid w:val="00500DB0"/>
    <w:rsid w:val="0051792A"/>
    <w:rsid w:val="005B5A54"/>
    <w:rsid w:val="005B62F3"/>
    <w:rsid w:val="005D08DE"/>
    <w:rsid w:val="005E00D2"/>
    <w:rsid w:val="005F1DB3"/>
    <w:rsid w:val="00621B4C"/>
    <w:rsid w:val="00654E38"/>
    <w:rsid w:val="0065653F"/>
    <w:rsid w:val="00675BE6"/>
    <w:rsid w:val="006A7453"/>
    <w:rsid w:val="006B0B90"/>
    <w:rsid w:val="006D309A"/>
    <w:rsid w:val="006E1299"/>
    <w:rsid w:val="006E3971"/>
    <w:rsid w:val="00704139"/>
    <w:rsid w:val="00710DC6"/>
    <w:rsid w:val="00721142"/>
    <w:rsid w:val="00741504"/>
    <w:rsid w:val="00741F24"/>
    <w:rsid w:val="0074309D"/>
    <w:rsid w:val="007A751E"/>
    <w:rsid w:val="007B4EA3"/>
    <w:rsid w:val="007E49BD"/>
    <w:rsid w:val="0085623C"/>
    <w:rsid w:val="00856DC6"/>
    <w:rsid w:val="00874ABB"/>
    <w:rsid w:val="00890904"/>
    <w:rsid w:val="00896DA6"/>
    <w:rsid w:val="008C5A54"/>
    <w:rsid w:val="008F777C"/>
    <w:rsid w:val="00942496"/>
    <w:rsid w:val="009A1799"/>
    <w:rsid w:val="009A63F8"/>
    <w:rsid w:val="009A7ABE"/>
    <w:rsid w:val="009B7968"/>
    <w:rsid w:val="009C2E51"/>
    <w:rsid w:val="009C60DF"/>
    <w:rsid w:val="009D17CB"/>
    <w:rsid w:val="00A02497"/>
    <w:rsid w:val="00A1284E"/>
    <w:rsid w:val="00A45D53"/>
    <w:rsid w:val="00A76A94"/>
    <w:rsid w:val="00AC089B"/>
    <w:rsid w:val="00AE68DE"/>
    <w:rsid w:val="00B02299"/>
    <w:rsid w:val="00B3170B"/>
    <w:rsid w:val="00B52AF9"/>
    <w:rsid w:val="00B54880"/>
    <w:rsid w:val="00B9144A"/>
    <w:rsid w:val="00B94E30"/>
    <w:rsid w:val="00BB2293"/>
    <w:rsid w:val="00BB3D10"/>
    <w:rsid w:val="00C37A8A"/>
    <w:rsid w:val="00C41A9B"/>
    <w:rsid w:val="00C76210"/>
    <w:rsid w:val="00C96257"/>
    <w:rsid w:val="00CA1B4A"/>
    <w:rsid w:val="00CD44C8"/>
    <w:rsid w:val="00CE039C"/>
    <w:rsid w:val="00CE18B6"/>
    <w:rsid w:val="00CE19D2"/>
    <w:rsid w:val="00CE1F02"/>
    <w:rsid w:val="00D40326"/>
    <w:rsid w:val="00D52AF1"/>
    <w:rsid w:val="00D56ACE"/>
    <w:rsid w:val="00D72C24"/>
    <w:rsid w:val="00D84AE9"/>
    <w:rsid w:val="00DA23CB"/>
    <w:rsid w:val="00DD36DD"/>
    <w:rsid w:val="00DF2FF5"/>
    <w:rsid w:val="00E36033"/>
    <w:rsid w:val="00E4117B"/>
    <w:rsid w:val="00E65F83"/>
    <w:rsid w:val="00E8368D"/>
    <w:rsid w:val="00E852F8"/>
    <w:rsid w:val="00E93D46"/>
    <w:rsid w:val="00EC2568"/>
    <w:rsid w:val="00EF2714"/>
    <w:rsid w:val="00EF4D59"/>
    <w:rsid w:val="00EF750F"/>
    <w:rsid w:val="00F13E5A"/>
    <w:rsid w:val="00F31198"/>
    <w:rsid w:val="00F44903"/>
    <w:rsid w:val="00F514B4"/>
    <w:rsid w:val="00F91968"/>
    <w:rsid w:val="00F97936"/>
    <w:rsid w:val="00FB4868"/>
    <w:rsid w:val="00FB6FF7"/>
    <w:rsid w:val="00FC79F3"/>
    <w:rsid w:val="00FD062E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960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09D"/>
    <w:pPr>
      <w:ind w:left="720"/>
      <w:contextualSpacing/>
    </w:pPr>
  </w:style>
  <w:style w:type="paragraph" w:customStyle="1" w:styleId="GroupWiseView">
    <w:name w:val="GroupWiseView"/>
    <w:rsid w:val="00015F8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C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C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09D"/>
    <w:pPr>
      <w:ind w:left="720"/>
      <w:contextualSpacing/>
    </w:pPr>
  </w:style>
  <w:style w:type="paragraph" w:customStyle="1" w:styleId="GroupWiseView">
    <w:name w:val="GroupWiseView"/>
    <w:rsid w:val="00015F8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C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C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HCD</cp:lastModifiedBy>
  <cp:revision>4</cp:revision>
  <dcterms:created xsi:type="dcterms:W3CDTF">2015-10-26T17:02:00Z</dcterms:created>
  <dcterms:modified xsi:type="dcterms:W3CDTF">2015-10-27T12:38:00Z</dcterms:modified>
</cp:coreProperties>
</file>