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20" w:rsidRDefault="004A2231" w:rsidP="004A2231">
      <w:pPr>
        <w:spacing w:after="0"/>
        <w:rPr>
          <w:b/>
          <w:sz w:val="32"/>
          <w:szCs w:val="32"/>
        </w:rPr>
      </w:pPr>
      <w:r w:rsidRPr="004A2231">
        <w:rPr>
          <w:b/>
          <w:sz w:val="32"/>
          <w:szCs w:val="32"/>
        </w:rPr>
        <w:t>Memorandum</w:t>
      </w:r>
      <w:r>
        <w:rPr>
          <w:b/>
          <w:sz w:val="32"/>
          <w:szCs w:val="32"/>
        </w:rPr>
        <w:t xml:space="preserve"> for Pre-Application Meeting – Zoning Comments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</w:t>
      </w:r>
      <w:r w:rsidR="00EE7A55">
        <w:rPr>
          <w:sz w:val="24"/>
          <w:szCs w:val="24"/>
        </w:rPr>
        <w:t xml:space="preserve">  Chris Stacey, Zoning Specialist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To:</w:t>
      </w:r>
      <w:r w:rsidR="00EE7A55">
        <w:rPr>
          <w:sz w:val="24"/>
          <w:szCs w:val="24"/>
        </w:rPr>
        <w:t xml:space="preserve">  Barbara </w:t>
      </w:r>
      <w:proofErr w:type="spellStart"/>
      <w:r w:rsidR="00EE7A55">
        <w:rPr>
          <w:sz w:val="24"/>
          <w:szCs w:val="24"/>
        </w:rPr>
        <w:t>Barhydt</w:t>
      </w:r>
      <w:proofErr w:type="spellEnd"/>
      <w:r w:rsidR="00EE7A55">
        <w:rPr>
          <w:sz w:val="24"/>
          <w:szCs w:val="24"/>
        </w:rPr>
        <w:t>, Development Review Manager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1137B0">
        <w:rPr>
          <w:sz w:val="24"/>
          <w:szCs w:val="24"/>
        </w:rPr>
        <w:t xml:space="preserve"> February 7</w:t>
      </w:r>
      <w:r w:rsidR="00EE7A55">
        <w:rPr>
          <w:sz w:val="24"/>
          <w:szCs w:val="24"/>
        </w:rPr>
        <w:t>, 2017</w:t>
      </w:r>
    </w:p>
    <w:p w:rsidR="004A2231" w:rsidRPr="00EE7A55" w:rsidRDefault="004A2231" w:rsidP="004A22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RE:</w:t>
      </w:r>
      <w:r w:rsidR="00EE7A55">
        <w:rPr>
          <w:sz w:val="24"/>
          <w:szCs w:val="24"/>
        </w:rPr>
        <w:t xml:space="preserve"> </w:t>
      </w:r>
      <w:r w:rsidR="001137B0">
        <w:rPr>
          <w:b/>
          <w:sz w:val="24"/>
          <w:szCs w:val="24"/>
        </w:rPr>
        <w:t xml:space="preserve"> 5/7 Cumberland Ave, CBL 014 C017 &amp; 014 C023</w:t>
      </w:r>
    </w:p>
    <w:p w:rsidR="004A2231" w:rsidRDefault="004A2231" w:rsidP="004A223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129540</wp:posOffset>
                </wp:positionV>
                <wp:extent cx="6105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A6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8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EE7A55" w:rsidRPr="00EE7A55" w:rsidRDefault="004A2231" w:rsidP="004A2231">
      <w:pPr>
        <w:rPr>
          <w:i/>
        </w:rPr>
      </w:pPr>
      <w:r w:rsidRPr="00EE7A55">
        <w:rPr>
          <w:i/>
        </w:rPr>
        <w:t>Zoning staff has reviewed the submitted pre-application materials submitted and has the following comments.  Please note that these are informal and preliminary comments only.  Compliance with zoning criteria will be verified during the permitting process.</w:t>
      </w:r>
    </w:p>
    <w:p w:rsidR="00EE7A55" w:rsidRDefault="00EE7A55" w:rsidP="004A2231">
      <w:pPr>
        <w:rPr>
          <w:sz w:val="24"/>
          <w:szCs w:val="24"/>
        </w:rPr>
      </w:pPr>
    </w:p>
    <w:p w:rsidR="00EE7A55" w:rsidRDefault="008B3651" w:rsidP="004A2231">
      <w:pPr>
        <w:rPr>
          <w:sz w:val="24"/>
          <w:szCs w:val="24"/>
        </w:rPr>
      </w:pPr>
      <w:r>
        <w:rPr>
          <w:sz w:val="24"/>
          <w:szCs w:val="24"/>
        </w:rPr>
        <w:t xml:space="preserve">There was not a site plan or plot plan included so I used the parking </w:t>
      </w:r>
      <w:r w:rsidR="00EB1D3C">
        <w:rPr>
          <w:sz w:val="24"/>
          <w:szCs w:val="24"/>
        </w:rPr>
        <w:t>plan as part of this review</w:t>
      </w:r>
      <w:r>
        <w:rPr>
          <w:sz w:val="24"/>
          <w:szCs w:val="24"/>
        </w:rPr>
        <w:t>.  I am not sure if this plan accurately reflects the actual proposed layout.  Here are the zoning unit’</w:t>
      </w:r>
      <w:r w:rsidR="00EB1D3C">
        <w:rPr>
          <w:sz w:val="24"/>
          <w:szCs w:val="24"/>
        </w:rPr>
        <w:t xml:space="preserve">s comments based on the </w:t>
      </w:r>
      <w:r>
        <w:rPr>
          <w:sz w:val="24"/>
          <w:szCs w:val="24"/>
        </w:rPr>
        <w:t>submitted</w:t>
      </w:r>
      <w:r w:rsidR="00EB1D3C">
        <w:rPr>
          <w:sz w:val="24"/>
          <w:szCs w:val="24"/>
        </w:rPr>
        <w:t xml:space="preserve"> materials</w:t>
      </w:r>
      <w:bookmarkStart w:id="0" w:name="_GoBack"/>
      <w:bookmarkEnd w:id="0"/>
      <w:r>
        <w:rPr>
          <w:sz w:val="24"/>
          <w:szCs w:val="24"/>
        </w:rPr>
        <w:t>:</w:t>
      </w:r>
    </w:p>
    <w:p w:rsidR="00EE7A55" w:rsidRP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A55">
        <w:rPr>
          <w:sz w:val="24"/>
          <w:szCs w:val="24"/>
        </w:rPr>
        <w:t>Minimum lot area per</w:t>
      </w:r>
      <w:r w:rsidR="001137B0">
        <w:rPr>
          <w:sz w:val="24"/>
          <w:szCs w:val="24"/>
        </w:rPr>
        <w:t xml:space="preserve"> DU is 725 sf – Has at least 740</w:t>
      </w:r>
      <w:r w:rsidRPr="00EE7A55">
        <w:rPr>
          <w:sz w:val="24"/>
          <w:szCs w:val="24"/>
        </w:rPr>
        <w:t xml:space="preserve"> sf per DU – OK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A55">
        <w:rPr>
          <w:sz w:val="24"/>
          <w:szCs w:val="24"/>
        </w:rPr>
        <w:t>Front yard</w:t>
      </w:r>
      <w:r w:rsidR="008B3651">
        <w:rPr>
          <w:sz w:val="24"/>
          <w:szCs w:val="24"/>
        </w:rPr>
        <w:t xml:space="preserve"> min</w:t>
      </w:r>
      <w:r w:rsidRPr="00EE7A55">
        <w:rPr>
          <w:sz w:val="24"/>
          <w:szCs w:val="24"/>
        </w:rPr>
        <w:t xml:space="preserve"> 5’ or avg. of abutting front yards – P</w:t>
      </w:r>
      <w:r w:rsidR="008B3651">
        <w:rPr>
          <w:sz w:val="24"/>
          <w:szCs w:val="24"/>
        </w:rPr>
        <w:t>arking p</w:t>
      </w:r>
      <w:r w:rsidRPr="00EE7A55">
        <w:rPr>
          <w:sz w:val="24"/>
          <w:szCs w:val="24"/>
        </w:rPr>
        <w:t xml:space="preserve">lan </w:t>
      </w:r>
      <w:r w:rsidR="001137B0">
        <w:rPr>
          <w:sz w:val="24"/>
          <w:szCs w:val="24"/>
        </w:rPr>
        <w:t>appears to show a proposed front setback of 5</w:t>
      </w:r>
      <w:r w:rsidR="006B4BCC">
        <w:rPr>
          <w:sz w:val="24"/>
          <w:szCs w:val="24"/>
        </w:rPr>
        <w:t xml:space="preserve">’.  </w:t>
      </w:r>
      <w:r w:rsidR="001137B0">
        <w:rPr>
          <w:sz w:val="24"/>
          <w:szCs w:val="24"/>
        </w:rPr>
        <w:t>It is not clear to me whether the building footprint shown on the parking plan includes the cantilevered front balconies</w:t>
      </w:r>
      <w:r>
        <w:rPr>
          <w:sz w:val="24"/>
          <w:szCs w:val="24"/>
        </w:rPr>
        <w:t>.</w:t>
      </w:r>
      <w:r w:rsidR="001137B0">
        <w:rPr>
          <w:sz w:val="24"/>
          <w:szCs w:val="24"/>
        </w:rPr>
        <w:t xml:space="preserve">  If the front balconies extend into the 5-foot setback, </w:t>
      </w:r>
      <w:r w:rsidR="008B3651">
        <w:rPr>
          <w:sz w:val="24"/>
          <w:szCs w:val="24"/>
        </w:rPr>
        <w:t>the applicant will need to demonstrate that they can used the reduced front yard setback based on the setbacks of abutting properties.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Rear yard</w:t>
      </w:r>
      <w:r w:rsidR="008B3651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10’ –</w:t>
      </w:r>
      <w:r w:rsidR="008B3651">
        <w:rPr>
          <w:sz w:val="24"/>
          <w:szCs w:val="24"/>
        </w:rPr>
        <w:t xml:space="preserve"> Plan shows rear setback greatly exceeding 10’ – OK. 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Side yard</w:t>
      </w:r>
      <w:r w:rsidR="008B3651">
        <w:rPr>
          <w:sz w:val="24"/>
          <w:szCs w:val="24"/>
        </w:rPr>
        <w:t xml:space="preserve">s min 5’ – Plan shows side setbacks at or exceeding 5’ </w:t>
      </w:r>
      <w:r>
        <w:rPr>
          <w:sz w:val="24"/>
          <w:szCs w:val="24"/>
        </w:rPr>
        <w:t xml:space="preserve"> – OK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 height 35’ (without </w:t>
      </w:r>
      <w:proofErr w:type="spellStart"/>
      <w:r>
        <w:rPr>
          <w:sz w:val="24"/>
          <w:szCs w:val="24"/>
        </w:rPr>
        <w:t>stepba</w:t>
      </w:r>
      <w:r w:rsidR="008B3651">
        <w:rPr>
          <w:sz w:val="24"/>
          <w:szCs w:val="24"/>
        </w:rPr>
        <w:t>cks</w:t>
      </w:r>
      <w:proofErr w:type="spellEnd"/>
      <w:r w:rsidR="008B3651">
        <w:rPr>
          <w:sz w:val="24"/>
          <w:szCs w:val="24"/>
        </w:rPr>
        <w:t xml:space="preserve">) – Plan shows height of 33’9”.   The roof railings do not count towards height measurement. </w:t>
      </w:r>
      <w:r>
        <w:rPr>
          <w:sz w:val="24"/>
          <w:szCs w:val="24"/>
        </w:rPr>
        <w:t xml:space="preserve">  </w:t>
      </w:r>
      <w:r w:rsidR="008B3651">
        <w:rPr>
          <w:sz w:val="24"/>
          <w:szCs w:val="24"/>
        </w:rPr>
        <w:t>The elevation view appears to show an average grade taken from the civil plans.  Please be sure the final plans include a note on how the average grade was determined.</w:t>
      </w:r>
    </w:p>
    <w:p w:rsidR="00EE7A55" w:rsidRDefault="008B3651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 struc</w:t>
      </w:r>
      <w:r w:rsidR="00EB1D3C">
        <w:rPr>
          <w:sz w:val="24"/>
          <w:szCs w:val="24"/>
        </w:rPr>
        <w:t>tures (such as the rooftop stair access</w:t>
      </w:r>
      <w:r w:rsidR="00EE7A55">
        <w:rPr>
          <w:sz w:val="24"/>
          <w:szCs w:val="24"/>
        </w:rPr>
        <w:t>) are limited to the minimum size necessary to accommo</w:t>
      </w:r>
      <w:r>
        <w:rPr>
          <w:sz w:val="24"/>
          <w:szCs w:val="24"/>
        </w:rPr>
        <w:t>date a</w:t>
      </w:r>
      <w:r w:rsidR="00EE7A55">
        <w:rPr>
          <w:sz w:val="24"/>
          <w:szCs w:val="24"/>
        </w:rPr>
        <w:t xml:space="preserve"> code-compliant staircase.  This will be confirmed on final plans.  An open ro</w:t>
      </w:r>
      <w:r w:rsidR="00EB1D3C">
        <w:rPr>
          <w:sz w:val="24"/>
          <w:szCs w:val="24"/>
        </w:rPr>
        <w:t xml:space="preserve">oftop deck is excluded from height and size </w:t>
      </w:r>
      <w:r w:rsidR="00EE7A55">
        <w:rPr>
          <w:sz w:val="24"/>
          <w:szCs w:val="24"/>
        </w:rPr>
        <w:t>requirement</w:t>
      </w:r>
      <w:r w:rsidR="00EB1D3C">
        <w:rPr>
          <w:sz w:val="24"/>
          <w:szCs w:val="24"/>
        </w:rPr>
        <w:t>s</w:t>
      </w:r>
      <w:r w:rsidR="00EE7A55">
        <w:rPr>
          <w:sz w:val="24"/>
          <w:szCs w:val="24"/>
        </w:rPr>
        <w:t>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site plan will need to demonstrate</w:t>
      </w:r>
      <w:r w:rsidR="00EB1D3C">
        <w:rPr>
          <w:sz w:val="24"/>
          <w:szCs w:val="24"/>
        </w:rPr>
        <w:t xml:space="preserve"> 60% maximum lot coverage and</w:t>
      </w:r>
      <w:r>
        <w:rPr>
          <w:sz w:val="24"/>
          <w:szCs w:val="24"/>
        </w:rPr>
        <w:t xml:space="preserve"> 20% minimum landscaped space requirement</w:t>
      </w:r>
      <w:r w:rsidR="00EB1D3C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8B3651">
        <w:rPr>
          <w:sz w:val="24"/>
          <w:szCs w:val="24"/>
        </w:rPr>
        <w:t xml:space="preserve">  The </w:t>
      </w:r>
      <w:r w:rsidR="00EB1D3C">
        <w:rPr>
          <w:sz w:val="24"/>
          <w:szCs w:val="24"/>
        </w:rPr>
        <w:t xml:space="preserve">parking </w:t>
      </w:r>
      <w:r w:rsidR="008B3651">
        <w:rPr>
          <w:sz w:val="24"/>
          <w:szCs w:val="24"/>
        </w:rPr>
        <w:t>plan seems to show pervious paver</w:t>
      </w:r>
      <w:r w:rsidR="00EB1D3C">
        <w:rPr>
          <w:sz w:val="24"/>
          <w:szCs w:val="24"/>
        </w:rPr>
        <w:t>s which may not</w:t>
      </w:r>
      <w:r w:rsidR="008B3651">
        <w:rPr>
          <w:sz w:val="24"/>
          <w:szCs w:val="24"/>
        </w:rPr>
        <w:t xml:space="preserve"> be counted as landscaped open space.</w:t>
      </w:r>
    </w:p>
    <w:p w:rsidR="00EE7A55" w:rsidRDefault="00EE7A55" w:rsidP="00EE7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Requires </w:t>
      </w:r>
      <w:r w:rsidR="008B3651">
        <w:rPr>
          <w:sz w:val="24"/>
          <w:szCs w:val="24"/>
        </w:rPr>
        <w:t>3</w:t>
      </w:r>
      <w:r>
        <w:rPr>
          <w:sz w:val="24"/>
          <w:szCs w:val="24"/>
        </w:rPr>
        <w:t xml:space="preserve"> off-street parking space (3 DU’s ex</w:t>
      </w:r>
      <w:r w:rsidR="008B3651">
        <w:rPr>
          <w:sz w:val="24"/>
          <w:szCs w:val="24"/>
        </w:rPr>
        <w:t xml:space="preserve">empt) – shows seven spaces on this property </w:t>
      </w:r>
      <w:r>
        <w:rPr>
          <w:sz w:val="24"/>
          <w:szCs w:val="24"/>
        </w:rPr>
        <w:t>– OK</w:t>
      </w:r>
    </w:p>
    <w:p w:rsidR="00EE7A55" w:rsidRPr="00EE7A55" w:rsidRDefault="00EE7A55" w:rsidP="00EE7A55">
      <w:pPr>
        <w:pStyle w:val="ListParagraph"/>
        <w:rPr>
          <w:sz w:val="24"/>
          <w:szCs w:val="24"/>
        </w:rPr>
      </w:pPr>
    </w:p>
    <w:p w:rsidR="00EE7A55" w:rsidRPr="004A2231" w:rsidRDefault="00EE7A55" w:rsidP="004A2231">
      <w:pPr>
        <w:rPr>
          <w:sz w:val="24"/>
          <w:szCs w:val="24"/>
        </w:rPr>
      </w:pPr>
    </w:p>
    <w:sectPr w:rsidR="00EE7A55" w:rsidRPr="004A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5679F"/>
    <w:multiLevelType w:val="hybridMultilevel"/>
    <w:tmpl w:val="168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8"/>
    <w:rsid w:val="001137B0"/>
    <w:rsid w:val="003E732B"/>
    <w:rsid w:val="004A2231"/>
    <w:rsid w:val="00567F44"/>
    <w:rsid w:val="005E11A8"/>
    <w:rsid w:val="006B4BCC"/>
    <w:rsid w:val="008B3651"/>
    <w:rsid w:val="00977E68"/>
    <w:rsid w:val="00B21A20"/>
    <w:rsid w:val="00EB1D3C"/>
    <w:rsid w:val="00E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366CF-6F72-4F64-8D84-7298B6B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3</cp:revision>
  <dcterms:created xsi:type="dcterms:W3CDTF">2017-02-07T18:50:00Z</dcterms:created>
  <dcterms:modified xsi:type="dcterms:W3CDTF">2017-02-07T19:15:00Z</dcterms:modified>
</cp:coreProperties>
</file>