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6" w:rsidRPr="00572946" w:rsidRDefault="00572946" w:rsidP="00B92FCE">
      <w:pPr>
        <w:jc w:val="center"/>
        <w:rPr>
          <w:b/>
          <w:sz w:val="28"/>
          <w:szCs w:val="28"/>
          <w:u w:val="single"/>
        </w:rPr>
      </w:pPr>
      <w:r w:rsidRPr="00572946">
        <w:rPr>
          <w:b/>
          <w:sz w:val="28"/>
          <w:szCs w:val="28"/>
          <w:highlight w:val="yellow"/>
          <w:u w:val="single"/>
        </w:rPr>
        <w:t>Draft</w:t>
      </w:r>
    </w:p>
    <w:p w:rsidR="00B92FCE" w:rsidRDefault="00B92FCE" w:rsidP="00B92FCE">
      <w:pPr>
        <w:jc w:val="center"/>
        <w:rPr>
          <w:b/>
          <w:u w:val="single"/>
        </w:rPr>
      </w:pPr>
      <w:r w:rsidRPr="00B92FCE">
        <w:rPr>
          <w:b/>
          <w:u w:val="single"/>
        </w:rPr>
        <w:t>MEMORANDUM</w:t>
      </w:r>
    </w:p>
    <w:p w:rsidR="00B92FCE" w:rsidRDefault="00B92FCE" w:rsidP="00B92FCE">
      <w:pPr>
        <w:jc w:val="center"/>
        <w:rPr>
          <w:b/>
          <w:u w:val="single"/>
        </w:rPr>
      </w:pPr>
      <w:r>
        <w:rPr>
          <w:b/>
          <w:u w:val="single"/>
        </w:rPr>
        <w:t>City Council Agenda Item</w:t>
      </w:r>
    </w:p>
    <w:p w:rsidR="00B92FCE" w:rsidRPr="00572946" w:rsidRDefault="00B92FCE" w:rsidP="00B92FCE">
      <w:pPr>
        <w:jc w:val="center"/>
        <w:rPr>
          <w:b/>
          <w:sz w:val="16"/>
          <w:szCs w:val="16"/>
          <w:u w:val="single"/>
        </w:rPr>
      </w:pPr>
    </w:p>
    <w:p w:rsidR="000747EB" w:rsidRDefault="000747EB" w:rsidP="00B92FCE">
      <w:pPr>
        <w:jc w:val="center"/>
        <w:rPr>
          <w:b/>
          <w:u w:val="single"/>
        </w:rPr>
      </w:pPr>
    </w:p>
    <w:p w:rsidR="00B92FCE" w:rsidRDefault="00B92FCE" w:rsidP="00B92FCE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C70AD1">
        <w:rPr>
          <w:b/>
        </w:rPr>
        <w:tab/>
      </w:r>
      <w:r w:rsidR="00A876F3">
        <w:t xml:space="preserve">Mayor and </w:t>
      </w:r>
      <w:r>
        <w:t>City Council</w:t>
      </w:r>
    </w:p>
    <w:p w:rsidR="00B92FCE" w:rsidRPr="00572946" w:rsidRDefault="00B92FCE" w:rsidP="00B92FCE">
      <w:pPr>
        <w:rPr>
          <w:sz w:val="16"/>
          <w:szCs w:val="16"/>
        </w:rPr>
      </w:pPr>
      <w:r>
        <w:tab/>
      </w:r>
    </w:p>
    <w:p w:rsidR="00A876F3" w:rsidRDefault="00B92FCE" w:rsidP="00B92FCE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 w:rsidR="00C70AD1">
        <w:rPr>
          <w:b/>
        </w:rPr>
        <w:tab/>
      </w:r>
      <w:r w:rsidR="00C70AD1" w:rsidRPr="00C70AD1">
        <w:t xml:space="preserve">Alexander </w:t>
      </w:r>
      <w:proofErr w:type="spellStart"/>
      <w:r w:rsidR="00C70AD1" w:rsidRPr="00C70AD1">
        <w:t>Jaegerman</w:t>
      </w:r>
      <w:proofErr w:type="spellEnd"/>
      <w:r w:rsidR="00C70AD1" w:rsidRPr="00C70AD1">
        <w:t xml:space="preserve">, Planning Division </w:t>
      </w:r>
      <w:r w:rsidR="00C70AD1">
        <w:t>D</w:t>
      </w:r>
      <w:r w:rsidR="00C70AD1" w:rsidRPr="00C70AD1">
        <w:t>irector</w:t>
      </w:r>
    </w:p>
    <w:p w:rsidR="00A876F3" w:rsidRPr="00572946" w:rsidRDefault="00A876F3" w:rsidP="00B92FCE">
      <w:pPr>
        <w:rPr>
          <w:b/>
          <w:sz w:val="16"/>
          <w:szCs w:val="16"/>
        </w:rPr>
      </w:pPr>
    </w:p>
    <w:p w:rsidR="00B92FCE" w:rsidRDefault="00B92FCE" w:rsidP="00B92FCE">
      <w:pPr>
        <w:rPr>
          <w:b/>
        </w:rPr>
      </w:pPr>
      <w:r>
        <w:rPr>
          <w:b/>
        </w:rPr>
        <w:t>DATE:</w:t>
      </w:r>
      <w:r w:rsidR="00C70AD1">
        <w:rPr>
          <w:b/>
        </w:rPr>
        <w:tab/>
      </w:r>
      <w:r w:rsidR="00C70AD1">
        <w:rPr>
          <w:b/>
        </w:rPr>
        <w:tab/>
      </w:r>
      <w:r w:rsidR="00C70AD1" w:rsidRPr="00C70AD1">
        <w:t>March 25, 2015</w:t>
      </w:r>
    </w:p>
    <w:p w:rsidR="00DC051F" w:rsidRPr="00572946" w:rsidRDefault="00DC051F" w:rsidP="00B92FCE">
      <w:pPr>
        <w:rPr>
          <w:b/>
          <w:sz w:val="16"/>
          <w:szCs w:val="16"/>
        </w:rPr>
      </w:pPr>
    </w:p>
    <w:p w:rsidR="00DC051F" w:rsidRPr="00DC051F" w:rsidRDefault="00C54C2F" w:rsidP="00B92FCE">
      <w:r>
        <w:rPr>
          <w:b/>
        </w:rPr>
        <w:t>DISTRIBUTION:</w:t>
      </w:r>
      <w:r>
        <w:rPr>
          <w:b/>
        </w:rPr>
        <w:tab/>
      </w:r>
      <w:r w:rsidR="00DC051F">
        <w:t>City Man</w:t>
      </w:r>
      <w:r w:rsidR="007F124F">
        <w:t>ager, Mayor</w:t>
      </w:r>
      <w:r w:rsidR="00DC051F">
        <w:t>, Sonia Bean,</w:t>
      </w:r>
      <w:r w:rsidR="00601183">
        <w:t xml:space="preserve"> </w:t>
      </w:r>
      <w:r>
        <w:t>Danielle West-</w:t>
      </w:r>
      <w:proofErr w:type="spellStart"/>
      <w:r>
        <w:t>Chuhta</w:t>
      </w:r>
      <w:proofErr w:type="spellEnd"/>
      <w:r>
        <w:t>,</w:t>
      </w:r>
      <w:r w:rsidR="00C70AD1">
        <w:tab/>
      </w:r>
      <w:r w:rsidR="00EB207A">
        <w:t xml:space="preserve">Nancy </w:t>
      </w:r>
      <w:r w:rsidR="00601183">
        <w:t>English</w:t>
      </w:r>
      <w:r w:rsidR="005440C9">
        <w:t xml:space="preserve">, </w:t>
      </w:r>
      <w:r w:rsidR="00C70AD1">
        <w:tab/>
      </w:r>
      <w:r w:rsidR="00C70AD1">
        <w:tab/>
      </w:r>
      <w:r w:rsidR="00C70AD1">
        <w:tab/>
      </w:r>
      <w:r w:rsidR="005440C9">
        <w:t>Julie Sullivan</w:t>
      </w:r>
      <w:r w:rsidR="00C70AD1">
        <w:t xml:space="preserve">, Jeff Levine, Mike </w:t>
      </w:r>
      <w:proofErr w:type="spellStart"/>
      <w:r w:rsidR="00C70AD1">
        <w:t>Bobinsky</w:t>
      </w:r>
      <w:proofErr w:type="spellEnd"/>
      <w:r w:rsidR="00C70AD1">
        <w:t>, Jen Thompson</w:t>
      </w:r>
    </w:p>
    <w:p w:rsidR="00B92FCE" w:rsidRPr="00572946" w:rsidRDefault="00B92FCE" w:rsidP="00B92FCE">
      <w:pPr>
        <w:rPr>
          <w:b/>
          <w:sz w:val="16"/>
          <w:szCs w:val="16"/>
        </w:rPr>
      </w:pPr>
    </w:p>
    <w:p w:rsidR="00B92FCE" w:rsidRDefault="00B92FCE" w:rsidP="00B92FCE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C70AD1">
        <w:rPr>
          <w:b/>
        </w:rPr>
        <w:tab/>
      </w:r>
      <w:r w:rsidR="00C70AD1" w:rsidRPr="00C70AD1">
        <w:t xml:space="preserve">Material substitution for apron at </w:t>
      </w:r>
      <w:proofErr w:type="spellStart"/>
      <w:proofErr w:type="gramStart"/>
      <w:r w:rsidR="00C70AD1" w:rsidRPr="00C70AD1">
        <w:t>Munjoy</w:t>
      </w:r>
      <w:proofErr w:type="spellEnd"/>
      <w:r w:rsidR="00C70AD1" w:rsidRPr="00C70AD1">
        <w:t xml:space="preserve"> Heights</w:t>
      </w:r>
      <w:proofErr w:type="gramEnd"/>
      <w:r w:rsidR="00C70AD1" w:rsidRPr="00C70AD1">
        <w:t xml:space="preserve"> townhouse </w:t>
      </w:r>
      <w:r w:rsidR="00C70AD1" w:rsidRPr="00C70AD1">
        <w:tab/>
      </w:r>
      <w:r w:rsidR="00C70AD1" w:rsidRPr="00C70AD1">
        <w:tab/>
      </w:r>
      <w:r w:rsidR="00C70AD1" w:rsidRPr="00C70AD1">
        <w:tab/>
      </w:r>
      <w:r w:rsidR="00C70AD1" w:rsidRPr="00C70AD1">
        <w:tab/>
      </w:r>
      <w:r w:rsidR="00C70AD1" w:rsidRPr="00C70AD1">
        <w:tab/>
        <w:t>development</w:t>
      </w:r>
    </w:p>
    <w:p w:rsidR="00601183" w:rsidRPr="00572946" w:rsidRDefault="00601183" w:rsidP="00B92FCE">
      <w:pPr>
        <w:rPr>
          <w:b/>
          <w:sz w:val="16"/>
          <w:szCs w:val="16"/>
        </w:rPr>
      </w:pPr>
    </w:p>
    <w:p w:rsidR="00430B90" w:rsidRPr="00C70AD1" w:rsidRDefault="00B92FCE" w:rsidP="00B92FCE">
      <w:pPr>
        <w:rPr>
          <w:b/>
          <w:i/>
        </w:rPr>
      </w:pPr>
      <w:r>
        <w:rPr>
          <w:b/>
        </w:rPr>
        <w:t>SPONSOR:</w:t>
      </w:r>
      <w:r w:rsidR="00430B90">
        <w:rPr>
          <w:b/>
        </w:rPr>
        <w:t xml:space="preserve"> </w:t>
      </w:r>
      <w:r w:rsidR="00C70AD1">
        <w:rPr>
          <w:b/>
        </w:rPr>
        <w:tab/>
      </w:r>
      <w:r w:rsidR="00C70AD1">
        <w:rPr>
          <w:b/>
        </w:rPr>
        <w:tab/>
      </w:r>
      <w:r w:rsidR="00C70AD1" w:rsidRPr="00C70AD1">
        <w:rPr>
          <w:b/>
          <w:i/>
          <w:highlight w:val="yellow"/>
        </w:rPr>
        <w:t>[NOT SURE]</w:t>
      </w:r>
    </w:p>
    <w:p w:rsidR="007B50A5" w:rsidRDefault="007B50A5" w:rsidP="00B92FCE">
      <w:pPr>
        <w:rPr>
          <w:b/>
        </w:rPr>
      </w:pPr>
      <w:r>
        <w:rPr>
          <w:b/>
        </w:rPr>
        <w:t>(If sponsored by a Council committee, list the date the committee met and the results of vote.)</w:t>
      </w:r>
    </w:p>
    <w:p w:rsidR="00601183" w:rsidRPr="00572946" w:rsidRDefault="00601183" w:rsidP="00B92FCE">
      <w:pPr>
        <w:rPr>
          <w:b/>
          <w:sz w:val="16"/>
          <w:szCs w:val="16"/>
        </w:rPr>
      </w:pPr>
    </w:p>
    <w:p w:rsidR="00430B90" w:rsidRDefault="00A570F8" w:rsidP="00B92FCE">
      <w:pPr>
        <w:rPr>
          <w:b/>
        </w:rPr>
      </w:pPr>
      <w:r>
        <w:rPr>
          <w:b/>
        </w:rPr>
        <w:t xml:space="preserve">COUNCIL MEETING DATE </w:t>
      </w:r>
      <w:r w:rsidR="00430B90">
        <w:rPr>
          <w:b/>
        </w:rPr>
        <w:t>ACTION IS REQUESTED:</w:t>
      </w:r>
      <w:r w:rsidR="00C70AD1">
        <w:rPr>
          <w:b/>
        </w:rPr>
        <w:t xml:space="preserve">  </w:t>
      </w:r>
    </w:p>
    <w:p w:rsidR="00A96CA9" w:rsidRPr="00B41010" w:rsidRDefault="00A96CA9" w:rsidP="00B92FCE">
      <w:pPr>
        <w:rPr>
          <w:i/>
          <w:sz w:val="20"/>
          <w:szCs w:val="20"/>
        </w:rPr>
      </w:pPr>
      <w:r>
        <w:rPr>
          <w:b/>
        </w:rPr>
        <w:t>1</w:t>
      </w:r>
      <w:r w:rsidRPr="00A96CA9">
        <w:rPr>
          <w:b/>
          <w:vertAlign w:val="superscript"/>
        </w:rPr>
        <w:t>st</w:t>
      </w:r>
      <w:r>
        <w:rPr>
          <w:b/>
        </w:rPr>
        <w:t xml:space="preserve"> reading___________</w:t>
      </w:r>
      <w:r w:rsidR="00C70AD1">
        <w:rPr>
          <w:b/>
        </w:rPr>
        <w:t xml:space="preserve">________     Final </w:t>
      </w:r>
      <w:proofErr w:type="spellStart"/>
      <w:r w:rsidR="00C70AD1">
        <w:rPr>
          <w:b/>
        </w:rPr>
        <w:t>Action__</w:t>
      </w:r>
      <w:r w:rsidR="00C70AD1" w:rsidRPr="00C70AD1">
        <w:rPr>
          <w:u w:val="single"/>
        </w:rPr>
        <w:t>April</w:t>
      </w:r>
      <w:proofErr w:type="spellEnd"/>
      <w:r w:rsidR="00C70AD1" w:rsidRPr="00C70AD1">
        <w:rPr>
          <w:u w:val="single"/>
        </w:rPr>
        <w:t xml:space="preserve"> 6th</w:t>
      </w:r>
      <w:r w:rsidR="00C70AD1">
        <w:rPr>
          <w:b/>
        </w:rPr>
        <w:t xml:space="preserve"> </w:t>
      </w:r>
      <w:r w:rsidR="00C70AD1" w:rsidRPr="00B41010">
        <w:rPr>
          <w:i/>
          <w:sz w:val="20"/>
          <w:szCs w:val="20"/>
          <w:highlight w:val="yellow"/>
        </w:rPr>
        <w:t>[understood only one reading is required]</w:t>
      </w:r>
    </w:p>
    <w:p w:rsidR="000747EB" w:rsidRPr="00572946" w:rsidRDefault="000747EB" w:rsidP="00B92FCE">
      <w:pPr>
        <w:rPr>
          <w:b/>
          <w:sz w:val="16"/>
          <w:szCs w:val="16"/>
        </w:rPr>
      </w:pPr>
    </w:p>
    <w:p w:rsidR="000747EB" w:rsidRDefault="000747EB" w:rsidP="00B92FCE">
      <w:pPr>
        <w:rPr>
          <w:b/>
        </w:rPr>
      </w:pPr>
      <w:r>
        <w:rPr>
          <w:b/>
        </w:rPr>
        <w:t xml:space="preserve">Can action be taken at a later date:  </w:t>
      </w:r>
      <w:proofErr w:type="gramStart"/>
      <w:r w:rsidR="00C70AD1" w:rsidRPr="00C70AD1">
        <w:rPr>
          <w:b/>
          <w:u w:val="single"/>
        </w:rPr>
        <w:t xml:space="preserve">X </w:t>
      </w:r>
      <w:r w:rsidR="00B41010">
        <w:rPr>
          <w:b/>
          <w:u w:val="single"/>
        </w:rPr>
        <w:t xml:space="preserve"> only</w:t>
      </w:r>
      <w:proofErr w:type="gramEnd"/>
      <w:r w:rsidR="00C70AD1">
        <w:rPr>
          <w:b/>
          <w:u w:val="single"/>
        </w:rPr>
        <w:t xml:space="preserve"> </w:t>
      </w:r>
      <w:r w:rsidR="00C70AD1" w:rsidRPr="00C70AD1">
        <w:rPr>
          <w:b/>
          <w:u w:val="single"/>
        </w:rPr>
        <w:t>April 2</w:t>
      </w:r>
      <w:r w:rsidR="00B41010">
        <w:rPr>
          <w:b/>
          <w:u w:val="single"/>
        </w:rPr>
        <w:t>7</w:t>
      </w:r>
      <w:r w:rsidR="00C70AD1" w:rsidRPr="00C70AD1">
        <w:rPr>
          <w:b/>
          <w:u w:val="single"/>
        </w:rPr>
        <w:t>, 2015</w:t>
      </w:r>
      <w:r w:rsidR="00C70AD1">
        <w:rPr>
          <w:b/>
          <w:u w:val="single"/>
        </w:rPr>
        <w:t>-</w:t>
      </w:r>
      <w:r>
        <w:rPr>
          <w:b/>
        </w:rPr>
        <w:t xml:space="preserve"> Yes</w:t>
      </w:r>
      <w:r>
        <w:rPr>
          <w:b/>
        </w:rPr>
        <w:tab/>
        <w:t>_____ No (If no why not?)</w:t>
      </w:r>
    </w:p>
    <w:p w:rsidR="00C70AD1" w:rsidRPr="00C70AD1" w:rsidRDefault="00C70AD1" w:rsidP="00B92FCE">
      <w:r w:rsidRPr="00C70AD1">
        <w:t>Project is nearing completion.</w:t>
      </w:r>
    </w:p>
    <w:p w:rsidR="003015CF" w:rsidRPr="00572946" w:rsidRDefault="003015CF" w:rsidP="00B92FCE">
      <w:pPr>
        <w:rPr>
          <w:b/>
          <w:sz w:val="16"/>
          <w:szCs w:val="16"/>
        </w:rPr>
      </w:pPr>
    </w:p>
    <w:p w:rsidR="003015CF" w:rsidRDefault="003015CF" w:rsidP="00B92FCE">
      <w:pPr>
        <w:rPr>
          <w:b/>
        </w:rPr>
      </w:pPr>
      <w:r>
        <w:rPr>
          <w:b/>
        </w:rPr>
        <w:t xml:space="preserve">PRESENTATION: </w:t>
      </w:r>
      <w:r w:rsidR="000B0AE4">
        <w:rPr>
          <w:b/>
        </w:rPr>
        <w:t>(List the presenter(s), type and length of presentation</w:t>
      </w:r>
      <w:proofErr w:type="gramStart"/>
      <w:r w:rsidR="000B0AE4">
        <w:rPr>
          <w:b/>
        </w:rPr>
        <w:t>)</w:t>
      </w:r>
      <w:r w:rsidR="00C70AD1">
        <w:rPr>
          <w:b/>
        </w:rPr>
        <w:t xml:space="preserve">  </w:t>
      </w:r>
      <w:r w:rsidR="00C70AD1" w:rsidRPr="00C70AD1">
        <w:rPr>
          <w:b/>
          <w:i/>
          <w:highlight w:val="yellow"/>
        </w:rPr>
        <w:t>[</w:t>
      </w:r>
      <w:proofErr w:type="gramEnd"/>
      <w:r w:rsidR="00C70AD1" w:rsidRPr="00C70AD1">
        <w:rPr>
          <w:b/>
          <w:i/>
          <w:highlight w:val="yellow"/>
        </w:rPr>
        <w:t>NOT SURE]</w:t>
      </w:r>
    </w:p>
    <w:p w:rsidR="00430B90" w:rsidRPr="00EF223D" w:rsidRDefault="00430B90" w:rsidP="00B92FCE">
      <w:pPr>
        <w:rPr>
          <w:b/>
          <w:sz w:val="16"/>
          <w:szCs w:val="16"/>
        </w:rPr>
      </w:pPr>
    </w:p>
    <w:p w:rsidR="00430B90" w:rsidRPr="00C70AD1" w:rsidRDefault="00430B90" w:rsidP="00C70AD1">
      <w:pPr>
        <w:pStyle w:val="ListParagraph"/>
        <w:numPr>
          <w:ilvl w:val="0"/>
          <w:numId w:val="1"/>
        </w:numPr>
        <w:ind w:left="720"/>
        <w:rPr>
          <w:b/>
        </w:rPr>
      </w:pPr>
      <w:r w:rsidRPr="00C70AD1">
        <w:rPr>
          <w:b/>
        </w:rPr>
        <w:t>SUMMARY OF ISSUE (Agenda Description)</w:t>
      </w:r>
    </w:p>
    <w:p w:rsidR="00B41010" w:rsidRDefault="00C70AD1" w:rsidP="00A75D58">
      <w:pPr>
        <w:pStyle w:val="ListParagraph"/>
      </w:pPr>
      <w:r w:rsidRPr="00A75D58">
        <w:t>T</w:t>
      </w:r>
      <w:r w:rsidR="00A75D58" w:rsidRPr="00A75D58">
        <w:t>he applicant</w:t>
      </w:r>
      <w:r w:rsidR="0021403B">
        <w:t xml:space="preserve">, Jonathan </w:t>
      </w:r>
      <w:proofErr w:type="spellStart"/>
      <w:r w:rsidR="0021403B">
        <w:t>Culley</w:t>
      </w:r>
      <w:proofErr w:type="spellEnd"/>
      <w:r w:rsidR="0021403B">
        <w:t xml:space="preserve"> of </w:t>
      </w:r>
      <w:proofErr w:type="spellStart"/>
      <w:r w:rsidR="0021403B">
        <w:t>Redfern</w:t>
      </w:r>
      <w:proofErr w:type="spellEnd"/>
      <w:r w:rsidR="0021403B">
        <w:t xml:space="preserve"> </w:t>
      </w:r>
      <w:proofErr w:type="spellStart"/>
      <w:r w:rsidR="0021403B">
        <w:t>Munjoy</w:t>
      </w:r>
      <w:proofErr w:type="spellEnd"/>
      <w:r w:rsidR="0021403B">
        <w:t xml:space="preserve"> LLC,</w:t>
      </w:r>
      <w:r w:rsidR="00A75D58" w:rsidRPr="00A75D58">
        <w:t xml:space="preserve"> has requested</w:t>
      </w:r>
      <w:r w:rsidR="00A75D58">
        <w:t xml:space="preserve"> a brick apron where the pedestrian/vehicle access links the 29 new townhouses known as “</w:t>
      </w:r>
      <w:proofErr w:type="spellStart"/>
      <w:r w:rsidR="00A75D58">
        <w:t>Munjoy</w:t>
      </w:r>
      <w:proofErr w:type="spellEnd"/>
      <w:r w:rsidR="00A75D58">
        <w:t xml:space="preserve"> Heights” to Walnut Street, as shown in the attached plan.  The City’s Sidewalk Replacement </w:t>
      </w:r>
      <w:r w:rsidR="0021403B">
        <w:t>M</w:t>
      </w:r>
      <w:r w:rsidR="00A75D58">
        <w:t>aterials map specifies a brick sidewalk with as</w:t>
      </w:r>
      <w:r w:rsidR="00B9770D">
        <w:t>p</w:t>
      </w:r>
      <w:r w:rsidR="00A75D58">
        <w:t>halt apron at this location</w:t>
      </w:r>
      <w:r w:rsidR="00B9770D">
        <w:t xml:space="preserve"> and the </w:t>
      </w:r>
      <w:r w:rsidR="0021403B">
        <w:t>C</w:t>
      </w:r>
      <w:r w:rsidR="00B9770D">
        <w:t>ity Council is requested to app</w:t>
      </w:r>
      <w:r w:rsidR="0021403B">
        <w:t>r</w:t>
      </w:r>
      <w:r w:rsidR="00B9770D">
        <w:t>ove this substi</w:t>
      </w:r>
      <w:r w:rsidR="0021403B">
        <w:t>tution of brick for the asphalt</w:t>
      </w:r>
      <w:r w:rsidR="00A75D58">
        <w:t>.</w:t>
      </w:r>
      <w:r w:rsidR="0021403B">
        <w:t xml:space="preserve">  </w:t>
      </w:r>
    </w:p>
    <w:p w:rsidR="00B41010" w:rsidRPr="00B41010" w:rsidRDefault="00B41010" w:rsidP="00A75D58">
      <w:pPr>
        <w:pStyle w:val="ListParagraph"/>
        <w:rPr>
          <w:sz w:val="16"/>
          <w:szCs w:val="16"/>
        </w:rPr>
      </w:pPr>
    </w:p>
    <w:p w:rsidR="00C70AD1" w:rsidRPr="00A75D58" w:rsidRDefault="0021403B" w:rsidP="00A75D58">
      <w:pPr>
        <w:pStyle w:val="ListParagraph"/>
      </w:pPr>
      <w:r>
        <w:t>The</w:t>
      </w:r>
      <w:r w:rsidR="00EF223D">
        <w:t xml:space="preserve"> C</w:t>
      </w:r>
      <w:r w:rsidR="00572946">
        <w:t>ouncil is also requested to approve</w:t>
      </w:r>
      <w:r>
        <w:t xml:space="preserve"> </w:t>
      </w:r>
      <w:r w:rsidR="00EF223D">
        <w:t xml:space="preserve">the associated easement that the </w:t>
      </w:r>
      <w:r>
        <w:t>applicant has agreed to</w:t>
      </w:r>
      <w:r w:rsidR="00EF223D">
        <w:t>:  it</w:t>
      </w:r>
      <w:r>
        <w:t xml:space="preserve"> confirms that </w:t>
      </w:r>
      <w:r w:rsidR="00EF223D">
        <w:t>the apron shall</w:t>
      </w:r>
      <w:r>
        <w:t xml:space="preserve"> be sol</w:t>
      </w:r>
      <w:r>
        <w:t>ely</w:t>
      </w:r>
      <w:r>
        <w:t xml:space="preserve"> the responsib</w:t>
      </w:r>
      <w:r>
        <w:t>i</w:t>
      </w:r>
      <w:r>
        <w:t>lity of the applicant or subsequent owners</w:t>
      </w:r>
      <w:r>
        <w:t xml:space="preserve"> and its repair, replacement and maintenance will be carried out in </w:t>
      </w:r>
      <w:proofErr w:type="gramStart"/>
      <w:r>
        <w:t>accordance</w:t>
      </w:r>
      <w:proofErr w:type="gramEnd"/>
      <w:r>
        <w:t xml:space="preserve"> with the City’s Technical Manual</w:t>
      </w:r>
      <w:r w:rsidR="00EF223D">
        <w:t>.</w:t>
      </w:r>
      <w:r>
        <w:t xml:space="preserve">  </w:t>
      </w:r>
    </w:p>
    <w:p w:rsidR="00430B90" w:rsidRPr="0021403B" w:rsidRDefault="00430B90" w:rsidP="00572946">
      <w:pPr>
        <w:jc w:val="both"/>
        <w:rPr>
          <w:b/>
          <w:sz w:val="16"/>
          <w:szCs w:val="16"/>
        </w:rPr>
      </w:pPr>
    </w:p>
    <w:p w:rsidR="00430B90" w:rsidRDefault="00430B90" w:rsidP="0021403B">
      <w:pPr>
        <w:pStyle w:val="ListParagraph"/>
        <w:numPr>
          <w:ilvl w:val="0"/>
          <w:numId w:val="1"/>
        </w:numPr>
        <w:ind w:left="720"/>
        <w:rPr>
          <w:b/>
        </w:rPr>
      </w:pPr>
      <w:r w:rsidRPr="0021403B">
        <w:rPr>
          <w:b/>
        </w:rPr>
        <w:t>REASON FOR SUBMIS</w:t>
      </w:r>
      <w:r w:rsidR="00A570F8" w:rsidRPr="0021403B">
        <w:rPr>
          <w:b/>
        </w:rPr>
        <w:t>SION (Summary</w:t>
      </w:r>
      <w:r w:rsidR="00C54C2F" w:rsidRPr="0021403B">
        <w:rPr>
          <w:b/>
        </w:rPr>
        <w:t xml:space="preserve"> </w:t>
      </w:r>
      <w:r w:rsidR="00A570F8" w:rsidRPr="0021403B">
        <w:rPr>
          <w:b/>
        </w:rPr>
        <w:t>of Issue/Backgrou</w:t>
      </w:r>
      <w:r w:rsidRPr="0021403B">
        <w:rPr>
          <w:b/>
        </w:rPr>
        <w:t>nd)</w:t>
      </w:r>
    </w:p>
    <w:p w:rsidR="0021403B" w:rsidRPr="0021403B" w:rsidRDefault="0021403B" w:rsidP="00572946">
      <w:pPr>
        <w:pStyle w:val="ListParagraph"/>
        <w:rPr>
          <w:b/>
        </w:rPr>
      </w:pPr>
      <w:r w:rsidRPr="0021403B">
        <w:t>The</w:t>
      </w:r>
      <w:r>
        <w:t xml:space="preserve"> applicant has developed the pedestrian/vehicle are</w:t>
      </w:r>
      <w:r w:rsidR="00572946">
        <w:t>a</w:t>
      </w:r>
      <w:r>
        <w:t xml:space="preserve"> between the townhouse</w:t>
      </w:r>
      <w:r w:rsidR="00572946">
        <w:t>s</w:t>
      </w:r>
      <w:r>
        <w:t xml:space="preserve"> with brick and other non-asphalt materials to create an attractive character to the area</w:t>
      </w:r>
      <w:r w:rsidR="00572946">
        <w:t>,</w:t>
      </w:r>
      <w:r>
        <w:t xml:space="preserve"> and would </w:t>
      </w:r>
      <w:r w:rsidR="00572946">
        <w:t>like to avoid</w:t>
      </w:r>
      <w:r>
        <w:t xml:space="preserve"> the small section of abutting asphalt that is required by st</w:t>
      </w:r>
      <w:r w:rsidR="00572946">
        <w:t>r</w:t>
      </w:r>
      <w:r>
        <w:t>ict compliance with</w:t>
      </w:r>
      <w:r w:rsidR="00572946">
        <w:t xml:space="preserve"> the</w:t>
      </w:r>
      <w:r>
        <w:t xml:space="preserve"> </w:t>
      </w:r>
      <w:r w:rsidR="00EF223D">
        <w:t xml:space="preserve">Sidewalk </w:t>
      </w:r>
      <w:r>
        <w:t xml:space="preserve">Materials policy.  The </w:t>
      </w:r>
      <w:r w:rsidR="00572946">
        <w:t>replacement and maintenance easement that the applicant has agreed is similar to easements that have been agreed for similar substitutions elsewhere.</w:t>
      </w:r>
    </w:p>
    <w:p w:rsidR="00430B90" w:rsidRPr="00572946" w:rsidRDefault="00430B90" w:rsidP="00B92FCE">
      <w:pPr>
        <w:rPr>
          <w:b/>
          <w:sz w:val="16"/>
          <w:szCs w:val="16"/>
        </w:rPr>
      </w:pPr>
    </w:p>
    <w:p w:rsidR="00430B90" w:rsidRDefault="00430B90" w:rsidP="00B92FCE">
      <w:pPr>
        <w:rPr>
          <w:b/>
        </w:rPr>
      </w:pPr>
      <w:r>
        <w:rPr>
          <w:b/>
        </w:rPr>
        <w:t>III.</w:t>
      </w:r>
      <w:r>
        <w:rPr>
          <w:b/>
        </w:rPr>
        <w:tab/>
        <w:t>INTENDED RESULT</w:t>
      </w:r>
    </w:p>
    <w:p w:rsidR="00430B90" w:rsidRPr="00572946" w:rsidRDefault="00572946" w:rsidP="00B92FCE">
      <w:r>
        <w:rPr>
          <w:b/>
        </w:rPr>
        <w:tab/>
      </w:r>
      <w:proofErr w:type="gramStart"/>
      <w:r w:rsidRPr="00572946">
        <w:t xml:space="preserve">An integrated </w:t>
      </w:r>
      <w:r>
        <w:t>and attractive apron area for this project.</w:t>
      </w:r>
      <w:proofErr w:type="gramEnd"/>
    </w:p>
    <w:p w:rsidR="00572946" w:rsidRPr="00572946" w:rsidRDefault="00572946" w:rsidP="00B92FCE">
      <w:pPr>
        <w:rPr>
          <w:b/>
          <w:sz w:val="16"/>
          <w:szCs w:val="16"/>
        </w:rPr>
      </w:pPr>
    </w:p>
    <w:p w:rsidR="00430B90" w:rsidRDefault="00430B90" w:rsidP="00B92FCE">
      <w:pPr>
        <w:rPr>
          <w:b/>
        </w:rPr>
      </w:pPr>
      <w:r>
        <w:rPr>
          <w:b/>
        </w:rPr>
        <w:t>IV.</w:t>
      </w:r>
      <w:r>
        <w:rPr>
          <w:b/>
        </w:rPr>
        <w:tab/>
        <w:t>COUNCIL GOAL ADDRESSED</w:t>
      </w:r>
    </w:p>
    <w:p w:rsidR="00572946" w:rsidRPr="00AF0390" w:rsidRDefault="00572946" w:rsidP="00572946">
      <w:pPr>
        <w:ind w:left="720"/>
      </w:pPr>
      <w:r w:rsidRPr="00AF0390">
        <w:t xml:space="preserve">The </w:t>
      </w:r>
      <w:r>
        <w:t>item is being brought before the City Council so that the Sidewalk Materials Policy is addressed through the requirement for the easement</w:t>
      </w:r>
      <w:proofErr w:type="gramStart"/>
      <w:r>
        <w:t>;  this</w:t>
      </w:r>
      <w:proofErr w:type="gramEnd"/>
      <w:r>
        <w:t xml:space="preserve"> links to the following </w:t>
      </w:r>
      <w:r w:rsidRPr="00AF0390">
        <w:t>goal:</w:t>
      </w:r>
    </w:p>
    <w:p w:rsidR="00572946" w:rsidRPr="00A97382" w:rsidRDefault="00572946" w:rsidP="00572946">
      <w:pPr>
        <w:ind w:left="720"/>
        <w:rPr>
          <w:b/>
          <w:sz w:val="16"/>
          <w:szCs w:val="16"/>
        </w:rPr>
      </w:pPr>
    </w:p>
    <w:p w:rsidR="00572946" w:rsidRDefault="00572946" w:rsidP="00572946">
      <w:pPr>
        <w:ind w:left="1440"/>
        <w:rPr>
          <w:i/>
        </w:rPr>
      </w:pPr>
      <w:r w:rsidRPr="00A97382">
        <w:rPr>
          <w:i/>
          <w:u w:val="single"/>
        </w:rPr>
        <w:t>Improve City Services:</w:t>
      </w:r>
      <w:r w:rsidRPr="00AF0390">
        <w:rPr>
          <w:i/>
        </w:rPr>
        <w:t xml:space="preserve"> </w:t>
      </w:r>
      <w:r>
        <w:rPr>
          <w:i/>
        </w:rPr>
        <w:t>Operate the city government in an efficient and effective manner that is responsive to all segments of the community in a manner that is transparent and accountable.</w:t>
      </w:r>
    </w:p>
    <w:p w:rsidR="00A570F8" w:rsidRDefault="00A570F8" w:rsidP="00B92FCE">
      <w:pPr>
        <w:rPr>
          <w:b/>
        </w:rPr>
      </w:pPr>
    </w:p>
    <w:p w:rsidR="00A570F8" w:rsidRDefault="00A570F8" w:rsidP="00B92FCE">
      <w:pPr>
        <w:rPr>
          <w:b/>
        </w:rPr>
      </w:pPr>
      <w:r>
        <w:rPr>
          <w:b/>
        </w:rPr>
        <w:t>V.</w:t>
      </w:r>
      <w:r>
        <w:rPr>
          <w:b/>
        </w:rPr>
        <w:tab/>
        <w:t>FINANCIAL IMPACT</w:t>
      </w:r>
    </w:p>
    <w:p w:rsidR="00EF223D" w:rsidRPr="00EF223D" w:rsidRDefault="00EF223D" w:rsidP="00B92FCE">
      <w:r>
        <w:rPr>
          <w:b/>
        </w:rPr>
        <w:tab/>
      </w:r>
      <w:r w:rsidRPr="00EF223D">
        <w:t>There is no financial impact related to this request.</w:t>
      </w:r>
    </w:p>
    <w:p w:rsidR="00430B90" w:rsidRPr="00EF223D" w:rsidRDefault="00430B90" w:rsidP="00B92FCE">
      <w:pPr>
        <w:rPr>
          <w:b/>
          <w:sz w:val="16"/>
          <w:szCs w:val="16"/>
        </w:rPr>
      </w:pPr>
    </w:p>
    <w:p w:rsidR="00430B90" w:rsidRDefault="00430B90" w:rsidP="00B92FCE">
      <w:pPr>
        <w:rPr>
          <w:b/>
        </w:rPr>
      </w:pPr>
      <w:r>
        <w:rPr>
          <w:b/>
        </w:rPr>
        <w:t>V</w:t>
      </w:r>
      <w:r w:rsidR="00A570F8">
        <w:rPr>
          <w:b/>
        </w:rPr>
        <w:t>I</w:t>
      </w:r>
      <w:r>
        <w:rPr>
          <w:b/>
        </w:rPr>
        <w:t>.</w:t>
      </w:r>
      <w:r>
        <w:rPr>
          <w:b/>
        </w:rPr>
        <w:tab/>
        <w:t>STAFF ANALYSIS</w:t>
      </w:r>
    </w:p>
    <w:p w:rsidR="00EF223D" w:rsidRDefault="00EF223D" w:rsidP="00B92FCE">
      <w:r>
        <w:rPr>
          <w:b/>
        </w:rPr>
        <w:tab/>
      </w:r>
      <w:r>
        <w:t xml:space="preserve">Planning Division staff note that the brick apron was shown on the plans approved by the </w:t>
      </w:r>
      <w:r>
        <w:tab/>
        <w:t xml:space="preserve">Planning Board, accompanied by a note stating “subject to City Council approval”.  Staff </w:t>
      </w:r>
      <w:r>
        <w:tab/>
        <w:t xml:space="preserve">were concerned that the apron is subject to vehicle use and is near well used pedestrian routes </w:t>
      </w:r>
      <w:r>
        <w:tab/>
        <w:t xml:space="preserve">(a route to school and Jack Path) and therefore it was recommended that a </w:t>
      </w:r>
      <w:r>
        <w:tab/>
        <w:t xml:space="preserve">maintenance and </w:t>
      </w:r>
      <w:r w:rsidR="00B41010">
        <w:tab/>
      </w:r>
      <w:r>
        <w:t xml:space="preserve">replacement easement was appropriate to ensure the brick is maintained. The Department of </w:t>
      </w:r>
      <w:r w:rsidR="00B41010">
        <w:tab/>
      </w:r>
      <w:r>
        <w:t>Public Services supports the substitution subject to the easement being in effect.</w:t>
      </w:r>
    </w:p>
    <w:p w:rsidR="00EF223D" w:rsidRPr="00EF223D" w:rsidRDefault="00EF223D" w:rsidP="00B92FCE">
      <w:pPr>
        <w:rPr>
          <w:sz w:val="16"/>
          <w:szCs w:val="16"/>
        </w:rPr>
      </w:pPr>
    </w:p>
    <w:p w:rsidR="00430B90" w:rsidRDefault="00EF223D" w:rsidP="00B92FCE">
      <w:pPr>
        <w:rPr>
          <w:b/>
        </w:rPr>
      </w:pPr>
      <w:r>
        <w:rPr>
          <w:b/>
        </w:rPr>
        <w:t>VI</w:t>
      </w:r>
      <w:r w:rsidR="00A570F8">
        <w:rPr>
          <w:b/>
        </w:rPr>
        <w:t>I</w:t>
      </w:r>
      <w:r w:rsidR="00430B90">
        <w:rPr>
          <w:b/>
        </w:rPr>
        <w:t>.</w:t>
      </w:r>
      <w:r w:rsidR="00430B90">
        <w:rPr>
          <w:b/>
        </w:rPr>
        <w:tab/>
        <w:t>RECOMMENDATION</w:t>
      </w:r>
    </w:p>
    <w:p w:rsidR="00430B90" w:rsidRPr="00EF223D" w:rsidRDefault="00EF223D" w:rsidP="00B92FCE">
      <w:r>
        <w:rPr>
          <w:b/>
        </w:rPr>
        <w:tab/>
      </w:r>
      <w:r w:rsidRPr="00EF223D">
        <w:t xml:space="preserve">The </w:t>
      </w:r>
      <w:r>
        <w:t>C</w:t>
      </w:r>
      <w:r w:rsidRPr="00EF223D">
        <w:t>ity Council</w:t>
      </w:r>
      <w:r>
        <w:t xml:space="preserve"> </w:t>
      </w:r>
      <w:r w:rsidRPr="00EF223D">
        <w:t xml:space="preserve">is recommended to approve the </w:t>
      </w:r>
      <w:r w:rsidR="00B41010">
        <w:t xml:space="preserve">material </w:t>
      </w:r>
      <w:r w:rsidRPr="00EF223D">
        <w:t>su</w:t>
      </w:r>
      <w:r>
        <w:t>b</w:t>
      </w:r>
      <w:r w:rsidRPr="00EF223D">
        <w:t>stit</w:t>
      </w:r>
      <w:r>
        <w:t>ution</w:t>
      </w:r>
      <w:r w:rsidRPr="00EF223D">
        <w:t xml:space="preserve"> </w:t>
      </w:r>
      <w:r w:rsidR="00B41010">
        <w:t xml:space="preserve">(brick to be </w:t>
      </w:r>
      <w:r w:rsidR="00B41010">
        <w:tab/>
        <w:t xml:space="preserve">substituted for asphalt in apron area) </w:t>
      </w:r>
      <w:r w:rsidRPr="00EF223D">
        <w:t xml:space="preserve">as shown on the </w:t>
      </w:r>
      <w:r>
        <w:t xml:space="preserve">attached </w:t>
      </w:r>
      <w:r w:rsidRPr="00EF223D">
        <w:t>plan</w:t>
      </w:r>
      <w:r>
        <w:t>,</w:t>
      </w:r>
      <w:r w:rsidRPr="00EF223D">
        <w:t xml:space="preserve"> and the </w:t>
      </w:r>
      <w:r>
        <w:t>a</w:t>
      </w:r>
      <w:r w:rsidRPr="00EF223D">
        <w:t xml:space="preserve">ssociated </w:t>
      </w:r>
      <w:r w:rsidR="00B41010">
        <w:tab/>
      </w:r>
      <w:r>
        <w:t xml:space="preserve">attached </w:t>
      </w:r>
      <w:r w:rsidRPr="00EF223D">
        <w:t>maintenance and replacement easement.</w:t>
      </w:r>
    </w:p>
    <w:p w:rsidR="00EF223D" w:rsidRDefault="00EF223D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B41010" w:rsidRDefault="00B41010" w:rsidP="00B92FCE">
      <w:pPr>
        <w:rPr>
          <w:b/>
        </w:rPr>
      </w:pPr>
    </w:p>
    <w:p w:rsidR="00430B90" w:rsidRDefault="00430B90" w:rsidP="00B92FCE">
      <w:pPr>
        <w:rPr>
          <w:b/>
        </w:rPr>
      </w:pPr>
      <w:r>
        <w:rPr>
          <w:b/>
        </w:rPr>
        <w:t>VIII.</w:t>
      </w:r>
      <w:r>
        <w:rPr>
          <w:b/>
        </w:rPr>
        <w:tab/>
        <w:t>LIST ATTACHMENTS</w:t>
      </w:r>
    </w:p>
    <w:p w:rsidR="00EF223D" w:rsidRDefault="00EF223D" w:rsidP="00B92FCE">
      <w:pPr>
        <w:rPr>
          <w:b/>
        </w:rPr>
      </w:pPr>
    </w:p>
    <w:p w:rsidR="00EF223D" w:rsidRPr="00B41010" w:rsidRDefault="00EF223D" w:rsidP="00EF223D">
      <w:pPr>
        <w:pStyle w:val="ListParagraph"/>
        <w:numPr>
          <w:ilvl w:val="0"/>
          <w:numId w:val="3"/>
        </w:numPr>
      </w:pPr>
      <w:r w:rsidRPr="00B41010">
        <w:t>Order</w:t>
      </w:r>
    </w:p>
    <w:p w:rsidR="00EF223D" w:rsidRPr="00B41010" w:rsidRDefault="00EF223D" w:rsidP="00EF223D">
      <w:pPr>
        <w:pStyle w:val="ListParagraph"/>
        <w:numPr>
          <w:ilvl w:val="0"/>
          <w:numId w:val="3"/>
        </w:numPr>
      </w:pPr>
      <w:r w:rsidRPr="00B41010">
        <w:t xml:space="preserve">Plan </w:t>
      </w:r>
      <w:r w:rsidR="00B41010">
        <w:t xml:space="preserve">SK-1 </w:t>
      </w:r>
      <w:r w:rsidRPr="00B41010">
        <w:t>of the a</w:t>
      </w:r>
      <w:r w:rsidR="00B41010">
        <w:t>p</w:t>
      </w:r>
      <w:r w:rsidRPr="00B41010">
        <w:t>ron area</w:t>
      </w:r>
    </w:p>
    <w:p w:rsidR="00EF223D" w:rsidRPr="00B41010" w:rsidRDefault="00B41010" w:rsidP="00EF223D">
      <w:pPr>
        <w:pStyle w:val="ListParagraph"/>
        <w:numPr>
          <w:ilvl w:val="0"/>
          <w:numId w:val="3"/>
        </w:numPr>
      </w:pPr>
      <w:r w:rsidRPr="00B41010">
        <w:t>Maintenance and Replacement easement</w:t>
      </w:r>
      <w:r>
        <w:t xml:space="preserve">, as </w:t>
      </w:r>
      <w:bookmarkStart w:id="0" w:name="_GoBack"/>
      <w:bookmarkEnd w:id="0"/>
      <w:r w:rsidRPr="00B41010">
        <w:t>agreed with the applicant</w:t>
      </w:r>
      <w:r w:rsidR="00EF223D" w:rsidRPr="00B41010">
        <w:t xml:space="preserve"> </w:t>
      </w:r>
    </w:p>
    <w:p w:rsidR="000747EB" w:rsidRDefault="000747EB" w:rsidP="00B92FCE">
      <w:pPr>
        <w:rPr>
          <w:b/>
        </w:rPr>
      </w:pPr>
    </w:p>
    <w:p w:rsidR="00C70AD1" w:rsidRPr="00AA0234" w:rsidRDefault="00C70AD1" w:rsidP="00C70AD1">
      <w:pPr>
        <w:rPr>
          <w:b/>
          <w:sz w:val="22"/>
          <w:szCs w:val="22"/>
        </w:rPr>
      </w:pPr>
    </w:p>
    <w:p w:rsidR="00C70AD1" w:rsidRDefault="00C70AD1" w:rsidP="00C70AD1">
      <w:pPr>
        <w:rPr>
          <w:sz w:val="22"/>
          <w:szCs w:val="22"/>
        </w:rPr>
      </w:pPr>
      <w:r w:rsidRPr="00CE02F3">
        <w:t>Prepared by:</w:t>
      </w:r>
      <w:r>
        <w:t xml:space="preserve">   Jean Fraser </w:t>
      </w:r>
    </w:p>
    <w:p w:rsidR="00C70AD1" w:rsidRPr="00AA0234" w:rsidRDefault="00C70AD1" w:rsidP="00C70AD1">
      <w:pPr>
        <w:rPr>
          <w:sz w:val="22"/>
          <w:szCs w:val="22"/>
        </w:rPr>
      </w:pPr>
      <w:r>
        <w:rPr>
          <w:sz w:val="22"/>
          <w:szCs w:val="22"/>
        </w:rPr>
        <w:t>Date:     Draft</w:t>
      </w:r>
      <w:r w:rsidR="00B4101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3.23.2015</w:t>
      </w:r>
    </w:p>
    <w:p w:rsidR="000747EB" w:rsidRDefault="000747EB" w:rsidP="000747EB"/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B41010" w:rsidRDefault="00B41010" w:rsidP="000747EB">
      <w:pPr>
        <w:rPr>
          <w:sz w:val="16"/>
          <w:szCs w:val="16"/>
        </w:rPr>
      </w:pPr>
    </w:p>
    <w:p w:rsidR="00527CA7" w:rsidRDefault="00527CA7" w:rsidP="000747EB">
      <w:pPr>
        <w:rPr>
          <w:sz w:val="16"/>
          <w:szCs w:val="16"/>
        </w:rPr>
      </w:pPr>
    </w:p>
    <w:p w:rsidR="00527CA7" w:rsidRPr="00527CA7" w:rsidRDefault="00527CA7" w:rsidP="000747EB">
      <w:pPr>
        <w:rPr>
          <w:sz w:val="16"/>
          <w:szCs w:val="16"/>
        </w:rPr>
      </w:pPr>
      <w:r>
        <w:rPr>
          <w:sz w:val="16"/>
          <w:szCs w:val="16"/>
        </w:rPr>
        <w:t>Bean/</w:t>
      </w:r>
      <w:proofErr w:type="spellStart"/>
      <w:r>
        <w:rPr>
          <w:sz w:val="16"/>
          <w:szCs w:val="16"/>
        </w:rPr>
        <w:t>agendamemo</w:t>
      </w:r>
      <w:proofErr w:type="spellEnd"/>
      <w:r>
        <w:rPr>
          <w:sz w:val="16"/>
          <w:szCs w:val="16"/>
        </w:rPr>
        <w:t>/rev1-8-15</w:t>
      </w:r>
    </w:p>
    <w:sectPr w:rsidR="00527CA7" w:rsidRPr="00527CA7" w:rsidSect="00572946">
      <w:pgSz w:w="12240" w:h="15840"/>
      <w:pgMar w:top="72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6CE"/>
    <w:multiLevelType w:val="hybridMultilevel"/>
    <w:tmpl w:val="00C02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2E92"/>
    <w:multiLevelType w:val="hybridMultilevel"/>
    <w:tmpl w:val="52D08D76"/>
    <w:lvl w:ilvl="0" w:tplc="5A7470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62043B"/>
    <w:multiLevelType w:val="hybridMultilevel"/>
    <w:tmpl w:val="42EE2ED8"/>
    <w:lvl w:ilvl="0" w:tplc="121C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E"/>
    <w:rsid w:val="000747EB"/>
    <w:rsid w:val="000B0AE4"/>
    <w:rsid w:val="0021403B"/>
    <w:rsid w:val="003015CF"/>
    <w:rsid w:val="003A02A4"/>
    <w:rsid w:val="00430B90"/>
    <w:rsid w:val="00527CA7"/>
    <w:rsid w:val="005440C9"/>
    <w:rsid w:val="00572946"/>
    <w:rsid w:val="00601183"/>
    <w:rsid w:val="00653190"/>
    <w:rsid w:val="007B50A5"/>
    <w:rsid w:val="007F124F"/>
    <w:rsid w:val="00812E2F"/>
    <w:rsid w:val="008A24E0"/>
    <w:rsid w:val="00A570F8"/>
    <w:rsid w:val="00A75D58"/>
    <w:rsid w:val="00A876F3"/>
    <w:rsid w:val="00A96CA9"/>
    <w:rsid w:val="00B41010"/>
    <w:rsid w:val="00B92FCE"/>
    <w:rsid w:val="00B9770D"/>
    <w:rsid w:val="00C45276"/>
    <w:rsid w:val="00C54C2F"/>
    <w:rsid w:val="00C70AD1"/>
    <w:rsid w:val="00D107E8"/>
    <w:rsid w:val="00DC051F"/>
    <w:rsid w:val="00EB207A"/>
    <w:rsid w:val="00E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Fraser</cp:lastModifiedBy>
  <cp:revision>14</cp:revision>
  <dcterms:created xsi:type="dcterms:W3CDTF">2013-05-02T15:49:00Z</dcterms:created>
  <dcterms:modified xsi:type="dcterms:W3CDTF">2015-03-23T21:18:00Z</dcterms:modified>
</cp:coreProperties>
</file>